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7AAF304" w14:textId="29DDF699" w:rsidR="00E509EF" w:rsidRDefault="00E509EF" w:rsidP="00E509EF">
      <w:r w:rsidRPr="00E509EF">
        <w:t>Describe the challenges your study addresses, why it matters, and how your approach stands out. Think of it as your elevator pitch – what makes your research important and impactful</w:t>
      </w:r>
      <w:r>
        <w:t>. (75 words max)</w:t>
      </w:r>
    </w:p>
    <w:p w14:paraId="564A9B32" w14:textId="2FF1E0B5" w:rsidR="00E509EF" w:rsidRDefault="00706828" w:rsidP="00E509EF">
      <w:r>
        <w:t xml:space="preserve">Recent studies have shown that biogeochemical and ecological processes that occur in lakes during the winter have rippling effects that impact the subsequent seasons and how they operate. Therefore, understanding winter processes can better inform our understanding of </w:t>
      </w:r>
      <w:proofErr w:type="spellStart"/>
      <w:r>
        <w:t>interseasonal</w:t>
      </w:r>
      <w:proofErr w:type="spellEnd"/>
      <w:r>
        <w:t xml:space="preserve"> and annual lake processes. We collected water samples from each of the Laurentian Great Lakes and Lake St. Clair during winter to investigate the impacts of winter on microbial communities.</w:t>
      </w:r>
    </w:p>
    <w:p w14:paraId="720D7151" w14:textId="77777777" w:rsidR="00E509EF" w:rsidRDefault="00E509EF" w:rsidP="00E509EF"/>
    <w:p w14:paraId="7243328C" w14:textId="7442050A" w:rsidR="00E509EF" w:rsidRPr="00E509EF" w:rsidRDefault="00E509EF" w:rsidP="00E509EF">
      <w:r w:rsidRPr="00E509EF">
        <w:t>Describe your proposed research. Include the background, methods</w:t>
      </w:r>
      <w:r w:rsidR="00706828">
        <w:t>,</w:t>
      </w:r>
      <w:r w:rsidRPr="00E509EF">
        <w:t xml:space="preserve"> and aim(s)</w:t>
      </w:r>
      <w:r>
        <w:t>. (300 words max)</w:t>
      </w:r>
    </w:p>
    <w:p w14:paraId="25168C28" w14:textId="1742AA0A" w:rsidR="00576910" w:rsidRDefault="00706828">
      <w:r>
        <w:t xml:space="preserve">Winter processes remain understudied in freshwater systems relative to summer and spring, which has led to a gap in knowledge concerning annual biogeochemical and ecological processes. Winter processes also have impacts on the biogeochemical and ecological processes in subsequent seasons, which makes winter an integral component of annual lake processes. This is especially true for microbial and planktonic communities, where delayed ice has been shown to change community composition and alter spring trophic interactions. This has underlying potential for trophic cascade and bottom-up controls for other species and populations.  Our research seeks to develop a further understanding of winter in the Laurentian Great Lakes and how variable winter conditions will impact microbial communities by providing a succinct dataset of the Great Lakes with samples that were sampled within 2-3 weeks of each other (as a dataset of this size and breadth of analytes does not yet exist for winter). We collected surface water samples from each of the Laurentian Great Lakes and Lake St. Clair during winter, spring, and summer of 2024 and winter of 2025 to account for interannual differences in winter severity and to encapsulate the impacts winter has on its shouldering seasons. The samples are going to be analyzed for microbial community assemblage via PCR and 16s gene sequencing, as well as various chemical analytes. We believe that we will find that with variable winter </w:t>
      </w:r>
      <w:r>
        <w:lastRenderedPageBreak/>
        <w:t xml:space="preserve">severity, we will observe variable microbial community assemblages between winters. We also expect to find that microbial communities in spring and summer will be directly affected by winter conditions. We intend to compile this data in the </w:t>
      </w:r>
      <w:proofErr w:type="gramStart"/>
      <w:r>
        <w:t>hopes</w:t>
      </w:r>
      <w:proofErr w:type="gramEnd"/>
      <w:r>
        <w:t xml:space="preserve"> that it will better inform future research and inform management institutions to better determine best practices to ensure that our lakes </w:t>
      </w:r>
      <w:proofErr w:type="gramStart"/>
      <w:r>
        <w:t>remain</w:t>
      </w:r>
      <w:proofErr w:type="gramEnd"/>
      <w:r>
        <w:t xml:space="preserve"> productive and healthy environments. </w:t>
      </w:r>
    </w:p>
    <w:p w14:paraId="4A09C2A0" w14:textId="77777777" w:rsidR="005B604B" w:rsidRDefault="005B604B"/>
    <w:p w14:paraId="01AE1B15" w14:textId="77777777" w:rsidR="005B604B" w:rsidRDefault="005B604B"/>
    <w:p w14:paraId="47E2058E" w14:textId="4B1832D5" w:rsidR="005B604B" w:rsidRDefault="0094158D">
      <w:r>
        <w:t>Mari’s edits</w:t>
      </w:r>
    </w:p>
    <w:p w14:paraId="6C143F6A" w14:textId="77777777" w:rsidR="005B604B" w:rsidRPr="005B604B" w:rsidRDefault="005B604B" w:rsidP="005B604B">
      <w:pPr>
        <w:rPr>
          <w:color w:val="FF0000"/>
        </w:rPr>
      </w:pPr>
      <w:r w:rsidRPr="005B604B">
        <w:rPr>
          <w:color w:val="FF0000"/>
        </w:rPr>
        <w:t>First questions written:</w:t>
      </w:r>
    </w:p>
    <w:p w14:paraId="5FD1BDC4" w14:textId="2735D6AF" w:rsidR="005B604B" w:rsidRPr="005B604B" w:rsidRDefault="005B604B" w:rsidP="005B604B">
      <w:pPr>
        <w:rPr>
          <w:color w:val="FF0000"/>
        </w:rPr>
      </w:pPr>
      <w:r w:rsidRPr="005B604B">
        <w:rPr>
          <w:color w:val="FF0000"/>
        </w:rPr>
        <w:t xml:space="preserve">Recent research has shown that biogeochemical and ecological processes occurring in lakes during winter have rippling effects on the dynamics of subsequent seasons. We collected water samples from the Laurentian Great Lakes and Lake St. Clair during 2024 and 2025 to assess microbial community variation across seasons and years, with an emphasis on winter composition. This work is fundamental for understanding year-round lake </w:t>
      </w:r>
      <w:proofErr w:type="spellStart"/>
      <w:r w:rsidR="0094158D">
        <w:rPr>
          <w:color w:val="FF0000"/>
        </w:rPr>
        <w:t>dyamics</w:t>
      </w:r>
      <w:proofErr w:type="spellEnd"/>
      <w:r w:rsidRPr="005B604B">
        <w:rPr>
          <w:color w:val="FF0000"/>
        </w:rPr>
        <w:t xml:space="preserve"> through the lens of microbially mediated winter changes and processes.</w:t>
      </w:r>
    </w:p>
    <w:p w14:paraId="0C69F693" w14:textId="77777777" w:rsidR="005B604B" w:rsidRPr="005B604B" w:rsidRDefault="005B604B" w:rsidP="005B604B">
      <w:pPr>
        <w:rPr>
          <w:color w:val="FF0000"/>
        </w:rPr>
      </w:pPr>
    </w:p>
    <w:p w14:paraId="58252E3B" w14:textId="77777777" w:rsidR="005B604B" w:rsidRPr="005B604B" w:rsidRDefault="005B604B" w:rsidP="005B604B">
      <w:pPr>
        <w:rPr>
          <w:color w:val="FF0000"/>
        </w:rPr>
      </w:pPr>
      <w:r w:rsidRPr="005B604B">
        <w:rPr>
          <w:color w:val="FF0000"/>
        </w:rPr>
        <w:t>Second paragraph:</w:t>
      </w:r>
    </w:p>
    <w:p w14:paraId="256B7C8E" w14:textId="77777777" w:rsidR="005B604B" w:rsidRPr="005B604B" w:rsidRDefault="005B604B" w:rsidP="005B604B">
      <w:pPr>
        <w:rPr>
          <w:color w:val="FF0000"/>
        </w:rPr>
      </w:pPr>
      <w:r w:rsidRPr="005B604B">
        <w:rPr>
          <w:color w:val="FF0000"/>
        </w:rPr>
        <w:t xml:space="preserve">In comparison to summer and spring, winter remains an understudied period in freshwater systems, resulting in a gap in knowledge regarding year-round lake behavior. Recent research suggests that under-ice dynamics influence the biogeochemical and ecological processes of subsequent seasons, making winter a crucial component of annual lake processes.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w:t>
      </w:r>
      <w:r w:rsidRPr="005B604B">
        <w:rPr>
          <w:color w:val="FF0000"/>
        </w:rPr>
        <w:lastRenderedPageBreak/>
        <w:t>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p>
    <w:p w14:paraId="11E06224" w14:textId="77777777" w:rsidR="005B604B" w:rsidRDefault="005B604B"/>
    <w:p w14:paraId="43DB8259" w14:textId="77777777" w:rsidR="0094158D" w:rsidRDefault="0094158D"/>
    <w:p w14:paraId="7484B1AA" w14:textId="5E8D1504" w:rsidR="0094158D" w:rsidRDefault="0094158D">
      <w:r>
        <w:t>Final Version:</w:t>
      </w:r>
    </w:p>
    <w:p w14:paraId="5DD87AF4" w14:textId="09EE2522" w:rsidR="00724D5C" w:rsidRDefault="00B93217">
      <w:r>
        <w:rPr>
          <w:color w:val="000000" w:themeColor="text1"/>
        </w:rPr>
        <w:t>U</w:t>
      </w:r>
      <w:r w:rsidRPr="005B604B">
        <w:rPr>
          <w:color w:val="000000" w:themeColor="text1"/>
        </w:rPr>
        <w:t xml:space="preserve">nderstanding year-round lake </w:t>
      </w:r>
      <w:r w:rsidRPr="002E4A69">
        <w:rPr>
          <w:color w:val="000000" w:themeColor="text1"/>
        </w:rPr>
        <w:t>processes</w:t>
      </w:r>
      <w:r w:rsidRPr="005B604B">
        <w:rPr>
          <w:color w:val="000000" w:themeColor="text1"/>
        </w:rPr>
        <w:t xml:space="preserve"> through the lens of microbially mediated winter changes and processes</w:t>
      </w:r>
      <w:r w:rsidR="00126338">
        <w:rPr>
          <w:color w:val="000000" w:themeColor="text1"/>
        </w:rPr>
        <w:t xml:space="preserve"> is paramount</w:t>
      </w:r>
      <w:r w:rsidR="001B478B">
        <w:rPr>
          <w:color w:val="000000" w:themeColor="text1"/>
        </w:rPr>
        <w:t xml:space="preserve"> because </w:t>
      </w:r>
      <w:r w:rsidR="001B478B" w:rsidRPr="005B604B">
        <w:rPr>
          <w:color w:val="000000" w:themeColor="text1"/>
        </w:rPr>
        <w:t xml:space="preserve">biogeochemical and ecological processes occurring in lakes during winter have rippling effects on the dynamics of subsequent seasons. </w:t>
      </w:r>
      <w:r w:rsidR="009E6FCF">
        <w:rPr>
          <w:color w:val="000000" w:themeColor="text1"/>
        </w:rPr>
        <w:t>However, synoptic scale studies re</w:t>
      </w:r>
      <w:r w:rsidR="00BF0BC3">
        <w:rPr>
          <w:color w:val="000000" w:themeColor="text1"/>
        </w:rPr>
        <w:t xml:space="preserve">main absent. </w:t>
      </w:r>
      <w:r w:rsidR="00D2180A">
        <w:rPr>
          <w:color w:val="000000" w:themeColor="text1"/>
        </w:rPr>
        <w:t>In response, w</w:t>
      </w:r>
      <w:r w:rsidR="001B478B" w:rsidRPr="005B604B">
        <w:rPr>
          <w:color w:val="000000" w:themeColor="text1"/>
        </w:rPr>
        <w:t>e collected water samples from the Laurentian Great Lakes and Lake St. Clair during 2024 and 2025 to assess microbial community variation across seasons and years, with an emphasis on winter composition.</w:t>
      </w:r>
    </w:p>
    <w:p w14:paraId="766704F2" w14:textId="77777777" w:rsidR="00292614" w:rsidRDefault="00292614"/>
    <w:p w14:paraId="0AA95727" w14:textId="77777777" w:rsidR="00292614" w:rsidRPr="005B604B" w:rsidRDefault="00292614" w:rsidP="00292614">
      <w:pPr>
        <w:rPr>
          <w:color w:val="000000" w:themeColor="text1"/>
        </w:rPr>
      </w:pPr>
      <w:r w:rsidRPr="005B604B">
        <w:rPr>
          <w:color w:val="000000" w:themeColor="text1"/>
        </w:rPr>
        <w:t xml:space="preserve">In comparison to summer and spring, winter remains an understudied period in freshwater systems, resulting in a gap in knowledge regarding year-round lake behavior. Recent research suggests that under-ice dynamics influence the biogeochemical and ecological processes of subsequent seasons, making winter a crucial component of annual lake processes.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w:t>
      </w:r>
      <w:r w:rsidRPr="005B604B">
        <w:rPr>
          <w:color w:val="000000" w:themeColor="text1"/>
        </w:rPr>
        <w:lastRenderedPageBreak/>
        <w:t>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p>
    <w:p w14:paraId="4B5B5A70" w14:textId="77777777" w:rsidR="00292614" w:rsidRPr="005B604B" w:rsidRDefault="00292614"/>
    <w:sectPr w:rsidR="00292614" w:rsidRPr="005B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67AC"/>
    <w:rsid w:val="0012195F"/>
    <w:rsid w:val="00126338"/>
    <w:rsid w:val="001B478B"/>
    <w:rsid w:val="00292614"/>
    <w:rsid w:val="002E4A69"/>
    <w:rsid w:val="00576910"/>
    <w:rsid w:val="005B604B"/>
    <w:rsid w:val="0060761F"/>
    <w:rsid w:val="00706828"/>
    <w:rsid w:val="00724D5C"/>
    <w:rsid w:val="008625FC"/>
    <w:rsid w:val="008E040B"/>
    <w:rsid w:val="0094158D"/>
    <w:rsid w:val="00991EE5"/>
    <w:rsid w:val="009E6FCF"/>
    <w:rsid w:val="00B93217"/>
    <w:rsid w:val="00BA2D83"/>
    <w:rsid w:val="00BB77DA"/>
    <w:rsid w:val="00BF0BC3"/>
    <w:rsid w:val="00C83A7A"/>
    <w:rsid w:val="00D2180A"/>
    <w:rsid w:val="00E5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117215494">
      <w:bodyDiv w:val="1"/>
      <w:marLeft w:val="0"/>
      <w:marRight w:val="0"/>
      <w:marTop w:val="0"/>
      <w:marBottom w:val="0"/>
      <w:divBdr>
        <w:top w:val="none" w:sz="0" w:space="0" w:color="auto"/>
        <w:left w:val="none" w:sz="0" w:space="0" w:color="auto"/>
        <w:bottom w:val="none" w:sz="0" w:space="0" w:color="auto"/>
        <w:right w:val="none" w:sz="0" w:space="0" w:color="auto"/>
      </w:divBdr>
      <w:divsChild>
        <w:div w:id="338774646">
          <w:marLeft w:val="0"/>
          <w:marRight w:val="0"/>
          <w:marTop w:val="0"/>
          <w:marBottom w:val="0"/>
          <w:divBdr>
            <w:top w:val="none" w:sz="0" w:space="0" w:color="auto"/>
            <w:left w:val="none" w:sz="0" w:space="0" w:color="auto"/>
            <w:bottom w:val="none" w:sz="0" w:space="0" w:color="auto"/>
            <w:right w:val="none" w:sz="0" w:space="0" w:color="auto"/>
          </w:divBdr>
        </w:div>
        <w:div w:id="746732565">
          <w:marLeft w:val="0"/>
          <w:marRight w:val="0"/>
          <w:marTop w:val="0"/>
          <w:marBottom w:val="0"/>
          <w:divBdr>
            <w:top w:val="none" w:sz="0" w:space="0" w:color="auto"/>
            <w:left w:val="none" w:sz="0" w:space="0" w:color="auto"/>
            <w:bottom w:val="none" w:sz="0" w:space="0" w:color="auto"/>
            <w:right w:val="none" w:sz="0" w:space="0" w:color="auto"/>
          </w:divBdr>
        </w:div>
        <w:div w:id="40131064">
          <w:marLeft w:val="0"/>
          <w:marRight w:val="0"/>
          <w:marTop w:val="0"/>
          <w:marBottom w:val="0"/>
          <w:divBdr>
            <w:top w:val="none" w:sz="0" w:space="0" w:color="auto"/>
            <w:left w:val="none" w:sz="0" w:space="0" w:color="auto"/>
            <w:bottom w:val="none" w:sz="0" w:space="0" w:color="auto"/>
            <w:right w:val="none" w:sz="0" w:space="0" w:color="auto"/>
          </w:divBdr>
        </w:div>
        <w:div w:id="356932297">
          <w:marLeft w:val="0"/>
          <w:marRight w:val="0"/>
          <w:marTop w:val="0"/>
          <w:marBottom w:val="0"/>
          <w:divBdr>
            <w:top w:val="none" w:sz="0" w:space="0" w:color="auto"/>
            <w:left w:val="none" w:sz="0" w:space="0" w:color="auto"/>
            <w:bottom w:val="none" w:sz="0" w:space="0" w:color="auto"/>
            <w:right w:val="none" w:sz="0" w:space="0" w:color="auto"/>
          </w:divBdr>
        </w:div>
        <w:div w:id="81029299">
          <w:marLeft w:val="0"/>
          <w:marRight w:val="0"/>
          <w:marTop w:val="0"/>
          <w:marBottom w:val="0"/>
          <w:divBdr>
            <w:top w:val="none" w:sz="0" w:space="0" w:color="auto"/>
            <w:left w:val="none" w:sz="0" w:space="0" w:color="auto"/>
            <w:bottom w:val="none" w:sz="0" w:space="0" w:color="auto"/>
            <w:right w:val="none" w:sz="0" w:space="0" w:color="auto"/>
          </w:divBdr>
        </w:div>
      </w:divsChild>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 w:id="1594163535">
      <w:bodyDiv w:val="1"/>
      <w:marLeft w:val="0"/>
      <w:marRight w:val="0"/>
      <w:marTop w:val="0"/>
      <w:marBottom w:val="0"/>
      <w:divBdr>
        <w:top w:val="none" w:sz="0" w:space="0" w:color="auto"/>
        <w:left w:val="none" w:sz="0" w:space="0" w:color="auto"/>
        <w:bottom w:val="none" w:sz="0" w:space="0" w:color="auto"/>
        <w:right w:val="none" w:sz="0" w:space="0" w:color="auto"/>
      </w:divBdr>
      <w:divsChild>
        <w:div w:id="877624556">
          <w:marLeft w:val="0"/>
          <w:marRight w:val="0"/>
          <w:marTop w:val="0"/>
          <w:marBottom w:val="0"/>
          <w:divBdr>
            <w:top w:val="none" w:sz="0" w:space="0" w:color="auto"/>
            <w:left w:val="none" w:sz="0" w:space="0" w:color="auto"/>
            <w:bottom w:val="none" w:sz="0" w:space="0" w:color="auto"/>
            <w:right w:val="none" w:sz="0" w:space="0" w:color="auto"/>
          </w:divBdr>
        </w:div>
        <w:div w:id="523402878">
          <w:marLeft w:val="0"/>
          <w:marRight w:val="0"/>
          <w:marTop w:val="0"/>
          <w:marBottom w:val="0"/>
          <w:divBdr>
            <w:top w:val="none" w:sz="0" w:space="0" w:color="auto"/>
            <w:left w:val="none" w:sz="0" w:space="0" w:color="auto"/>
            <w:bottom w:val="none" w:sz="0" w:space="0" w:color="auto"/>
            <w:right w:val="none" w:sz="0" w:space="0" w:color="auto"/>
          </w:divBdr>
        </w:div>
        <w:div w:id="1115491003">
          <w:marLeft w:val="0"/>
          <w:marRight w:val="0"/>
          <w:marTop w:val="0"/>
          <w:marBottom w:val="0"/>
          <w:divBdr>
            <w:top w:val="none" w:sz="0" w:space="0" w:color="auto"/>
            <w:left w:val="none" w:sz="0" w:space="0" w:color="auto"/>
            <w:bottom w:val="none" w:sz="0" w:space="0" w:color="auto"/>
            <w:right w:val="none" w:sz="0" w:space="0" w:color="auto"/>
          </w:divBdr>
        </w:div>
        <w:div w:id="835802453">
          <w:marLeft w:val="0"/>
          <w:marRight w:val="0"/>
          <w:marTop w:val="0"/>
          <w:marBottom w:val="0"/>
          <w:divBdr>
            <w:top w:val="none" w:sz="0" w:space="0" w:color="auto"/>
            <w:left w:val="none" w:sz="0" w:space="0" w:color="auto"/>
            <w:bottom w:val="none" w:sz="0" w:space="0" w:color="auto"/>
            <w:right w:val="none" w:sz="0" w:space="0" w:color="auto"/>
          </w:divBdr>
        </w:div>
        <w:div w:id="798451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1161</Words>
  <Characters>6694</Characters>
  <Application>Microsoft Office Word</Application>
  <DocSecurity>0</DocSecurity>
  <Lines>111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9</cp:revision>
  <dcterms:created xsi:type="dcterms:W3CDTF">2025-04-15T17:26:00Z</dcterms:created>
  <dcterms:modified xsi:type="dcterms:W3CDTF">2025-04-15T17:31:00Z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