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A"/>
          <w:sz w:val="76"/>
        </w:rPr>
        <w:t>Nexus POS</w:t>
      </w:r>
    </w:p>
    <w:p>
      <w:pPr>
        <w:jc w:val="center"/>
      </w:pPr>
      <w:r>
        <w:rPr>
          <w:color w:val="047857"/>
          <w:sz w:val="42"/>
        </w:rPr>
        <w:t>How We Deployed It</w:t>
      </w:r>
    </w:p>
    <w:p>
      <w:pPr>
        <w:jc w:val="center"/>
      </w:pPr>
      <w:r>
        <w:rPr>
          <w:color w:val="64748B"/>
          <w:sz w:val="24"/>
        </w:rPr>
        <w:t>Taking a single-shop retail point-of-sale system from one developer's laptop to a live address anyone can reach</w:t>
      </w:r>
    </w:p>
    <w:p/>
    <w:p>
      <w:pPr>
        <w:jc w:val="center"/>
      </w:pPr>
      <w:r>
        <w:rPr>
          <w:color w:val="64748B"/>
          <w:sz w:val="22"/>
        </w:rPr>
        <w:t>Deployed 10 September 2026</w:t>
      </w:r>
    </w:p>
    <w:p>
      <w:pPr>
        <w:jc w:val="center"/>
      </w:pPr>
      <w:r>
        <w:rPr>
          <w:b/>
          <w:color w:val="047857"/>
          <w:sz w:val="26"/>
        </w:rPr>
        <w:t>https://corpos---retail-pos.web.app</w:t>
      </w:r>
    </w:p>
    <w:p>
      <w:r>
        <w:br w:type="page"/>
      </w:r>
    </w:p>
    <w:p>
      <w:pPr>
        <w:pStyle w:val="Heading1"/>
      </w:pPr>
      <w:r>
        <w:rPr>
          <w:color w:val="0F172A"/>
        </w:rPr>
        <w:t>At a Glance</w:t>
      </w:r>
    </w:p>
    <w:tbl>
      <w:tblPr>
        <w:tblStyle w:val="LightList-Accent1"/>
        <w:tblW w:type="auto" w:w="0"/>
        <w:tblLook w:firstColumn="1" w:firstRow="1" w:lastColumn="0" w:lastRow="0" w:noHBand="0" w:noVBand="1" w:val="04A0"/>
      </w:tblPr>
      <w:tblGrid>
        <w:gridCol w:w="4752"/>
        <w:gridCol w:w="4752"/>
      </w:tblGrid>
      <w:tr>
        <w:tc>
          <w:tcPr>
            <w:tcW w:type="dxa" w:w="3024"/>
          </w:tcPr>
          <w:p>
            <w:r>
              <w:rPr>
                <w:b/>
                <w:sz w:val="20"/>
              </w:rPr>
              <w:t>Live application</w:t>
            </w:r>
          </w:p>
        </w:tc>
        <w:tc>
          <w:tcPr>
            <w:tcW w:type="dxa" w:w="6480"/>
          </w:tcPr>
          <w:p>
            <w:r>
              <w:rPr>
                <w:sz w:val="20"/>
              </w:rPr>
              <w:t>https://corpos---retail-pos.web.app</w:t>
            </w:r>
          </w:p>
        </w:tc>
      </w:tr>
      <w:tr>
        <w:tc>
          <w:tcPr>
            <w:tcW w:type="dxa" w:w="3024"/>
          </w:tcPr>
          <w:p>
            <w:r>
              <w:rPr>
                <w:b/>
                <w:sz w:val="20"/>
              </w:rPr>
              <w:t>Client (the screens)</w:t>
            </w:r>
          </w:p>
        </w:tc>
        <w:tc>
          <w:tcPr>
            <w:tcW w:type="dxa" w:w="6480"/>
          </w:tcPr>
          <w:p>
            <w:r>
              <w:rPr>
                <w:sz w:val="20"/>
              </w:rPr>
              <w:t>Firebase Hosting, project corpos---retail-pos</w:t>
            </w:r>
          </w:p>
        </w:tc>
      </w:tr>
      <w:tr>
        <w:tc>
          <w:tcPr>
            <w:tcW w:type="dxa" w:w="3024"/>
          </w:tcPr>
          <w:p>
            <w:r>
              <w:rPr>
                <w:b/>
                <w:sz w:val="20"/>
              </w:rPr>
              <w:t>Server (the logic)</w:t>
            </w:r>
          </w:p>
        </w:tc>
        <w:tc>
          <w:tcPr>
            <w:tcW w:type="dxa" w:w="6480"/>
          </w:tcPr>
          <w:p>
            <w:r>
              <w:rPr>
                <w:sz w:val="20"/>
              </w:rPr>
              <w:t>Google Cloud Run, service nexus-pos-api, region northamerica-northeast1</w:t>
            </w:r>
          </w:p>
        </w:tc>
      </w:tr>
      <w:tr>
        <w:tc>
          <w:tcPr>
            <w:tcW w:type="dxa" w:w="3024"/>
          </w:tcPr>
          <w:p>
            <w:r>
              <w:rPr>
                <w:b/>
                <w:sz w:val="20"/>
              </w:rPr>
              <w:t>Database</w:t>
            </w:r>
          </w:p>
        </w:tc>
        <w:tc>
          <w:tcPr>
            <w:tcW w:type="dxa" w:w="6480"/>
          </w:tcPr>
          <w:p>
            <w:r>
              <w:rPr>
                <w:sz w:val="20"/>
              </w:rPr>
              <w:t>Supabase PostgreSQL 17.6, AWS ca-central-1, reached through the session pooler</w:t>
            </w:r>
          </w:p>
        </w:tc>
      </w:tr>
      <w:tr>
        <w:tc>
          <w:tcPr>
            <w:tcW w:type="dxa" w:w="3024"/>
          </w:tcPr>
          <w:p>
            <w:r>
              <w:rPr>
                <w:b/>
                <w:sz w:val="20"/>
              </w:rPr>
              <w:t>Repository</w:t>
            </w:r>
          </w:p>
        </w:tc>
        <w:tc>
          <w:tcPr>
            <w:tcW w:type="dxa" w:w="6480"/>
          </w:tcPr>
          <w:p>
            <w:r>
              <w:rPr>
                <w:sz w:val="20"/>
              </w:rPr>
              <w:t>github.com/ColourHatShu/Retail_System, branch improve/phase-1-money</w:t>
            </w:r>
          </w:p>
        </w:tc>
      </w:tr>
      <w:tr>
        <w:tc>
          <w:tcPr>
            <w:tcW w:type="dxa" w:w="3024"/>
          </w:tcPr>
          <w:p>
            <w:r>
              <w:rPr>
                <w:b/>
                <w:sz w:val="20"/>
              </w:rPr>
              <w:t>Commits</w:t>
            </w:r>
          </w:p>
        </w:tc>
        <w:tc>
          <w:tcPr>
            <w:tcW w:type="dxa" w:w="6480"/>
          </w:tcPr>
          <w:p>
            <w:r>
              <w:rPr>
                <w:sz w:val="20"/>
              </w:rPr>
              <w:t>c71bcbf and 0867527</w:t>
            </w:r>
          </w:p>
        </w:tc>
      </w:tr>
      <w:tr>
        <w:tc>
          <w:tcPr>
            <w:tcW w:type="dxa" w:w="3024"/>
          </w:tcPr>
          <w:p>
            <w:r>
              <w:rPr>
                <w:b/>
                <w:sz w:val="20"/>
              </w:rPr>
              <w:t>Ongoing cost today</w:t>
            </w:r>
          </w:p>
        </w:tc>
        <w:tc>
          <w:tcPr>
            <w:tcW w:type="dxa" w:w="6480"/>
          </w:tcPr>
          <w:p>
            <w:r>
              <w:rPr>
                <w:sz w:val="20"/>
              </w:rPr>
              <w:t>Effectively nothing; the server scales to zero between requests</w:t>
            </w:r>
          </w:p>
        </w:tc>
      </w:tr>
      <w:tr>
        <w:tc>
          <w:tcPr>
            <w:tcW w:type="dxa" w:w="3024"/>
          </w:tcPr>
          <w:p>
            <w:r>
              <w:rPr>
                <w:b/>
                <w:sz w:val="20"/>
              </w:rPr>
              <w:t>Cost once kept warm</w:t>
            </w:r>
          </w:p>
        </w:tc>
        <w:tc>
          <w:tcPr>
            <w:tcW w:type="dxa" w:w="6480"/>
          </w:tcPr>
          <w:p>
            <w:r>
              <w:rPr>
                <w:sz w:val="20"/>
              </w:rPr>
              <w:t>Roughly USD 10-20 per month (not yet enabled)</w:t>
            </w:r>
          </w:p>
        </w:tc>
      </w:tr>
    </w:tbl>
    <w:p/>
    <w:tbl>
      <w:tblPr>
        <w:tblW w:type="auto" w:w="0"/>
        <w:jc w:val="center"/>
        <w:tblLook w:firstColumn="1" w:firstRow="1" w:lastColumn="0" w:lastRow="0" w:noHBand="0" w:noVBand="1" w:val="04A0"/>
      </w:tblPr>
      <w:tblGrid>
        <w:gridCol w:w="9504"/>
      </w:tblGrid>
      <w:tr>
        <w:tc>
          <w:tcPr>
            <w:tcW w:type="dxa" w:w="9504"/>
            <w:shd w:val="clear" w:fill="FEF3C7"/>
          </w:tcPr>
          <w:p>
            <w:pPr>
              <w:spacing w:after="60"/>
            </w:pPr>
            <w:r>
              <w:rPr>
                <w:b/>
                <w:color w:val="0F172A"/>
                <w:sz w:val="21"/>
              </w:rPr>
              <w:t>Read this first</w:t>
            </w:r>
          </w:p>
          <w:p>
            <w:pPr>
              <w:spacing w:after="40"/>
            </w:pPr>
            <w:r>
              <w:rPr>
                <w:sz w:val="20"/>
              </w:rPr>
              <w:t xml:space="preserve">This system is </w:t>
            </w:r>
            <w:r>
              <w:rPr>
                <w:b/>
                <w:sz w:val="20"/>
              </w:rPr>
              <w:t>three separate services working together</w:t>
            </w:r>
            <w:r>
              <w:rPr>
                <w:sz w:val="20"/>
              </w:rPr>
              <w:t>, not one hosted app. Firebase Hosting serves the screens, Cloud Run runs the server, and Supabase stores the data. Firebase Hosting alone could never have run this application, because it serves files and cannot execute server code. That single fact explains most of the decisions in this document.</w:t>
            </w:r>
          </w:p>
        </w:tc>
      </w:tr>
    </w:tbl>
    <w:p>
      <w:pPr>
        <w:spacing w:after="200"/>
      </w:pPr>
    </w:p>
    <w:p>
      <w:r>
        <w:br w:type="page"/>
      </w:r>
    </w:p>
    <w:p>
      <w:pPr>
        <w:pStyle w:val="Heading1"/>
      </w:pPr>
      <w:r>
        <w:rPr>
          <w:color w:val="0F172A"/>
        </w:rPr>
        <w:t>What We Built and Why</w:t>
      </w:r>
    </w:p>
    <w:p>
      <w:pPr>
        <w:spacing w:after="180" w:line="276" w:lineRule="auto"/>
      </w:pPr>
      <w:r>
        <w:t xml:space="preserve">Before this work, Nexus POS — the single-shop retail point-of-sale system also called CorPOS — ran in exactly one place: the developer's machine. The repository did include one hosting settings file, for a service called Netlify. It covered only the browser half of the app, and said nothing about where to send the requests the browser makes to the server — the ones whose addresses start with </w:t>
      </w:r>
      <w:r>
        <w:rPr>
          <w:rFonts w:ascii="Consolas" w:hAnsi="Consolas"/>
          <w:color w:val="B45309"/>
          <w:sz w:val="19"/>
        </w:rPr>
        <w:t>/api</w:t>
      </w:r>
      <w:r>
        <w:t>. So the server was unreachable from anywhere. Nothing existed to package the server up so it could run somewhere else, there was no hosting configuration and no automated build. The application was finished enough to demonstrate and completely unable to leave the laptop.</w:t>
      </w:r>
    </w:p>
    <w:p>
      <w:pPr>
        <w:spacing w:after="180" w:line="276" w:lineRule="auto"/>
      </w:pPr>
      <w:r>
        <w:t xml:space="preserve">The deployment on 10 September 2026 puts it online for good. The single most useful thing to hold in mind is that this is </w:t>
      </w:r>
      <w:r>
        <w:rPr>
          <w:b/>
        </w:rPr>
        <w:t>three separate pieces working together</w:t>
      </w:r>
      <w:r>
        <w:t>, not one hosted app:</w:t>
      </w:r>
    </w:p>
    <w:p>
      <w:pPr>
        <w:pStyle w:val="ListBullet"/>
        <w:spacing w:after="80"/>
      </w:pPr>
      <w:r>
        <w:rPr>
          <w:b/>
        </w:rPr>
        <w:t>Firebase Hosting</w:t>
      </w:r>
      <w:r>
        <w:t xml:space="preserve"> serves the browser side — the React interface, delivered to visitors from Google's worldwide network of servers.</w:t>
      </w:r>
    </w:p>
    <w:p>
      <w:pPr>
        <w:pStyle w:val="ListBullet"/>
        <w:spacing w:after="80"/>
      </w:pPr>
      <w:r>
        <w:rPr>
          <w:b/>
        </w:rPr>
        <w:t>Google Cloud Run</w:t>
      </w:r>
      <w:r>
        <w:t xml:space="preserve"> runs the Express server — the code that answers requests, reads and writes the database, and rings up a sale — as a *container*: a sealed package holding that code and the exact version of Node, the JavaScript it needs to run, so it behaves the same way anywhere it runs. The service is named </w:t>
      </w:r>
      <w:r>
        <w:rPr>
          <w:rFonts w:ascii="Consolas" w:hAnsi="Consolas"/>
          <w:color w:val="B45309"/>
          <w:sz w:val="19"/>
        </w:rPr>
        <w:t>nexus-pos-api</w:t>
      </w:r>
      <w:r>
        <w:t xml:space="preserve"> and sits in the </w:t>
      </w:r>
      <w:r>
        <w:rPr>
          <w:rFonts w:ascii="Consolas" w:hAnsi="Consolas"/>
          <w:color w:val="B45309"/>
          <w:sz w:val="19"/>
        </w:rPr>
        <w:t>northamerica-northeast1</w:t>
      </w:r>
      <w:r>
        <w:t xml:space="preserve"> region (Montreal).</w:t>
      </w:r>
    </w:p>
    <w:p>
      <w:pPr>
        <w:pStyle w:val="ListBullet"/>
        <w:spacing w:after="80"/>
      </w:pPr>
      <w:r>
        <w:rPr>
          <w:b/>
        </w:rPr>
        <w:t>Supabase PostgreSQL</w:t>
      </w:r>
      <w:r>
        <w:t xml:space="preserve"> remains the database and was not moved, resized or otherwise touched. It is the one piece of this system that did not change.</w:t>
      </w:r>
    </w:p>
    <w:p>
      <w:pPr>
        <w:spacing w:after="180" w:line="276" w:lineRule="auto"/>
      </w:pPr>
      <w:r>
        <w:t xml:space="preserve">The reason there are three pieces rather than two comes down to a limitation worth stating plainly: </w:t>
      </w:r>
      <w:r>
        <w:rPr>
          <w:b/>
        </w:rPr>
        <w:t>Firebase Hosting cannot run the Express server.</w:t>
      </w:r>
      <w:r>
        <w:t xml:space="preserve"> It only serves static files — HTML, JavaScript, CSS, images — that were built ahead of time. It has no way to execute server code, hold a database connection or process a checkout. That is the entire reason a second service exists at all. Cloud Run was added specifically to run the part Firebase Hosting is incapable of running.</w:t>
      </w:r>
    </w:p>
    <w:p>
      <w:pPr>
        <w:spacing w:after="180" w:line="276" w:lineRule="auto"/>
      </w:pPr>
      <w:r>
        <w:t xml:space="preserve">The two are stitched together by a rule called a *rewrite*. It tells Firebase Hosting that any address starting with </w:t>
      </w:r>
      <w:r>
        <w:rPr>
          <w:rFonts w:ascii="Consolas" w:hAnsi="Consolas"/>
          <w:color w:val="B45309"/>
          <w:sz w:val="19"/>
        </w:rPr>
        <w:t>/api/</w:t>
      </w:r>
      <w:r>
        <w:t xml:space="preserve"> should not be answered with a file — it should be handed straight to Cloud Run. So from the browser's point of view, the whole application lives at one address.</w:t>
      </w:r>
    </w:p>
    <w:p>
      <w:pPr>
        <w:spacing w:after="180" w:line="276" w:lineRule="auto"/>
      </w:pPr>
      <w:r>
        <w:t xml:space="preserve">That address is </w:t>
      </w:r>
      <w:r>
        <w:rPr>
          <w:b/>
        </w:rPr>
        <w:t>https://corpos---retail-pos.web.app</w:t>
      </w:r>
      <w:r>
        <w:t>.</w:t>
      </w:r>
    </w:p>
    <w:p>
      <w:r>
        <w:br w:type="page"/>
      </w:r>
    </w:p>
    <w:p>
      <w:pPr>
        <w:pStyle w:val="Heading1"/>
      </w:pPr>
      <w:r>
        <w:rPr>
          <w:color w:val="0F172A"/>
        </w:rPr>
        <w:t>How the Pieces Fit Together</w:t>
      </w:r>
    </w:p>
    <w:p>
      <w:pPr>
        <w:spacing w:after="180" w:line="276" w:lineRule="auto"/>
      </w:pPr>
      <w:r>
        <w:t xml:space="preserve">The running system is three separate services, each doing one job. </w:t>
      </w:r>
      <w:r>
        <w:rPr>
          <w:b/>
        </w:rPr>
        <w:t>Firebase Hosting</w:t>
      </w:r>
      <w:r>
        <w:t xml:space="preserve"> is a content delivery network: a worldwide set of servers that hold copies of the built client files and hand them to browsers quickly. </w:t>
      </w:r>
      <w:r>
        <w:rPr>
          <w:b/>
        </w:rPr>
        <w:t>Google Cloud Run</w:t>
      </w:r>
      <w:r>
        <w:t xml:space="preserve"> runs the Express server as a *container* — a sealed package holding the application code plus the Node.js runtime and system libraries it needs, so Google's machines run the same build the Dockerfile defines rather than whatever happens to be installed locally. </w:t>
      </w:r>
      <w:r>
        <w:rPr>
          <w:b/>
        </w:rPr>
        <w:t>Supabase</w:t>
      </w:r>
      <w:r>
        <w:t xml:space="preserve"> remains the PostgreSQL database, unchanged by this work. A second service was needed because Firebase Hosting only hands out finished files — HTML, JavaScript, images — that are the same for every visitor. It cannot run Express, which has to think about each request. Cloud Run was chosen over Cloud Functions, Google's other option, which runs one small function at a time rather than a whole server. The existing server needed no restructuring at all: </w:t>
      </w:r>
      <w:r>
        <w:rPr>
          <w:rFonts w:ascii="Consolas" w:hAnsi="Consolas"/>
          <w:color w:val="B45309"/>
          <w:sz w:val="19"/>
        </w:rPr>
        <w:t>src/index.ts</w:t>
      </w:r>
      <w:r>
        <w:t xml:space="preserve"> already reads whatever port it is handed, and Cloud Run hands it one (8080).</w:t>
      </w:r>
    </w:p>
    <w:p>
      <w:pPr>
        <w:spacing w:after="180" w:line="276" w:lineRule="auto"/>
      </w:pPr>
      <w:r>
        <w:t xml:space="preserve">Follow a single request. A cashier opens </w:t>
      </w:r>
      <w:r>
        <w:rPr>
          <w:rFonts w:ascii="Consolas" w:hAnsi="Consolas"/>
          <w:color w:val="B45309"/>
          <w:sz w:val="19"/>
        </w:rPr>
        <w:t>https://corpos---retail-pos.web.app</w:t>
      </w:r>
      <w:r>
        <w:t xml:space="preserve">. Firebase Hosting returns </w:t>
      </w:r>
      <w:r>
        <w:rPr>
          <w:rFonts w:ascii="Consolas" w:hAnsi="Consolas"/>
          <w:color w:val="B45309"/>
          <w:sz w:val="19"/>
        </w:rPr>
        <w:t>index.html</w:t>
      </w:r>
      <w:r>
        <w:t xml:space="preserve"> and the JavaScript bundle straight from its CDN, with no server involved. The page then needs data, so it asks for an address beginning with </w:t>
      </w:r>
      <w:r>
        <w:rPr>
          <w:rFonts w:ascii="Consolas" w:hAnsi="Consolas"/>
          <w:color w:val="B45309"/>
          <w:sz w:val="19"/>
        </w:rPr>
        <w:t>/api/</w:t>
      </w:r>
      <w:r>
        <w:t xml:space="preserve">. Firebase Hosting does not look for a file of that name; a *rewrite* rule tells it to forward the request to the </w:t>
      </w:r>
      <w:r>
        <w:rPr>
          <w:rFonts w:ascii="Consolas" w:hAnsi="Consolas"/>
          <w:color w:val="B45309"/>
          <w:sz w:val="19"/>
        </w:rPr>
        <w:t>nexus-pos-api</w:t>
      </w:r>
      <w:r>
        <w:t xml:space="preserve"> service on Cloud Run and return whatever comes back. Cloud Run runs the Express route, queries Supabase, and the JSON answer travels back the same way to the browser. A diagram of this path appears below.</w:t>
      </w:r>
    </w:p>
    <w:p>
      <w:pPr>
        <w:pStyle w:val="Heading2"/>
      </w:pPr>
      <w:r>
        <w:rPr>
          <w:color w:val="047857"/>
        </w:rPr>
        <w:t>Why the order of the two rewrite rules matters</w:t>
      </w:r>
    </w:p>
    <w:p>
      <w:pPr>
        <w:spacing w:after="180" w:line="276" w:lineRule="auto"/>
      </w:pPr>
      <w:r>
        <w:rPr>
          <w:rFonts w:ascii="Consolas" w:hAnsi="Consolas"/>
          <w:color w:val="B45309"/>
          <w:sz w:val="19"/>
        </w:rPr>
        <w:t>firebase.json</w:t>
      </w:r>
      <w:r>
        <w:t xml:space="preserve"> contains two rewrites, and they are read top down, first match wins. The first sends </w:t>
      </w:r>
      <w:r>
        <w:rPr>
          <w:rFonts w:ascii="Consolas" w:hAnsi="Consolas"/>
          <w:color w:val="B45309"/>
          <w:sz w:val="19"/>
        </w:rPr>
        <w:t>/api/**</w:t>
      </w:r>
      <w:r>
        <w:t xml:space="preserve"> to Cloud Run. The second is the catch-all </w:t>
      </w:r>
      <w:r>
        <w:rPr>
          <w:rFonts w:ascii="Consolas" w:hAnsi="Consolas"/>
          <w:color w:val="B45309"/>
          <w:sz w:val="19"/>
        </w:rPr>
        <w:t>**</w:t>
      </w:r>
      <w:r>
        <w:t xml:space="preserve">, which returns </w:t>
      </w:r>
      <w:r>
        <w:rPr>
          <w:rFonts w:ascii="Consolas" w:hAnsi="Consolas"/>
          <w:color w:val="B45309"/>
          <w:sz w:val="19"/>
        </w:rPr>
        <w:t>/index.html</w:t>
      </w:r>
      <w:r>
        <w:t xml:space="preserve"> for every other address. That is necessary because the client is a single-page application: one HTML file draws every screen, so every screen's address has to be answered with that same file.</w:t>
      </w:r>
    </w:p>
    <w:p>
      <w:pPr>
        <w:spacing w:after="180" w:line="276" w:lineRule="auto"/>
      </w:pPr>
      <w:r>
        <w:t xml:space="preserve">If those two were reversed, the catch-all would match </w:t>
      </w:r>
      <w:r>
        <w:rPr>
          <w:rFonts w:ascii="Consolas" w:hAnsi="Consolas"/>
          <w:color w:val="B45309"/>
          <w:sz w:val="19"/>
        </w:rPr>
        <w:t>/api/health</w:t>
      </w:r>
      <w:r>
        <w:t xml:space="preserve"> and every other API path first, so each data request would receive the React page instead of data. Nothing would report an obvious failure: the browser would get a valid </w:t>
      </w:r>
      <w:r>
        <w:rPr>
          <w:rFonts w:ascii="Consolas" w:hAnsi="Consolas"/>
          <w:color w:val="B45309"/>
          <w:sz w:val="19"/>
        </w:rPr>
        <w:t>200</w:t>
      </w:r>
      <w:r>
        <w:t xml:space="preserve"> response containing HTML where it expected JSON, and the register would simply sit empty. This is exactly why verification checked that the </w:t>
      </w:r>
      <w:r>
        <w:rPr>
          <w:rFonts w:ascii="Consolas" w:hAnsi="Consolas"/>
          <w:color w:val="B45309"/>
          <w:sz w:val="19"/>
        </w:rPr>
        <w:t>/api/</w:t>
      </w:r>
      <w:r>
        <w:t xml:space="preserve"> paths returned </w:t>
      </w:r>
      <w:r>
        <w:rPr>
          <w:rFonts w:ascii="Consolas" w:hAnsi="Consolas"/>
          <w:color w:val="B45309"/>
          <w:sz w:val="19"/>
        </w:rPr>
        <w:t>application/json</w:t>
      </w:r>
      <w:r>
        <w:t xml:space="preserve"> and the site root returned </w:t>
      </w:r>
      <w:r>
        <w:rPr>
          <w:rFonts w:ascii="Consolas" w:hAnsi="Consolas"/>
          <w:color w:val="B45309"/>
          <w:sz w:val="19"/>
        </w:rPr>
        <w:t>text/html</w:t>
      </w:r>
      <w:r>
        <w:t>.</w:t>
      </w:r>
    </w:p>
    <w:p>
      <w:pPr>
        <w:spacing w:after="180" w:line="276" w:lineRule="auto"/>
      </w:pPr>
      <w:r>
        <w:t xml:space="preserve">The client is built with a setting called </w:t>
      </w:r>
      <w:r>
        <w:rPr>
          <w:rFonts w:ascii="Consolas" w:hAnsi="Consolas"/>
          <w:color w:val="B45309"/>
          <w:sz w:val="19"/>
        </w:rPr>
        <w:t>VITE_API_BASE</w:t>
      </w:r>
      <w:r>
        <w:t xml:space="preserve">, which tells the finished JavaScript where to send its API requests. It is deliberately left unset here. Because the rewrite puts the API on the same address as the site, the client's built-in default of </w:t>
      </w:r>
      <w:r>
        <w:rPr>
          <w:rFonts w:ascii="Consolas" w:hAnsi="Consolas"/>
          <w:color w:val="B45309"/>
          <w:sz w:val="19"/>
        </w:rPr>
        <w:t>/api</w:t>
      </w:r>
      <w:r>
        <w:t xml:space="preserve"> is already correct, so there is no value to configure, get wrong, or rebuild for.</w:t>
      </w:r>
    </w:p>
    <w:p>
      <w:pPr>
        <w:pStyle w:val="Heading2"/>
      </w:pPr>
      <w:r>
        <w:rPr>
          <w:color w:val="047857"/>
        </w:rPr>
        <w:t>Why both halves sit in Montreal</w:t>
      </w:r>
    </w:p>
    <w:p>
      <w:pPr>
        <w:spacing w:after="180" w:line="276" w:lineRule="auto"/>
      </w:pPr>
      <w:r>
        <w:t xml:space="preserve">The Supabase database lives in AWS </w:t>
      </w:r>
      <w:r>
        <w:rPr>
          <w:rFonts w:ascii="Consolas" w:hAnsi="Consolas"/>
          <w:color w:val="B45309"/>
          <w:sz w:val="19"/>
        </w:rPr>
        <w:t>ca-central-1</w:t>
      </w:r>
      <w:r>
        <w:t xml:space="preserve">, Montreal. Cloud Run was deployed to </w:t>
      </w:r>
      <w:r>
        <w:rPr>
          <w:rFonts w:ascii="Consolas" w:hAnsi="Consolas"/>
          <w:color w:val="B45309"/>
          <w:sz w:val="19"/>
        </w:rPr>
        <w:t>northamerica-northeast1</w:t>
      </w:r>
      <w:r>
        <w:t>, Google's Montreal region. That puts each database round trip at single-digit milliseconds rather than roughly 30 milliseconds from a US region. A single checkout asks the database many separate questions before it can finish, and each question waits for its own answer, so that difference is paid over and over while a customer stands at the till. Whether Firebase Hosting would accept a rewrite to this region was uncertain beforehand; it was confirmed by deploying.</w:t>
      </w:r>
    </w:p>
    <w:p/>
    <w:p>
      <w:pPr>
        <w:jc w:val="center"/>
      </w:pPr>
      <w:r>
        <w:drawing>
          <wp:inline xmlns:a="http://schemas.openxmlformats.org/drawingml/2006/main" xmlns:pic="http://schemas.openxmlformats.org/drawingml/2006/picture">
            <wp:extent cx="6035040" cy="1820325"/>
            <wp:docPr id="1" name="Picture 1"/>
            <wp:cNvGraphicFramePr>
              <a:graphicFrameLocks noChangeAspect="1"/>
            </wp:cNvGraphicFramePr>
            <a:graphic>
              <a:graphicData uri="http://schemas.openxmlformats.org/drawingml/2006/picture">
                <pic:pic>
                  <pic:nvPicPr>
                    <pic:cNvPr id="0" name="fig_arch.jpg"/>
                    <pic:cNvPicPr/>
                  </pic:nvPicPr>
                  <pic:blipFill>
                    <a:blip r:embed="rId9"/>
                    <a:stretch>
                      <a:fillRect/>
                    </a:stretch>
                  </pic:blipFill>
                  <pic:spPr>
                    <a:xfrm>
                      <a:off x="0" y="0"/>
                      <a:ext cx="6035040" cy="1820325"/>
                    </a:xfrm>
                    <a:prstGeom prst="rect"/>
                  </pic:spPr>
                </pic:pic>
              </a:graphicData>
            </a:graphic>
          </wp:inline>
        </w:drawing>
      </w:r>
    </w:p>
    <w:p>
      <w:pPr>
        <w:spacing w:after="320"/>
        <w:jc w:val="center"/>
      </w:pPr>
      <w:r>
        <w:rPr>
          <w:i/>
          <w:color w:val="64748B"/>
          <w:sz w:val="18"/>
        </w:rPr>
        <w:t>Figure 1 - The path a single request takes, from the till to the database and back</w:t>
      </w:r>
    </w:p>
    <w:p>
      <w:r>
        <w:br w:type="page"/>
      </w:r>
    </w:p>
    <w:p>
      <w:pPr>
        <w:pStyle w:val="Heading1"/>
      </w:pPr>
      <w:r>
        <w:rPr>
          <w:color w:val="0F172A"/>
        </w:rPr>
        <w:t>The Two Decisions That Mattered Most</w:t>
      </w:r>
    </w:p>
    <w:p>
      <w:pPr>
        <w:pStyle w:val="Heading2"/>
      </w:pPr>
      <w:r>
        <w:rPr>
          <w:color w:val="047857"/>
        </w:rPr>
        <w:t>The Supabase connection mode</w:t>
      </w:r>
    </w:p>
    <w:p>
      <w:pPr>
        <w:spacing w:after="180" w:line="276" w:lineRule="auto"/>
      </w:pPr>
      <w:r>
        <w:t xml:space="preserve">A </w:t>
      </w:r>
      <w:r>
        <w:rPr>
          <w:b/>
        </w:rPr>
        <w:t>connection pooler</w:t>
      </w:r>
      <w:r>
        <w:t xml:space="preserve"> is a small service that sits between the application and the database, keeping a set of database connections permanently open and lending them out on request, so the application never pays the cost of opening a fresh one.</w:t>
      </w:r>
    </w:p>
    <w:p>
      <w:pPr>
        <w:spacing w:after="180" w:line="276" w:lineRule="auto"/>
      </w:pPr>
      <w:r>
        <w:t>Supabase offers three connection strings for the same database: a Direct connection, a Transaction pooler on port 6543, and a Session pooler on port 5432. The Direct one looks like the obvious choice, but it cannot work here.</w:t>
      </w:r>
    </w:p>
    <w:p>
      <w:pPr>
        <w:spacing w:after="180" w:line="276" w:lineRule="auto"/>
      </w:pPr>
      <w:r>
        <w:t xml:space="preserve">The direct hostname, </w:t>
      </w:r>
      <w:r>
        <w:rPr>
          <w:rFonts w:ascii="Consolas" w:hAnsi="Consolas"/>
          <w:color w:val="B45309"/>
          <w:sz w:val="19"/>
        </w:rPr>
        <w:t>db.&lt;project-ref&gt;.supabase.co</w:t>
      </w:r>
      <w:r>
        <w:t xml:space="preserve">, answers only on IPv6. A DNS lookup confirmed this. It returned a single AAAA record — an IPv6 address beginning </w:t>
      </w:r>
      <w:r>
        <w:rPr>
          <w:rFonts w:ascii="Consolas" w:hAnsi="Consolas"/>
          <w:color w:val="B45309"/>
          <w:sz w:val="19"/>
        </w:rPr>
        <w:t>2600:1f11:</w:t>
      </w:r>
      <w:r>
        <w:t xml:space="preserve"> — and no A record at all. (An A record is the older IPv4 form of address.) Cloud Run's outbound network traffic is IPv4 only by default, so there is simply no address the container can reach. The failure is also quiet: the container starts, tries to connect, and hangs until it times out, which looks like a firewall problem rather than a missing address.</w:t>
      </w:r>
    </w:p>
    <w:p>
      <w:pPr>
        <w:spacing w:after="180" w:line="276" w:lineRule="auto"/>
      </w:pPr>
      <w:r>
        <w:t>A pooler was therefore required. Cloud Run is serverless — it starts and stops copies of the server on demand. The usual advice for anything serverless is Transaction mode, because it hands the connection back the instant a transaction commits and so serves more clients per connection. That advice was rejected here, for a reason specific to this codebase.</w:t>
      </w:r>
    </w:p>
    <w:p>
      <w:pPr>
        <w:spacing w:after="180" w:line="276" w:lineRule="auto"/>
      </w:pPr>
      <w:r>
        <w:rPr>
          <w:rFonts w:ascii="Consolas" w:hAnsi="Consolas"/>
          <w:color w:val="B45309"/>
          <w:sz w:val="19"/>
        </w:rPr>
        <w:t>server/src/migrations.ts</w:t>
      </w:r>
      <w:r>
        <w:t xml:space="preserve"> takes out a </w:t>
      </w:r>
      <w:r>
        <w:rPr>
          <w:rFonts w:ascii="Consolas" w:hAnsi="Consolas"/>
          <w:color w:val="B45309"/>
          <w:sz w:val="19"/>
        </w:rPr>
        <w:t>pg_advisory_lock</w:t>
      </w:r>
      <w:r>
        <w:t xml:space="preserve"> at line 304 and releases it at line 328. An advisory lock is just a flag one process plants in the database to say 'I am running the migrations, nobody else start' — the database holds the flag but does not police what it protects. Between those two lines the code runs several separate </w:t>
      </w:r>
      <w:r>
        <w:rPr>
          <w:rFonts w:ascii="Consolas" w:hAnsi="Consolas"/>
          <w:color w:val="B45309"/>
          <w:sz w:val="19"/>
        </w:rPr>
        <w:t>BEGIN</w:t>
      </w:r>
      <w:r>
        <w:t>/</w:t>
      </w:r>
      <w:r>
        <w:rPr>
          <w:rFonts w:ascii="Consolas" w:hAnsi="Consolas"/>
          <w:color w:val="B45309"/>
          <w:sz w:val="19"/>
        </w:rPr>
        <w:t>COMMIT</w:t>
      </w:r>
      <w:r>
        <w:t xml:space="preserve"> cycles. A PostgreSQL advisory lock of this kind belongs to the session, meaning the individual connection, not to the transaction. A Transaction-mode pooler returns the underlying connection to the shared pool at every </w:t>
      </w:r>
      <w:r>
        <w:rPr>
          <w:rFonts w:ascii="Consolas" w:hAnsi="Consolas"/>
          <w:color w:val="B45309"/>
          <w:sz w:val="19"/>
        </w:rPr>
        <w:t>COMMIT</w:t>
      </w:r>
      <w:r>
        <w:t>, so the later unlock could land on a different connection than the one that took the lock. Nothing would report an error. The project's stated guarantee — that two copies of the server starting at the same time can never both run the migrations — would quietly stop being true, and a lock left held by an abandoned connection would make every future deploy hang.</w:t>
      </w:r>
    </w:p>
    <w:p>
      <w:pPr>
        <w:spacing w:after="180" w:line="276" w:lineRule="auto"/>
      </w:pPr>
      <w:r>
        <w:t xml:space="preserve">Session mode was chosen instead: it pairs a client with one database connection and keeps the two together until the client disconnects, which is exactly what the advisory lock assumes. One detail is worth recording because it looks like a typo: the pooler username takes the form </w:t>
      </w:r>
      <w:r>
        <w:rPr>
          <w:rFonts w:ascii="Consolas" w:hAnsi="Consolas"/>
          <w:color w:val="B45309"/>
          <w:sz w:val="19"/>
        </w:rPr>
        <w:t>postgres.&lt;project-ref&gt;</w:t>
      </w:r>
      <w:r>
        <w:t xml:space="preserve">, not plain </w:t>
      </w:r>
      <w:r>
        <w:rPr>
          <w:rFonts w:ascii="Consolas" w:hAnsi="Consolas"/>
          <w:color w:val="B45309"/>
          <w:sz w:val="19"/>
        </w:rPr>
        <w:t>postgres</w:t>
      </w:r>
      <w:r>
        <w:t>.</w:t>
      </w:r>
    </w:p>
    <w:p>
      <w:pPr>
        <w:spacing w:after="180" w:line="276" w:lineRule="auto"/>
      </w:pPr>
      <w:r>
        <w:t xml:space="preserve">One further objection was investigated: that a pooler would force statement caching to be turned off in the </w:t>
      </w:r>
      <w:r>
        <w:rPr>
          <w:rFonts w:ascii="Consolas" w:hAnsi="Consolas"/>
          <w:color w:val="B45309"/>
          <w:sz w:val="19"/>
        </w:rPr>
        <w:t>pg</w:t>
      </w:r>
      <w:r>
        <w:t xml:space="preserve"> database driver. A prepared statement is a query the database stores under a name so it can be reused, and that name lives on one specific connection — which is why poolers and prepared statements are often a bad mix. It does not apply here. The driver only gives a statement a name when a query passes a </w:t>
      </w:r>
      <w:r>
        <w:rPr>
          <w:rFonts w:ascii="Consolas" w:hAnsi="Consolas"/>
          <w:color w:val="B45309"/>
          <w:sz w:val="19"/>
        </w:rPr>
        <w:t>name</w:t>
      </w:r>
      <w:r>
        <w:t xml:space="preserve"> option, and a search of the source found none, so every query takes the unnamed path, which poolers handle without complaint.</w:t>
      </w:r>
    </w:p>
    <w:p>
      <w:pPr>
        <w:pStyle w:val="Heading2"/>
      </w:pPr>
      <w:r>
        <w:rPr>
          <w:color w:val="047857"/>
        </w:rPr>
        <w:t>Bounding the pool instead of changing modes</w:t>
      </w:r>
    </w:p>
    <w:p>
      <w:pPr>
        <w:spacing w:after="180" w:line="276" w:lineRule="auto"/>
      </w:pPr>
      <w:r>
        <w:t xml:space="preserve">Session mode holds connections rather than recycling them quickly, which raises the fair question of whether a busy period could exhaust the database's connection limit. The Supabase instance is a </w:t>
      </w:r>
      <w:r>
        <w:rPr>
          <w:rFonts w:ascii="Consolas" w:hAnsi="Consolas"/>
          <w:color w:val="B45309"/>
          <w:sz w:val="19"/>
        </w:rPr>
        <w:t>t3.nano</w:t>
      </w:r>
      <w:r>
        <w:t>, which allows 60 connections in total, and roughly 10 are already in use.</w:t>
      </w:r>
    </w:p>
    <w:p>
      <w:pPr>
        <w:spacing w:after="180" w:line="276" w:lineRule="auto"/>
      </w:pPr>
      <w:r>
        <w:t xml:space="preserve">The answer was to bound the demand rather than change how connections are shared. The deploy sets </w:t>
      </w:r>
      <w:r>
        <w:rPr>
          <w:rFonts w:ascii="Consolas" w:hAnsi="Consolas"/>
          <w:color w:val="B45309"/>
          <w:sz w:val="19"/>
        </w:rPr>
        <w:t>PG_POOL_MAX=5</w:t>
      </w:r>
      <w:r>
        <w:t xml:space="preserve">, so each running copy of the server opens at most five database connections, and </w:t>
      </w:r>
      <w:r>
        <w:rPr>
          <w:rFonts w:ascii="Consolas" w:hAnsi="Consolas"/>
          <w:color w:val="B45309"/>
          <w:sz w:val="19"/>
        </w:rPr>
        <w:t>--max-instances 3</w:t>
      </w:r>
      <w:r>
        <w:t xml:space="preserve"> caps Cloud Run at three simultaneous copies. Five connections per copy times three copies is fifteen — and that is the worst case, not an average, against the sixty-connection ceiling with ten already spoken for. That is comfortable headroom, and it is a hard limit set by configuration rather than a hope about traffic. It also keeps the connection-count question separate from the correctness question that Session mode was chosen to answer.</w:t>
      </w:r>
    </w:p>
    <w:p>
      <w:r>
        <w:br w:type="page"/>
      </w:r>
    </w:p>
    <w:p>
      <w:pPr>
        <w:pStyle w:val="Heading1"/>
      </w:pPr>
      <w:r>
        <w:rPr>
          <w:color w:val="0F172A"/>
        </w:rPr>
        <w:t>Before You Can Deploy: One-Time Setup</w:t>
      </w:r>
    </w:p>
    <w:p>
      <w:pPr>
        <w:spacing w:after="180" w:line="276" w:lineRule="auto"/>
      </w:pPr>
      <w:r>
        <w:t>Everything below is done once, on the machine that does the deploying. Once it is finished, releasing a new version is just a build and a deploy.</w:t>
      </w:r>
    </w:p>
    <w:p>
      <w:pPr>
        <w:spacing w:after="180" w:line="276" w:lineRule="auto"/>
      </w:pPr>
      <w:r>
        <w:t xml:space="preserve">The work lives in a Firebase project named </w:t>
      </w:r>
      <w:r>
        <w:rPr>
          <w:rFonts w:ascii="Consolas" w:hAnsi="Consolas"/>
          <w:color w:val="B45309"/>
          <w:sz w:val="19"/>
        </w:rPr>
        <w:t>corpos---retail-pos</w:t>
      </w:r>
      <w:r>
        <w:t xml:space="preserve">. A Firebase project is the account-level grouping Google uses to hold everything belonging to one application: the hosting site, the billing arrangement, and the Google Cloud resources sitting behind it. That project has to be moved onto the </w:t>
      </w:r>
      <w:r>
        <w:rPr>
          <w:b/>
        </w:rPr>
        <w:t>Blaze (pay-as-you-go) plan</w:t>
      </w:r>
      <w:r>
        <w:t xml:space="preserve"> before the server can be deployed, and this is not optional. The free Spark plan does not permit Cloud Run at all. Cloud Run is the service that runs the Express server — the Node.js program behind the API — and it runs it as a container. A container is a self-contained package holding the application plus the exact runtime it needs, so it behaves the same on Google's machines as it does on a laptop. Firebase Hosting on its own can only hand out ready-made files — the HTML, CSS and images of the front end. So without billing there is no Cloud Run, and without Cloud Run there is nothing to answer the app's data requests.</w:t>
      </w:r>
    </w:p>
    <w:p>
      <w:pPr>
        <w:spacing w:after="180" w:line="276" w:lineRule="auto"/>
      </w:pPr>
      <w:r>
        <w:t>The commands, in the order they were run:</w:t>
      </w:r>
    </w:p>
    <w:p>
      <w:pPr>
        <w:pStyle w:val="ListNumber"/>
        <w:spacing w:after="80"/>
      </w:pPr>
      <w:r>
        <w:rPr>
          <w:rFonts w:ascii="Consolas" w:hAnsi="Consolas"/>
          <w:color w:val="B45309"/>
          <w:sz w:val="19"/>
        </w:rPr>
        <w:t>npm install -g firebase-tools</w:t>
      </w:r>
    </w:p>
    <w:p>
      <w:pPr>
        <w:spacing w:after="180" w:line="276" w:lineRule="auto"/>
      </w:pPr>
      <w:r>
        <w:t xml:space="preserve">   Installs the Firebase command-line tool; version 15.30.0 was used here. The </w:t>
      </w:r>
      <w:r>
        <w:rPr>
          <w:rFonts w:ascii="Consolas" w:hAnsi="Consolas"/>
          <w:color w:val="B45309"/>
          <w:sz w:val="19"/>
        </w:rPr>
        <w:t>-g</w:t>
      </w:r>
      <w:r>
        <w:t xml:space="preserve"> makes it global, meaning available from any folder rather than tied to one project.</w:t>
      </w:r>
    </w:p>
    <w:p>
      <w:pPr>
        <w:pStyle w:val="ListNumber"/>
        <w:spacing w:after="80"/>
      </w:pPr>
      <w:r>
        <w:rPr>
          <w:rFonts w:ascii="Consolas" w:hAnsi="Consolas"/>
          <w:color w:val="B45309"/>
          <w:sz w:val="19"/>
        </w:rPr>
        <w:t>firebase login</w:t>
      </w:r>
    </w:p>
    <w:p>
      <w:pPr>
        <w:spacing w:after="180" w:line="276" w:lineRule="auto"/>
      </w:pPr>
      <w:r>
        <w:t xml:space="preserve">   Signs that tool in to your Google account. It opens a browser and displays a session ID; check that the ID on screen matches the one shown in the terminal before approving.</w:t>
      </w:r>
    </w:p>
    <w:p>
      <w:pPr>
        <w:pStyle w:val="ListNumber"/>
        <w:spacing w:after="80"/>
      </w:pPr>
      <w:r>
        <w:rPr>
          <w:rFonts w:ascii="Consolas" w:hAnsi="Consolas"/>
          <w:color w:val="B45309"/>
          <w:sz w:val="19"/>
        </w:rPr>
        <w:t>winget install --id Google.CloudSDK</w:t>
      </w:r>
    </w:p>
    <w:p>
      <w:pPr>
        <w:spacing w:after="180" w:line="276" w:lineRule="auto"/>
      </w:pPr>
      <w:r>
        <w:t xml:space="preserve">   </w:t>
      </w:r>
      <w:r>
        <w:rPr>
          <w:rFonts w:ascii="Consolas" w:hAnsi="Consolas"/>
          <w:color w:val="B45309"/>
          <w:sz w:val="19"/>
        </w:rPr>
        <w:t>winget</w:t>
      </w:r>
      <w:r>
        <w:t xml:space="preserve"> is the package installer built into Windows. This installs the Google Cloud SDK, version 584.0.0, which provides the </w:t>
      </w:r>
      <w:r>
        <w:rPr>
          <w:rFonts w:ascii="Consolas" w:hAnsi="Consolas"/>
          <w:color w:val="B45309"/>
          <w:sz w:val="19"/>
        </w:rPr>
        <w:t>gcloud</w:t>
      </w:r>
      <w:r>
        <w:t xml:space="preserve"> command. Firebase and Google Cloud are separate tools and need separate installations.</w:t>
      </w:r>
    </w:p>
    <w:p>
      <w:pPr>
        <w:pStyle w:val="ListNumber"/>
        <w:spacing w:after="80"/>
      </w:pPr>
      <w:r>
        <w:rPr>
          <w:rFonts w:ascii="Consolas" w:hAnsi="Consolas"/>
          <w:color w:val="B45309"/>
          <w:sz w:val="19"/>
        </w:rPr>
        <w:t>gcloud auth login</w:t>
      </w:r>
    </w:p>
    <w:p>
      <w:pPr>
        <w:spacing w:after="180" w:line="276" w:lineRule="auto"/>
      </w:pPr>
      <w:r>
        <w:t xml:space="preserve">   Signs </w:t>
      </w:r>
      <w:r>
        <w:rPr>
          <w:rFonts w:ascii="Consolas" w:hAnsi="Consolas"/>
          <w:color w:val="B45309"/>
          <w:sz w:val="19"/>
        </w:rPr>
        <w:t>gcloud</w:t>
      </w:r>
      <w:r>
        <w:t xml:space="preserve"> in. This is a second, separate sign-in — being logged in to Firebase does not log you in to Google Cloud.</w:t>
      </w:r>
    </w:p>
    <w:p>
      <w:pPr>
        <w:pStyle w:val="ListNumber"/>
        <w:spacing w:after="80"/>
      </w:pPr>
      <w:r>
        <w:rPr>
          <w:rFonts w:ascii="Consolas" w:hAnsi="Consolas"/>
          <w:color w:val="B45309"/>
          <w:sz w:val="19"/>
        </w:rPr>
        <w:t>gcloud config set project corpos---retail-pos</w:t>
      </w:r>
    </w:p>
    <w:p>
      <w:pPr>
        <w:spacing w:after="180" w:line="276" w:lineRule="auto"/>
      </w:pPr>
      <w:r>
        <w:t xml:space="preserve">   Tells </w:t>
      </w:r>
      <w:r>
        <w:rPr>
          <w:rFonts w:ascii="Consolas" w:hAnsi="Consolas"/>
          <w:color w:val="B45309"/>
          <w:sz w:val="19"/>
        </w:rPr>
        <w:t>gcloud</w:t>
      </w:r>
      <w:r>
        <w:t xml:space="preserve"> which project every later command applies to, so the project does not have to be named again each time.</w:t>
      </w:r>
    </w:p>
    <w:p>
      <w:pPr>
        <w:pStyle w:val="ListNumber"/>
        <w:spacing w:after="80"/>
      </w:pPr>
      <w:r>
        <w:rPr>
          <w:rFonts w:ascii="Consolas" w:hAnsi="Consolas"/>
          <w:color w:val="B45309"/>
          <w:sz w:val="19"/>
        </w:rPr>
        <w:t>gcloud services enable run.googleapis.com cloudbuild.googleapis.com artifactregistry.googleapis.com</w:t>
      </w:r>
    </w:p>
    <w:p>
      <w:pPr>
        <w:spacing w:after="180" w:line="276" w:lineRule="auto"/>
      </w:pPr>
      <w:r>
        <w:t xml:space="preserve">   Switches on the three Google Cloud services this deployment needs: Cloud Run to run the server, Cloud Build to build the container image remotely, and Artifact Registry to store that image. Turning them on now stops the deploy command later pausing halfway through to ask permission.</w:t>
      </w:r>
    </w:p>
    <w:p>
      <w:pPr>
        <w:spacing w:after="180" w:line="276" w:lineRule="auto"/>
      </w:pPr>
      <w:r>
        <w:rPr>
          <w:b/>
        </w:rPr>
        <w:t>Note — the `firebase` npm package was deliberately not installed.</w:t>
      </w:r>
      <w:r>
        <w:t xml:space="preserve"> There is a JavaScript library called </w:t>
      </w:r>
      <w:r>
        <w:rPr>
          <w:rFonts w:ascii="Consolas" w:hAnsi="Consolas"/>
          <w:color w:val="B45309"/>
          <w:sz w:val="19"/>
        </w:rPr>
        <w:t>firebase</w:t>
      </w:r>
      <w:r>
        <w:t xml:space="preserve"> (added with </w:t>
      </w:r>
      <w:r>
        <w:rPr>
          <w:rFonts w:ascii="Consolas" w:hAnsi="Consolas"/>
          <w:color w:val="B45309"/>
          <w:sz w:val="19"/>
        </w:rPr>
        <w:t>npm install firebase</w:t>
      </w:r>
      <w:r>
        <w:t>) that is easy to assume is required here. It is not, and it was left out on purpose. Firebase Hosting serves files that are already built and needs no library inside the application to do so. This app keeps its data in PostgreSQL and handles sign-in with its own bearer tokens — a token the server issues at login, which the browser sends back with every request. None of that needs Firebase Auth, Firestore or Analytics, which is what the package exists to provide. Adding the package would have added roughly a megabyte of unused code to the JavaScript file every visitor's browser has to download, which is already large at 1.25 MB.</w:t>
      </w:r>
    </w:p>
    <w:p>
      <w:r>
        <w:br w:type="page"/>
      </w:r>
    </w:p>
    <w:p>
      <w:pPr>
        <w:pStyle w:val="Heading1"/>
      </w:pPr>
      <w:r>
        <w:rPr>
          <w:color w:val="0F172A"/>
        </w:rPr>
        <w:t>The Deployment Procedure</w:t>
      </w:r>
    </w:p>
    <w:p>
      <w:pPr>
        <w:pStyle w:val="ListNumber"/>
        <w:spacing w:after="80"/>
      </w:pPr>
      <w:r>
        <w:rPr>
          <w:b/>
        </w:rPr>
        <w:t>Install the Firebase command-line tool and sign in.</w:t>
      </w:r>
      <w:r>
        <w:t xml:space="preserve"> </w:t>
      </w:r>
      <w:r>
        <w:rPr>
          <w:rFonts w:ascii="Consolas" w:hAnsi="Consolas"/>
          <w:color w:val="B45309"/>
          <w:sz w:val="19"/>
        </w:rPr>
        <w:t>npm install -g firebase-tools</w:t>
      </w:r>
      <w:r>
        <w:t xml:space="preserve">, then </w:t>
      </w:r>
      <w:r>
        <w:rPr>
          <w:rFonts w:ascii="Consolas" w:hAnsi="Consolas"/>
          <w:color w:val="B45309"/>
          <w:sz w:val="19"/>
        </w:rPr>
        <w:t>firebase login</w:t>
      </w:r>
      <w:r>
        <w:t xml:space="preserve">. The first makes the </w:t>
      </w:r>
      <w:r>
        <w:rPr>
          <w:rFonts w:ascii="Consolas" w:hAnsi="Consolas"/>
          <w:color w:val="B45309"/>
          <w:sz w:val="19"/>
        </w:rPr>
        <w:t>firebase</w:t>
      </w:r>
      <w:r>
        <w:t xml:space="preserve"> command available anywhere on the machine; the second opens a browser sign-in showing a session ID, which should be checked against the terminal before approving. Success is the CLI naming the account you signed in as.</w:t>
      </w:r>
    </w:p>
    <w:p>
      <w:pPr>
        <w:pStyle w:val="ListNumber"/>
        <w:spacing w:after="80"/>
      </w:pPr>
      <w:r>
        <w:rPr>
          <w:b/>
        </w:rPr>
        <w:t>Install the Google Cloud SDK and sign in.</w:t>
      </w:r>
      <w:r>
        <w:t xml:space="preserve"> </w:t>
      </w:r>
      <w:r>
        <w:rPr>
          <w:rFonts w:ascii="Consolas" w:hAnsi="Consolas"/>
          <w:color w:val="B45309"/>
          <w:sz w:val="19"/>
        </w:rPr>
        <w:t>winget install --id Google.CloudSDK</w:t>
      </w:r>
      <w:r>
        <w:t xml:space="preserve">, then </w:t>
      </w:r>
      <w:r>
        <w:rPr>
          <w:rFonts w:ascii="Consolas" w:hAnsi="Consolas"/>
          <w:color w:val="B45309"/>
          <w:sz w:val="19"/>
        </w:rPr>
        <w:t>gcloud auth login</w:t>
      </w:r>
      <w:r>
        <w:t>. This is the Google equivalent of step 1 and finishes the same way, in the browser.</w:t>
      </w:r>
    </w:p>
    <w:p>
      <w:pPr>
        <w:pStyle w:val="ListNumber"/>
        <w:spacing w:after="80"/>
      </w:pPr>
      <w:r>
        <w:rPr>
          <w:b/>
        </w:rPr>
        <w:t>Point gcloud at the right project.</w:t>
      </w:r>
      <w:r>
        <w:t xml:space="preserve"> </w:t>
      </w:r>
      <w:r>
        <w:rPr>
          <w:rFonts w:ascii="Consolas" w:hAnsi="Consolas"/>
          <w:color w:val="B45309"/>
          <w:sz w:val="19"/>
        </w:rPr>
        <w:t>gcloud config set project corpos---retail-pos</w:t>
      </w:r>
      <w:r>
        <w:t xml:space="preserve">. Every later </w:t>
      </w:r>
      <w:r>
        <w:rPr>
          <w:rFonts w:ascii="Consolas" w:hAnsi="Consolas"/>
          <w:color w:val="B45309"/>
          <w:sz w:val="19"/>
        </w:rPr>
        <w:t>gcloud</w:t>
      </w:r>
      <w:r>
        <w:t xml:space="preserve"> command inherits this setting, so the project never has to be named again.</w:t>
      </w:r>
    </w:p>
    <w:p>
      <w:pPr>
        <w:pStyle w:val="ListNumber"/>
        <w:spacing w:after="80"/>
      </w:pPr>
      <w:r>
        <w:rPr>
          <w:b/>
        </w:rPr>
        <w:t>Switch on the Google services the deploy uses.</w:t>
      </w:r>
      <w:r>
        <w:t xml:space="preserve"> </w:t>
      </w:r>
      <w:r>
        <w:rPr>
          <w:rFonts w:ascii="Consolas" w:hAnsi="Consolas"/>
          <w:color w:val="B45309"/>
          <w:sz w:val="19"/>
        </w:rPr>
        <w:t>gcloud services enable run.googleapis.com cloudbuild.googleapis.com artifactregistry.googleapis.com</w:t>
      </w:r>
      <w:r>
        <w:t>. Enabling all three now stops the deploy pausing halfway to ask. Success is the command returning with no error.</w:t>
      </w:r>
    </w:p>
    <w:p>
      <w:pPr>
        <w:pStyle w:val="ListNumber"/>
        <w:spacing w:after="80"/>
      </w:pPr>
      <w:r>
        <w:rPr>
          <w:b/>
        </w:rPr>
        <w:t>Bind the repository to the Firebase project.</w:t>
      </w:r>
      <w:r>
        <w:t xml:space="preserve"> Write the project ID </w:t>
      </w:r>
      <w:r>
        <w:rPr>
          <w:rFonts w:ascii="Consolas" w:hAnsi="Consolas"/>
          <w:color w:val="B45309"/>
          <w:sz w:val="19"/>
        </w:rPr>
        <w:t>corpos---retail-pos</w:t>
      </w:r>
      <w:r>
        <w:t xml:space="preserve"> into </w:t>
      </w:r>
      <w:r>
        <w:rPr>
          <w:rFonts w:ascii="Consolas" w:hAnsi="Consolas"/>
          <w:color w:val="B45309"/>
          <w:sz w:val="19"/>
        </w:rPr>
        <w:t>.firebaserc</w:t>
      </w:r>
      <w:r>
        <w:t xml:space="preserve">, so </w:t>
      </w:r>
      <w:r>
        <w:rPr>
          <w:rFonts w:ascii="Consolas" w:hAnsi="Consolas"/>
          <w:color w:val="B45309"/>
          <w:sz w:val="19"/>
        </w:rPr>
        <w:t>firebase deploy</w:t>
      </w:r>
      <w:r>
        <w:t xml:space="preserve"> knows which site the files belong to.</w:t>
      </w:r>
    </w:p>
    <w:p>
      <w:pPr>
        <w:pStyle w:val="ListNumber"/>
        <w:spacing w:after="80"/>
      </w:pPr>
      <w:r>
        <w:rPr>
          <w:b/>
        </w:rPr>
        <w:t>Collect the Supabase session pooler connection string.</w:t>
      </w:r>
      <w:r>
        <w:t xml:space="preserve"> A pooler sits between the app and the database and shares a small set of open connections rather than opening a fresh one per request. The session variety hands a connection to a client and keeps it for as long as that client is connected, which is the behaviour the server expects. In the Supabase dashboard open </w:t>
      </w:r>
      <w:r>
        <w:rPr>
          <w:b/>
        </w:rPr>
        <w:t>Connect</w:t>
      </w:r>
      <w:r>
        <w:t xml:space="preserve"> and choose </w:t>
      </w:r>
      <w:r>
        <w:rPr>
          <w:b/>
        </w:rPr>
        <w:t>Session pooler</w:t>
      </w:r>
      <w:r>
        <w:t xml:space="preserve"> — not Direct, not Transaction pooler. The string looks like </w:t>
      </w:r>
      <w:r>
        <w:rPr>
          <w:rFonts w:ascii="Consolas" w:hAnsi="Consolas"/>
          <w:color w:val="B45309"/>
          <w:sz w:val="19"/>
        </w:rPr>
        <w:t>postgresql://postgres.epokhydsbhctkmvbauky:PASSWORD@aws-0-ca-central-1.pooler.supabase.com:5432/postgres</w:t>
      </w:r>
      <w:r>
        <w:t xml:space="preserve">. Note the username becomes </w:t>
      </w:r>
      <w:r>
        <w:rPr>
          <w:rFonts w:ascii="Consolas" w:hAnsi="Consolas"/>
          <w:color w:val="B45309"/>
          <w:sz w:val="19"/>
        </w:rPr>
        <w:t>postgres.&lt;project-ref&gt;</w:t>
      </w:r>
      <w:r>
        <w:t xml:space="preserve"> rather than the plain </w:t>
      </w:r>
      <w:r>
        <w:rPr>
          <w:rFonts w:ascii="Consolas" w:hAnsi="Consolas"/>
          <w:color w:val="B45309"/>
          <w:sz w:val="19"/>
        </w:rPr>
        <w:t>postgres</w:t>
      </w:r>
      <w:r>
        <w:t xml:space="preserve"> used by the direct connection string.</w:t>
      </w:r>
    </w:p>
    <w:p>
      <w:pPr>
        <w:pStyle w:val="ListNumber"/>
        <w:spacing w:after="80"/>
      </w:pPr>
      <w:r>
        <w:rPr>
          <w:b/>
        </w:rPr>
        <w:t>Deploy the server to Cloud Run.</w:t>
      </w:r>
      <w:r>
        <w:t xml:space="preserve"> </w:t>
      </w:r>
      <w:r>
        <w:rPr>
          <w:rFonts w:ascii="Consolas" w:hAnsi="Consolas"/>
          <w:color w:val="B45309"/>
          <w:sz w:val="19"/>
        </w:rPr>
        <w:t>gcloud run deploy nexus-pos-api --source server --region northamerica-northeast1 --allow-unauthenticated --max-instances 3 --memory 512Mi --quiet --set-env-vars "PG_POOL_MAX=5,TRUST_PROXY=true,DATABASE_URL=&lt;session pooler string&gt;"</w:t>
      </w:r>
      <w:r>
        <w:t>. The flags matter:</w:t>
      </w:r>
    </w:p>
    <w:p>
      <w:pPr>
        <w:pStyle w:val="ListBullet"/>
        <w:spacing w:after="80"/>
      </w:pPr>
      <w:r>
        <w:rPr>
          <w:rFonts w:ascii="Consolas" w:hAnsi="Consolas"/>
          <w:color w:val="B45309"/>
          <w:sz w:val="19"/>
        </w:rPr>
        <w:t>--source server</w:t>
      </w:r>
      <w:r>
        <w:t xml:space="preserve"> uploads the </w:t>
      </w:r>
      <w:r>
        <w:rPr>
          <w:rFonts w:ascii="Consolas" w:hAnsi="Consolas"/>
          <w:color w:val="B45309"/>
          <w:sz w:val="19"/>
        </w:rPr>
        <w:t>server</w:t>
      </w:r>
      <w:r>
        <w:t xml:space="preserve"> folder to Google's Cloud Build service, which builds the container image (a self-contained package of the app and everything it needs to run) on Google's machines. Because the build happens remotely, Docker Desktop does not need to be installed or running locally.</w:t>
      </w:r>
    </w:p>
    <w:p>
      <w:pPr>
        <w:pStyle w:val="ListBullet"/>
        <w:spacing w:after="80"/>
      </w:pPr>
      <w:r>
        <w:rPr>
          <w:rFonts w:ascii="Consolas" w:hAnsi="Consolas"/>
          <w:color w:val="B45309"/>
          <w:sz w:val="19"/>
        </w:rPr>
        <w:t>--allow-unauthenticated</w:t>
      </w:r>
      <w:r>
        <w:t xml:space="preserve"> lets the service answer anonymous requests, which is required because Firebase Hosting calls Cloud Run without credentials.</w:t>
      </w:r>
    </w:p>
    <w:p>
      <w:pPr>
        <w:pStyle w:val="ListBullet"/>
        <w:spacing w:after="80"/>
      </w:pPr>
      <w:r>
        <w:rPr>
          <w:rFonts w:ascii="Consolas" w:hAnsi="Consolas"/>
          <w:color w:val="B45309"/>
          <w:sz w:val="19"/>
        </w:rPr>
        <w:t>--max-instances 3</w:t>
      </w:r>
      <w:r>
        <w:t xml:space="preserve"> caps how many copies run at once, bounding both cost and database connections.</w:t>
      </w:r>
    </w:p>
    <w:p>
      <w:pPr>
        <w:pStyle w:val="ListBullet"/>
        <w:spacing w:after="80"/>
      </w:pPr>
      <w:r>
        <w:rPr>
          <w:rFonts w:ascii="Consolas" w:hAnsi="Consolas"/>
          <w:color w:val="B45309"/>
          <w:sz w:val="19"/>
        </w:rPr>
        <w:t>--memory 512Mi</w:t>
      </w:r>
      <w:r>
        <w:t xml:space="preserve"> gives each copy half a gigabyte of memory.</w:t>
      </w:r>
    </w:p>
    <w:p>
      <w:pPr>
        <w:pStyle w:val="ListBullet"/>
        <w:spacing w:after="80"/>
      </w:pPr>
      <w:r>
        <w:rPr>
          <w:rFonts w:ascii="Consolas" w:hAnsi="Consolas"/>
          <w:color w:val="B45309"/>
          <w:sz w:val="19"/>
        </w:rPr>
        <w:t>--quiet</w:t>
      </w:r>
      <w:r>
        <w:t xml:space="preserve"> accepts the default answers so the command runs start to finish unattended.</w:t>
      </w:r>
    </w:p>
    <w:p>
      <w:pPr>
        <w:pStyle w:val="ListBullet"/>
        <w:spacing w:after="80"/>
      </w:pPr>
      <w:r>
        <w:rPr>
          <w:rFonts w:ascii="Consolas" w:hAnsi="Consolas"/>
          <w:color w:val="B45309"/>
          <w:sz w:val="19"/>
        </w:rPr>
        <w:t>--set-env-vars</w:t>
      </w:r>
      <w:r>
        <w:t xml:space="preserve"> passes settings into the running service. </w:t>
      </w:r>
      <w:r>
        <w:rPr>
          <w:rFonts w:ascii="Consolas" w:hAnsi="Consolas"/>
          <w:color w:val="B45309"/>
          <w:sz w:val="19"/>
        </w:rPr>
        <w:t>PG_POOL_MAX=5</w:t>
      </w:r>
      <w:r>
        <w:t xml:space="preserve"> caps the database connections each copy opens, </w:t>
      </w:r>
      <w:r>
        <w:rPr>
          <w:rFonts w:ascii="Consolas" w:hAnsi="Consolas"/>
          <w:color w:val="B45309"/>
          <w:sz w:val="19"/>
        </w:rPr>
        <w:t>TRUST_PROXY=true</w:t>
      </w:r>
      <w:r>
        <w:t xml:space="preserve"> tells the server it sits behind Google's load balancer, and </w:t>
      </w:r>
      <w:r>
        <w:rPr>
          <w:rFonts w:ascii="Consolas" w:hAnsi="Consolas"/>
          <w:color w:val="B45309"/>
          <w:sz w:val="19"/>
        </w:rPr>
        <w:t>DATABASE_URL</w:t>
      </w:r>
      <w:r>
        <w:t xml:space="preserve"> is the session pooler string from step 6.</w:t>
      </w:r>
    </w:p>
    <w:p>
      <w:pPr>
        <w:spacing w:after="180" w:line="276" w:lineRule="auto"/>
      </w:pPr>
      <w:r>
        <w:t xml:space="preserve">   Expect several minutes for the upload, the build, storing the finished image in Google's registry, and the first start. Success is a service URL printed at the end. A later change to the environment variables alone needs no rebuild and completes in well under a minute.</w:t>
      </w:r>
    </w:p>
    <w:p>
      <w:pPr>
        <w:pStyle w:val="ListNumber"/>
        <w:spacing w:after="80"/>
      </w:pPr>
      <w:r>
        <w:rPr>
          <w:b/>
        </w:rPr>
        <w:t>Build the client.</w:t>
      </w:r>
      <w:r>
        <w:t xml:space="preserve"> </w:t>
      </w:r>
      <w:r>
        <w:rPr>
          <w:rFonts w:ascii="Consolas" w:hAnsi="Consolas"/>
          <w:color w:val="B45309"/>
          <w:sz w:val="19"/>
        </w:rPr>
        <w:t>cd client</w:t>
      </w:r>
      <w:r>
        <w:t xml:space="preserve">, then </w:t>
      </w:r>
      <w:r>
        <w:rPr>
          <w:rFonts w:ascii="Consolas" w:hAnsi="Consolas"/>
          <w:color w:val="B45309"/>
          <w:sz w:val="19"/>
        </w:rPr>
        <w:t>npm run build</w:t>
      </w:r>
      <w:r>
        <w:t xml:space="preserve">. Vite compiles the React source into ordinary static files in </w:t>
      </w:r>
      <w:r>
        <w:rPr>
          <w:rFonts w:ascii="Consolas" w:hAnsi="Consolas"/>
          <w:color w:val="B45309"/>
          <w:sz w:val="19"/>
        </w:rPr>
        <w:t>client/dist</w:t>
      </w:r>
      <w:r>
        <w:t xml:space="preserve">. Success is that folder holding </w:t>
      </w:r>
      <w:r>
        <w:rPr>
          <w:rFonts w:ascii="Consolas" w:hAnsi="Consolas"/>
          <w:color w:val="B45309"/>
          <w:sz w:val="19"/>
        </w:rPr>
        <w:t>index.html</w:t>
      </w:r>
      <w:r>
        <w:t xml:space="preserve"> and an </w:t>
      </w:r>
      <w:r>
        <w:rPr>
          <w:rFonts w:ascii="Consolas" w:hAnsi="Consolas"/>
          <w:color w:val="B45309"/>
          <w:sz w:val="19"/>
        </w:rPr>
        <w:t>assets</w:t>
      </w:r>
      <w:r>
        <w:t xml:space="preserve"> folder.</w:t>
      </w:r>
    </w:p>
    <w:p>
      <w:pPr>
        <w:pStyle w:val="ListNumber"/>
        <w:spacing w:after="80"/>
      </w:pPr>
      <w:r>
        <w:rPr>
          <w:b/>
        </w:rPr>
        <w:t>Publish the client to Firebase Hosting.</w:t>
      </w:r>
      <w:r>
        <w:t xml:space="preserve"> </w:t>
      </w:r>
      <w:r>
        <w:rPr>
          <w:rFonts w:ascii="Consolas" w:hAnsi="Consolas"/>
          <w:color w:val="B45309"/>
          <w:sz w:val="19"/>
        </w:rPr>
        <w:t>firebase deploy --only hosting</w:t>
      </w:r>
      <w:r>
        <w:t xml:space="preserve">. This uploads </w:t>
      </w:r>
      <w:r>
        <w:rPr>
          <w:rFonts w:ascii="Consolas" w:hAnsi="Consolas"/>
          <w:color w:val="B45309"/>
          <w:sz w:val="19"/>
        </w:rPr>
        <w:t>client/dist</w:t>
      </w:r>
      <w:r>
        <w:t xml:space="preserve"> and applies the rules in </w:t>
      </w:r>
      <w:r>
        <w:rPr>
          <w:rFonts w:ascii="Consolas" w:hAnsi="Consolas"/>
          <w:color w:val="B45309"/>
          <w:sz w:val="19"/>
        </w:rPr>
        <w:t>firebase.json</w:t>
      </w:r>
      <w:r>
        <w:t xml:space="preserve">. One of those rules is a rewrite: any address starting with </w:t>
      </w:r>
      <w:r>
        <w:rPr>
          <w:rFonts w:ascii="Consolas" w:hAnsi="Consolas"/>
          <w:color w:val="B45309"/>
          <w:sz w:val="19"/>
        </w:rPr>
        <w:t>/api/</w:t>
      </w:r>
      <w:r>
        <w:t xml:space="preserve"> is answered by the Cloud Run service instead of by the hosted files, while the address bar in the browser still shows the Firebase address. </w:t>
      </w:r>
      <w:r>
        <w:rPr>
          <w:rFonts w:ascii="Consolas" w:hAnsi="Consolas"/>
          <w:color w:val="B45309"/>
          <w:sz w:val="19"/>
        </w:rPr>
        <w:t>--only hosting</w:t>
      </w:r>
      <w:r>
        <w:t xml:space="preserve"> keeps the command from touching any other Firebase product. Success is "Deploy complete" and the live address, </w:t>
      </w:r>
      <w:r>
        <w:rPr>
          <w:rFonts w:ascii="Consolas" w:hAnsi="Consolas"/>
          <w:color w:val="B45309"/>
          <w:sz w:val="19"/>
        </w:rPr>
        <w:t>https://corpos---retail-pos.web.app</w:t>
      </w:r>
      <w:r>
        <w:t>.</w:t>
      </w:r>
    </w:p>
    <w:p>
      <w:pPr>
        <w:spacing w:after="180" w:line="276" w:lineRule="auto"/>
      </w:pPr>
      <w:r>
        <w:rPr>
          <w:b/>
        </w:rPr>
        <w:t>On the flag that was left out.</w:t>
      </w:r>
      <w:r>
        <w:t xml:space="preserve"> </w:t>
      </w:r>
      <w:r>
        <w:rPr>
          <w:rFonts w:ascii="Consolas" w:hAnsi="Consolas"/>
          <w:color w:val="B45309"/>
          <w:sz w:val="19"/>
        </w:rPr>
        <w:t>--min-instances 1</w:t>
      </w:r>
      <w:r>
        <w:t>, which keeps one copy of the server permanently warm, was deliberately omitted from this first deploy. Without it the last copy shuts down completely when no one is using it, so it costs almost nothing — the trade is that the next request has to wait a few seconds while a copy starts up. That trade is the right one while the setup is still being proven. A warm instance is billed for the time it sits idle, roughly USD 10-20 per month. It should be switched on before a shop actually trades on the system. Turning it on before anything had been verified would have meant paying for a guess.</w:t>
      </w:r>
    </w:p>
    <w:p/>
    <w:p>
      <w:pPr>
        <w:jc w:val="center"/>
      </w:pPr>
      <w:r>
        <w:drawing>
          <wp:inline xmlns:a="http://schemas.openxmlformats.org/drawingml/2006/main" xmlns:pic="http://schemas.openxmlformats.org/drawingml/2006/picture">
            <wp:extent cx="6035040" cy="2214649"/>
            <wp:docPr id="2" name="Picture 2"/>
            <wp:cNvGraphicFramePr>
              <a:graphicFrameLocks noChangeAspect="1"/>
            </wp:cNvGraphicFramePr>
            <a:graphic>
              <a:graphicData uri="http://schemas.openxmlformats.org/drawingml/2006/picture">
                <pic:pic>
                  <pic:nvPicPr>
                    <pic:cNvPr id="0" name="fig_pipe.jpg"/>
                    <pic:cNvPicPr/>
                  </pic:nvPicPr>
                  <pic:blipFill>
                    <a:blip r:embed="rId10"/>
                    <a:stretch>
                      <a:fillRect/>
                    </a:stretch>
                  </pic:blipFill>
                  <pic:spPr>
                    <a:xfrm>
                      <a:off x="0" y="0"/>
                      <a:ext cx="6035040" cy="2214649"/>
                    </a:xfrm>
                    <a:prstGeom prst="rect"/>
                  </pic:spPr>
                </pic:pic>
              </a:graphicData>
            </a:graphic>
          </wp:inline>
        </w:drawing>
      </w:r>
    </w:p>
    <w:p>
      <w:pPr>
        <w:spacing w:after="320"/>
        <w:jc w:val="center"/>
      </w:pPr>
      <w:r>
        <w:rPr>
          <w:i/>
          <w:color w:val="64748B"/>
          <w:sz w:val="18"/>
        </w:rPr>
        <w:t>Figure 2 - What each deployment command actually does, for the server and the client</w:t>
      </w:r>
    </w:p>
    <w:p>
      <w:r>
        <w:br w:type="page"/>
      </w:r>
    </w:p>
    <w:p>
      <w:pPr>
        <w:pStyle w:val="Heading1"/>
      </w:pPr>
      <w:r>
        <w:rPr>
          <w:color w:val="0F172A"/>
        </w:rPr>
        <w:t>Two Things Went Wrong (and What They Teach)</w:t>
      </w:r>
    </w:p>
    <w:p>
      <w:pPr>
        <w:pStyle w:val="Heading2"/>
      </w:pPr>
      <w:r>
        <w:rPr>
          <w:color w:val="047857"/>
        </w:rPr>
        <w:t>Failure 1: the container image would not build</w:t>
      </w:r>
    </w:p>
    <w:p>
      <w:pPr>
        <w:spacing w:after="180" w:line="276" w:lineRule="auto"/>
      </w:pPr>
      <w:r>
        <w:t>The first deploy never produced a running service. Cloud Build — Google's hosted build service — worked through the Dockerfile, the recipe file that says how to assemble the container image, reached the dependency install step and stopped with a wall of errors of this shape:</w:t>
      </w:r>
    </w:p>
    <w:p>
      <w:pPr>
        <w:spacing w:after="180" w:line="276" w:lineRule="auto"/>
      </w:pPr>
      <w:r>
        <w:rPr>
          <w:rFonts w:ascii="Consolas" w:hAnsi="Consolas"/>
          <w:color w:val="B45309"/>
          <w:sz w:val="19"/>
        </w:rPr>
        <w:t>npm error Missing: @rollup/rollup-linux-x64-gnu@4.63.1 from lock file</w:t>
      </w:r>
    </w:p>
    <w:p>
      <w:pPr>
        <w:spacing w:after="180" w:line="276" w:lineRule="auto"/>
      </w:pPr>
      <w:r>
        <w:t xml:space="preserve">and then </w:t>
      </w:r>
      <w:r>
        <w:rPr>
          <w:rFonts w:ascii="Consolas" w:hAnsi="Consolas"/>
          <w:color w:val="B45309"/>
          <w:sz w:val="19"/>
        </w:rPr>
        <w:t>The command /bin/sh -c npm ci returned a non-zero code: 1</w:t>
      </w:r>
      <w:r>
        <w:t>.</w:t>
      </w:r>
    </w:p>
    <w:p>
      <w:pPr>
        <w:spacing w:after="180" w:line="276" w:lineRule="auto"/>
      </w:pPr>
      <w:r>
        <w:t xml:space="preserve">Three pieces of jargon matter here. A </w:t>
      </w:r>
      <w:r>
        <w:rPr>
          <w:b/>
        </w:rPr>
        <w:t>lockfile</w:t>
      </w:r>
      <w:r>
        <w:t xml:space="preserve"> (</w:t>
      </w:r>
      <w:r>
        <w:rPr>
          <w:rFonts w:ascii="Consolas" w:hAnsi="Consolas"/>
          <w:color w:val="B45309"/>
          <w:sz w:val="19"/>
        </w:rPr>
        <w:t>package-lock.json</w:t>
      </w:r>
      <w:r>
        <w:t xml:space="preserve">) is a machine-written inventory of every package a project installs, pinned to exact versions, so that a build on any machine gets identical dependencies. </w:t>
      </w:r>
      <w:r>
        <w:rPr>
          <w:rFonts w:ascii="Consolas" w:hAnsi="Consolas"/>
          <w:color w:val="B45309"/>
          <w:sz w:val="19"/>
        </w:rPr>
        <w:t>npm ci</w:t>
      </w:r>
      <w:r>
        <w:t xml:space="preserve"> is the strict install command: it installs exactly what the lockfile says and refuses to run at all if the lockfile disagrees with </w:t>
      </w:r>
      <w:r>
        <w:rPr>
          <w:rFonts w:ascii="Consolas" w:hAnsi="Consolas"/>
          <w:color w:val="B45309"/>
          <w:sz w:val="19"/>
        </w:rPr>
        <w:t>package.json</w:t>
      </w:r>
      <w:r>
        <w:t xml:space="preserve">, where </w:t>
      </w:r>
      <w:r>
        <w:rPr>
          <w:rFonts w:ascii="Consolas" w:hAnsi="Consolas"/>
          <w:color w:val="B45309"/>
          <w:sz w:val="19"/>
        </w:rPr>
        <w:t>npm install</w:t>
      </w:r>
      <w:r>
        <w:t xml:space="preserve"> would quietly rewrite the lockfile to fit. An </w:t>
      </w:r>
      <w:r>
        <w:rPr>
          <w:b/>
        </w:rPr>
        <w:t>npm workspace</w:t>
      </w:r>
      <w:r>
        <w:t xml:space="preserve"> keeps several related projects — here </w:t>
      </w:r>
      <w:r>
        <w:rPr>
          <w:rFonts w:ascii="Consolas" w:hAnsi="Consolas"/>
          <w:color w:val="B45309"/>
          <w:sz w:val="19"/>
        </w:rPr>
        <w:t>client</w:t>
      </w:r>
      <w:r>
        <w:t xml:space="preserve"> and </w:t>
      </w:r>
      <w:r>
        <w:rPr>
          <w:rFonts w:ascii="Consolas" w:hAnsi="Consolas"/>
          <w:color w:val="B45309"/>
          <w:sz w:val="19"/>
        </w:rPr>
        <w:t>server</w:t>
      </w:r>
      <w:r>
        <w:t xml:space="preserve"> — in one repository under a single root </w:t>
      </w:r>
      <w:r>
        <w:rPr>
          <w:rFonts w:ascii="Consolas" w:hAnsi="Consolas"/>
          <w:color w:val="B45309"/>
          <w:sz w:val="19"/>
        </w:rPr>
        <w:t>package.json</w:t>
      </w:r>
      <w:r>
        <w:t xml:space="preserve">. Declaring workspaces changes how npm behaves: it installs the dependencies of every workspace into the ROOT </w:t>
      </w:r>
      <w:r>
        <w:rPr>
          <w:rFonts w:ascii="Consolas" w:hAnsi="Consolas"/>
          <w:color w:val="B45309"/>
          <w:sz w:val="19"/>
        </w:rPr>
        <w:t>node_modules</w:t>
      </w:r>
      <w:r>
        <w:t xml:space="preserve"> folder — npm calls this hoisting — records that combined picture in the ROOT lockfile, and ignores lockfiles sitting inside the individual workspace folders entirely.</w:t>
      </w:r>
    </w:p>
    <w:p>
      <w:pPr>
        <w:spacing w:after="180" w:line="276" w:lineRule="auto"/>
      </w:pPr>
      <w:r>
        <w:rPr>
          <w:rFonts w:ascii="Consolas" w:hAnsi="Consolas"/>
          <w:color w:val="B45309"/>
          <w:sz w:val="19"/>
        </w:rPr>
        <w:t>server/package-lock.json</w:t>
      </w:r>
      <w:r>
        <w:t xml:space="preserve"> was a fossil from before the workspace existed: 126 entries, containing no </w:t>
      </w:r>
      <w:r>
        <w:rPr>
          <w:rFonts w:ascii="Consolas" w:hAnsi="Consolas"/>
          <w:color w:val="B45309"/>
          <w:sz w:val="19"/>
        </w:rPr>
        <w:t>vite</w:t>
      </w:r>
      <w:r>
        <w:t xml:space="preserve">, no </w:t>
      </w:r>
      <w:r>
        <w:rPr>
          <w:rFonts w:ascii="Consolas" w:hAnsi="Consolas"/>
          <w:color w:val="B45309"/>
          <w:sz w:val="19"/>
        </w:rPr>
        <w:t>vitest</w:t>
      </w:r>
      <w:r>
        <w:t xml:space="preserve">, no </w:t>
      </w:r>
      <w:r>
        <w:rPr>
          <w:rFonts w:ascii="Consolas" w:hAnsi="Consolas"/>
          <w:color w:val="B45309"/>
          <w:sz w:val="19"/>
        </w:rPr>
        <w:t>rollup</w:t>
      </w:r>
      <w:r>
        <w:t xml:space="preserve"> and no </w:t>
      </w:r>
      <w:r>
        <w:rPr>
          <w:rFonts w:ascii="Consolas" w:hAnsi="Consolas"/>
          <w:color w:val="B45309"/>
          <w:sz w:val="19"/>
        </w:rPr>
        <w:t>supertest</w:t>
      </w:r>
      <w:r>
        <w:t xml:space="preserve">. Nobody hit this on their own machine, because everyday commands like </w:t>
      </w:r>
      <w:r>
        <w:rPr>
          <w:rFonts w:ascii="Consolas" w:hAnsi="Consolas"/>
          <w:color w:val="B45309"/>
          <w:sz w:val="19"/>
        </w:rPr>
        <w:t>npm test</w:t>
      </w:r>
      <w:r>
        <w:t xml:space="preserve"> read the shared root install and never open the server's own lockfile at all. A container is a self-contained bundle of the server and everything it needs to run, and the image for this one copies in only the </w:t>
      </w:r>
      <w:r>
        <w:rPr>
          <w:rFonts w:ascii="Consolas" w:hAnsi="Consolas"/>
          <w:color w:val="B45309"/>
          <w:sz w:val="19"/>
        </w:rPr>
        <w:t>server</w:t>
      </w:r>
      <w:r>
        <w:t xml:space="preserve"> directory. So the build read </w:t>
      </w:r>
      <w:r>
        <w:rPr>
          <w:rFonts w:ascii="Consolas" w:hAnsi="Consolas"/>
          <w:color w:val="B45309"/>
          <w:sz w:val="19"/>
        </w:rPr>
        <w:t>server/package-lock.json</w:t>
      </w:r>
      <w:r>
        <w:t xml:space="preserve"> in isolation, with no root lockfile anywhere above it. </w:t>
      </w:r>
      <w:r>
        <w:rPr>
          <w:rFonts w:ascii="Consolas" w:hAnsi="Consolas"/>
          <w:color w:val="B45309"/>
          <w:sz w:val="19"/>
        </w:rPr>
        <w:t>npm ci</w:t>
      </w:r>
      <w:r>
        <w:t xml:space="preserve"> found it disagreed with </w:t>
      </w:r>
      <w:r>
        <w:rPr>
          <w:rFonts w:ascii="Consolas" w:hAnsi="Consolas"/>
          <w:color w:val="B45309"/>
          <w:sz w:val="19"/>
        </w:rPr>
        <w:t>server/package.json</w:t>
      </w:r>
      <w:r>
        <w:t xml:space="preserve"> and refused to continue — correctly, given what that command is for.</w:t>
      </w:r>
    </w:p>
    <w:p>
      <w:pPr>
        <w:spacing w:after="180" w:line="276" w:lineRule="auto"/>
      </w:pPr>
      <w:r>
        <w:t xml:space="preserve">The fix could not be applied in place, because running </w:t>
      </w:r>
      <w:r>
        <w:rPr>
          <w:rFonts w:ascii="Consolas" w:hAnsi="Consolas"/>
          <w:color w:val="B45309"/>
          <w:sz w:val="19"/>
        </w:rPr>
        <w:t>npm install</w:t>
      </w:r>
      <w:r>
        <w:t xml:space="preserve"> inside </w:t>
      </w:r>
      <w:r>
        <w:rPr>
          <w:rFonts w:ascii="Consolas" w:hAnsi="Consolas"/>
          <w:color w:val="B45309"/>
          <w:sz w:val="19"/>
        </w:rPr>
        <w:t>server/</w:t>
      </w:r>
      <w:r>
        <w:t xml:space="preserve"> makes npm detect the workspace root above it and hoist again. The lockfile had to be rebuilt in isolation: </w:t>
      </w:r>
      <w:r>
        <w:rPr>
          <w:rFonts w:ascii="Consolas" w:hAnsi="Consolas"/>
          <w:color w:val="B45309"/>
          <w:sz w:val="19"/>
        </w:rPr>
        <w:t>server/package.json</w:t>
      </w:r>
      <w:r>
        <w:t xml:space="preserve"> was copied on its own into an empty scratch folder outside the workspace, </w:t>
      </w:r>
      <w:r>
        <w:rPr>
          <w:rFonts w:ascii="Consolas" w:hAnsi="Consolas"/>
          <w:color w:val="B45309"/>
          <w:sz w:val="19"/>
        </w:rPr>
        <w:t>npm install --package-lock-only</w:t>
      </w:r>
      <w:r>
        <w:t xml:space="preserve"> was run there, and the resulting </w:t>
      </w:r>
      <w:r>
        <w:rPr>
          <w:rFonts w:ascii="Consolas" w:hAnsi="Consolas"/>
          <w:color w:val="B45309"/>
          <w:sz w:val="19"/>
        </w:rPr>
        <w:t>package-lock.json</w:t>
      </w:r>
      <w:r>
        <w:t xml:space="preserve"> was copied back into </w:t>
      </w:r>
      <w:r>
        <w:rPr>
          <w:rFonts w:ascii="Consolas" w:hAnsi="Consolas"/>
          <w:color w:val="B45309"/>
          <w:sz w:val="19"/>
        </w:rPr>
        <w:t>server/</w:t>
      </w:r>
      <w:r>
        <w:t>.</w:t>
      </w:r>
    </w:p>
    <w:p>
      <w:pPr>
        <w:spacing w:after="180" w:line="276" w:lineRule="auto"/>
      </w:pPr>
      <w:r>
        <w:t xml:space="preserve">It grew from 126 entries to 234, including all 25 platform-specific rollup variants. The Dockerfile builds in two passes — one that compiles the code, one that installs only what is needed to run it. Rather than gamble another multi-minute cloud build, both passes were rerun by hand on the laptop, no Docker involved: the first produced </w:t>
      </w:r>
      <w:r>
        <w:rPr>
          <w:rFonts w:ascii="Consolas" w:hAnsi="Consolas"/>
          <w:color w:val="B45309"/>
          <w:sz w:val="19"/>
        </w:rPr>
        <w:t>dist/index.js</w:t>
      </w:r>
      <w:r>
        <w:t xml:space="preserve"> as expected, and the second, </w:t>
      </w:r>
      <w:r>
        <w:rPr>
          <w:rFonts w:ascii="Consolas" w:hAnsi="Consolas"/>
          <w:color w:val="B45309"/>
          <w:sz w:val="19"/>
        </w:rPr>
        <w:t>npm ci --omit=dev</w:t>
      </w:r>
      <w:r>
        <w:t>, started the app cleanly.</w:t>
      </w:r>
    </w:p>
    <w:p>
      <w:pPr>
        <w:spacing w:after="180" w:line="276" w:lineRule="auto"/>
      </w:pPr>
      <w:r>
        <w:t>The deployment did not cause this. The broken lockfile was already in the repository, and any clean machine, or any automated build pipeline (CI), would have failed identically. Containerising the server simply forced the first honest test.</w:t>
      </w:r>
    </w:p>
    <w:p>
      <w:pPr>
        <w:spacing w:after="180" w:line="276" w:lineRule="auto"/>
      </w:pPr>
      <w:r>
        <w:rPr>
          <w:b/>
        </w:rPr>
        <w:t>Takeaway:</w:t>
      </w:r>
      <w:r>
        <w:t xml:space="preserve"> in a workspace repository only the root lockfile is real, and a leftover one in a sub-folder is a trap waiting for the first clean build.</w:t>
      </w:r>
    </w:p>
    <w:p>
      <w:pPr>
        <w:pStyle w:val="Heading2"/>
      </w:pPr>
      <w:r>
        <w:rPr>
          <w:color w:val="047857"/>
        </w:rPr>
        <w:t>Failure 2: the container built but would not start</w:t>
      </w:r>
    </w:p>
    <w:p>
      <w:pPr>
        <w:spacing w:after="180" w:line="276" w:lineRule="auto"/>
      </w:pPr>
      <w:r>
        <w:t xml:space="preserve">The rebuilt image went up cleanly, and then Cloud Run reported: </w:t>
      </w:r>
      <w:r>
        <w:rPr>
          <w:rFonts w:ascii="Consolas" w:hAnsi="Consolas"/>
          <w:color w:val="B45309"/>
          <w:sz w:val="19"/>
        </w:rPr>
        <w:t>The user-provided container failed to start and listen on the port defined provided by the PORT=8080 environment variable</w:t>
      </w:r>
      <w:r>
        <w:t xml:space="preserve">. The container's own log was more specific: </w:t>
      </w:r>
      <w:r>
        <w:rPr>
          <w:rFonts w:ascii="Consolas" w:hAnsi="Consolas"/>
          <w:color w:val="B45309"/>
          <w:sz w:val="19"/>
        </w:rPr>
        <w:t>[Retail POS Server] failed to start: DATABASE_URL is not set.</w:t>
      </w:r>
    </w:p>
    <w:p>
      <w:pPr>
        <w:spacing w:after="180" w:line="276" w:lineRule="auto"/>
      </w:pPr>
      <w:r>
        <w:t xml:space="preserve">The database URL had certainly been supplied, using gcloud's custom-delimiter syntax: </w:t>
      </w:r>
      <w:r>
        <w:rPr>
          <w:rFonts w:ascii="Consolas" w:hAnsi="Consolas"/>
          <w:color w:val="B45309"/>
          <w:sz w:val="19"/>
        </w:rPr>
        <w:t>--set-env-vars "^##^PG_POOL_MAX=5##TRUST_PROXY=true##DATABASE_URL=..."</w:t>
      </w:r>
      <w:r>
        <w:t xml:space="preserve">. gcloud offers that syntax because it normally splits variables on commas, and a database password can legitimately contain one. But on Windows the </w:t>
      </w:r>
      <w:r>
        <w:rPr>
          <w:rFonts w:ascii="Consolas" w:hAnsi="Consolas"/>
          <w:color w:val="B45309"/>
          <w:sz w:val="19"/>
        </w:rPr>
        <w:t>gcloud</w:t>
      </w:r>
      <w:r>
        <w:t xml:space="preserve"> command is really </w:t>
      </w:r>
      <w:r>
        <w:rPr>
          <w:rFonts w:ascii="Consolas" w:hAnsi="Consolas"/>
          <w:color w:val="B45309"/>
          <w:sz w:val="19"/>
        </w:rPr>
        <w:t>gcloud.cmd</w:t>
      </w:r>
      <w:r>
        <w:t xml:space="preserve">, a batch file, so the arguments pass through </w:t>
      </w:r>
      <w:r>
        <w:rPr>
          <w:rFonts w:ascii="Consolas" w:hAnsi="Consolas"/>
          <w:color w:val="B45309"/>
          <w:sz w:val="19"/>
        </w:rPr>
        <w:t>cmd.exe</w:t>
      </w:r>
      <w:r>
        <w:t xml:space="preserve"> first, and in </w:t>
      </w:r>
      <w:r>
        <w:rPr>
          <w:rFonts w:ascii="Consolas" w:hAnsi="Consolas"/>
          <w:color w:val="B45309"/>
          <w:sz w:val="19"/>
        </w:rPr>
        <w:t>cmd.exe</w:t>
      </w:r>
      <w:r>
        <w:t xml:space="preserve"> the caret is the escape character. The </w:t>
      </w:r>
      <w:r>
        <w:rPr>
          <w:rFonts w:ascii="Consolas" w:hAnsi="Consolas"/>
          <w:color w:val="B45309"/>
          <w:sz w:val="19"/>
        </w:rPr>
        <w:t>^##^</w:t>
      </w:r>
      <w:r>
        <w:t xml:space="preserve"> prefix was eaten before gcloud ever saw it, without warning.</w:t>
      </w:r>
    </w:p>
    <w:p>
      <w:pPr>
        <w:spacing w:after="180" w:line="276" w:lineRule="auto"/>
      </w:pPr>
      <w:r>
        <w:t xml:space="preserve">Inspecting the deployed service confirmed it. Instead of three variables there was one, named </w:t>
      </w:r>
      <w:r>
        <w:rPr>
          <w:rFonts w:ascii="Consolas" w:hAnsi="Consolas"/>
          <w:color w:val="B45309"/>
          <w:sz w:val="19"/>
        </w:rPr>
        <w:t>##PG_POOL_MAX</w:t>
      </w:r>
      <w:r>
        <w:t xml:space="preserve">, carrying the value </w:t>
      </w:r>
      <w:r>
        <w:rPr>
          <w:rFonts w:ascii="Consolas" w:hAnsi="Consolas"/>
          <w:color w:val="B45309"/>
          <w:sz w:val="19"/>
        </w:rPr>
        <w:t>5##TRUST_PROXY=true##DATABASE_URL=postgresql://...</w:t>
      </w:r>
      <w:r>
        <w:t xml:space="preserve">. The server genuinely had no </w:t>
      </w:r>
      <w:r>
        <w:rPr>
          <w:rFonts w:ascii="Consolas" w:hAnsi="Consolas"/>
          <w:color w:val="B45309"/>
          <w:sz w:val="19"/>
        </w:rPr>
        <w:t>DATABASE_URL</w:t>
      </w:r>
      <w:r>
        <w:t xml:space="preserve">, so </w:t>
      </w:r>
      <w:r>
        <w:rPr>
          <w:rFonts w:ascii="Consolas" w:hAnsi="Consolas"/>
          <w:color w:val="B45309"/>
          <w:sz w:val="19"/>
        </w:rPr>
        <w:t>index.ts</w:t>
      </w:r>
      <w:r>
        <w:t xml:space="preserve"> called </w:t>
      </w:r>
      <w:r>
        <w:rPr>
          <w:rFonts w:ascii="Consolas" w:hAnsi="Consolas"/>
          <w:color w:val="B45309"/>
          <w:sz w:val="19"/>
        </w:rPr>
        <w:t>process.exit(1)</w:t>
      </w:r>
      <w:r>
        <w:t xml:space="preserve"> before it ever began listening.</w:t>
      </w:r>
    </w:p>
    <w:p>
      <w:pPr>
        <w:spacing w:after="180" w:line="276" w:lineRule="auto"/>
      </w:pPr>
      <w:r>
        <w:t xml:space="preserve">The fix was plain comma separation, safe as long as the password contains no comma. Because the image was already built and pushed, no rebuild was needed — only </w:t>
      </w:r>
      <w:r>
        <w:rPr>
          <w:rFonts w:ascii="Consolas" w:hAnsi="Consolas"/>
          <w:color w:val="B45309"/>
          <w:sz w:val="19"/>
        </w:rPr>
        <w:t>gcloud run services update nexus-pos-api --region northamerica-northeast1 --set-env-vars "..."</w:t>
      </w:r>
      <w:r>
        <w:t>, which rolls out a new version of the running service in well under a minute.</w:t>
      </w:r>
    </w:p>
    <w:p>
      <w:pPr>
        <w:spacing w:after="180" w:line="276" w:lineRule="auto"/>
      </w:pPr>
      <w:r>
        <w:rPr>
          <w:b/>
        </w:rPr>
        <w:t>Takeaway:</w:t>
      </w:r>
      <w:r>
        <w:t xml:space="preserve"> gcloud's </w:t>
      </w:r>
      <w:r>
        <w:rPr>
          <w:rFonts w:ascii="Consolas" w:hAnsi="Consolas"/>
          <w:color w:val="B45309"/>
          <w:sz w:val="19"/>
        </w:rPr>
        <w:t>^DELIM^</w:t>
      </w:r>
      <w:r>
        <w:t xml:space="preserve"> escaping does not survive the Windows </w:t>
      </w:r>
      <w:r>
        <w:rPr>
          <w:rFonts w:ascii="Consolas" w:hAnsi="Consolas"/>
          <w:color w:val="B45309"/>
          <w:sz w:val="19"/>
        </w:rPr>
        <w:t>cmd.exe</w:t>
      </w:r>
      <w:r>
        <w:t xml:space="preserve"> wrapper, so read back what a deploy actually set rather than trusting what you typed.</w:t>
      </w:r>
    </w:p>
    <w:p>
      <w:r>
        <w:br w:type="page"/>
      </w:r>
    </w:p>
    <w:p>
      <w:pPr>
        <w:pStyle w:val="Heading1"/>
      </w:pPr>
      <w:r>
        <w:rPr>
          <w:color w:val="0F172A"/>
        </w:rPr>
        <w:t>A Hazard the Deployment Would Have Created</w:t>
      </w:r>
    </w:p>
    <w:p>
      <w:pPr>
        <w:spacing w:after="180" w:line="276" w:lineRule="auto"/>
      </w:pPr>
      <w:r>
        <w:t xml:space="preserve">A service worker is a small script that the browser installs and keeps running in the background, sitting between the app and the network so it can answer requests out of a local cache instead of going to the server. The client codebase already contained one, </w:t>
      </w:r>
      <w:r>
        <w:rPr>
          <w:rFonts w:ascii="Consolas" w:hAnsi="Consolas"/>
          <w:color w:val="B45309"/>
          <w:sz w:val="19"/>
        </w:rPr>
        <w:t>client/public/sw.js</w:t>
      </w:r>
      <w:r>
        <w:t xml:space="preserve">. A review before deployment (item H5 in the audit) found that it used a "stale-while-revalidate" strategy: hand back whatever is in the cache immediately, then quietly refresh it in the background. It applied that to </w:t>
      </w:r>
      <w:r>
        <w:rPr>
          <w:b/>
        </w:rPr>
        <w:t>every</w:t>
      </w:r>
      <w:r>
        <w:t xml:space="preserve"> read request the app made to its own address (what the browser calls the same origin). A comment in the file claimed that API calls always went to the server first, with the cache used only as a fallback. The comment was simply wrong about what the code below it did.</w:t>
      </w:r>
    </w:p>
    <w:p>
      <w:pPr>
        <w:spacing w:after="180" w:line="276" w:lineRule="auto"/>
      </w:pPr>
      <w:r>
        <w:t xml:space="preserve">Until now that mistake cost nothing. The API lived at a different address from the client, so calls to it were cross-origin and the service worker ignored them. The deployment changes precisely that condition. The Firebase Hosting rewrite — a hosting rule that quietly forwards a matching path on to another service — puts </w:t>
      </w:r>
      <w:r>
        <w:rPr>
          <w:rFonts w:ascii="Consolas" w:hAnsi="Consolas"/>
          <w:color w:val="B45309"/>
          <w:sz w:val="19"/>
        </w:rPr>
        <w:t>/api/**</w:t>
      </w:r>
      <w:r>
        <w:t xml:space="preserve"> under the same address as the site itself. Same address, so the service worker would have begun caching API responses along with everything else.</w:t>
      </w:r>
    </w:p>
    <w:p>
      <w:pPr>
        <w:spacing w:after="180" w:line="276" w:lineRule="auto"/>
      </w:pPr>
      <w:r>
        <w:t xml:space="preserve">On a shop floor that is not a performance quirk, it is a correctness and safety problem. The register would have cached stock levels and prices and kept showing stale numbers after they changed. Worse, it would have cached the response to </w:t>
      </w:r>
      <w:r>
        <w:rPr>
          <w:rFonts w:ascii="Consolas" w:hAnsi="Consolas"/>
          <w:color w:val="B45309"/>
          <w:sz w:val="19"/>
        </w:rPr>
        <w:t>/api/auth/me</w:t>
      </w:r>
      <w:r>
        <w:t xml:space="preserve">, which is the server's answer to the question "who is signed in?" One cashier's identity could then have been served back to the </w:t>
      </w:r>
      <w:r>
        <w:rPr>
          <w:b/>
        </w:rPr>
        <w:t>next</w:t>
      </w:r>
      <w:r>
        <w:t xml:space="preserve"> cashier stepping up to a shared till.</w:t>
      </w:r>
    </w:p>
    <w:p>
      <w:pPr>
        <w:spacing w:after="180" w:line="276" w:lineRule="auto"/>
      </w:pPr>
      <w:r>
        <w:t>The fix has three parts, and all three are needed:</w:t>
      </w:r>
    </w:p>
    <w:p>
      <w:pPr>
        <w:pStyle w:val="ListBullet"/>
        <w:spacing w:after="80"/>
      </w:pPr>
      <w:r>
        <w:rPr>
          <w:rFonts w:ascii="Consolas" w:hAnsi="Consolas"/>
          <w:color w:val="B45309"/>
          <w:sz w:val="19"/>
        </w:rPr>
        <w:t>sw.js</w:t>
      </w:r>
      <w:r>
        <w:t xml:space="preserve"> now returns early for any path beginning with </w:t>
      </w:r>
      <w:r>
        <w:rPr>
          <w:rFonts w:ascii="Consolas" w:hAnsi="Consolas"/>
          <w:color w:val="B45309"/>
          <w:sz w:val="19"/>
        </w:rPr>
        <w:t>/api/</w:t>
      </w:r>
      <w:r>
        <w:t>, so API traffic is never cached at all.</w:t>
      </w:r>
    </w:p>
    <w:p>
      <w:pPr>
        <w:pStyle w:val="ListBullet"/>
        <w:spacing w:after="80"/>
      </w:pPr>
      <w:r>
        <w:t xml:space="preserve">The cache name was moved from </w:t>
      </w:r>
      <w:r>
        <w:rPr>
          <w:rFonts w:ascii="Consolas" w:hAnsi="Consolas"/>
          <w:color w:val="B45309"/>
          <w:sz w:val="19"/>
        </w:rPr>
        <w:t>nexus-pos-v2</w:t>
      </w:r>
      <w:r>
        <w:t xml:space="preserve"> to </w:t>
      </w:r>
      <w:r>
        <w:rPr>
          <w:rFonts w:ascii="Consolas" w:hAnsi="Consolas"/>
          <w:color w:val="B45309"/>
          <w:sz w:val="19"/>
        </w:rPr>
        <w:t>nexus-pos-v3</w:t>
      </w:r>
      <w:r>
        <w:t>, which makes the browser's clean-up step — the code that runs when a new version of the worker takes over — throw away everything stored under the old name.</w:t>
      </w:r>
    </w:p>
    <w:p>
      <w:pPr>
        <w:pStyle w:val="ListBullet"/>
        <w:spacing w:after="80"/>
      </w:pPr>
      <w:r>
        <w:rPr>
          <w:rFonts w:ascii="Consolas" w:hAnsi="Consolas"/>
          <w:color w:val="B45309"/>
          <w:sz w:val="19"/>
        </w:rPr>
        <w:t>firebase.json</w:t>
      </w:r>
      <w:r>
        <w:t xml:space="preserve"> sends a </w:t>
      </w:r>
      <w:r>
        <w:rPr>
          <w:rFonts w:ascii="Consolas" w:hAnsi="Consolas"/>
          <w:color w:val="B45309"/>
          <w:sz w:val="19"/>
        </w:rPr>
        <w:t>no-cache</w:t>
      </w:r>
      <w:r>
        <w:t xml:space="preserve"> header on </w:t>
      </w:r>
      <w:r>
        <w:rPr>
          <w:rFonts w:ascii="Consolas" w:hAnsi="Consolas"/>
          <w:color w:val="B45309"/>
          <w:sz w:val="19"/>
        </w:rPr>
        <w:t>/sw.js</w:t>
      </w:r>
      <w:r>
        <w:t>, so the corrected worker can actually reach devices already running the old one. Without that header a stale service worker can effectively pin itself in place and keep serving the broken behaviour.</w:t>
      </w:r>
    </w:p>
    <w:p>
      <w:pPr>
        <w:spacing w:after="180" w:line="276" w:lineRule="auto"/>
      </w:pPr>
      <w:r>
        <w:t>The misleading comment was corrected at the same time. This was caught and repaired before the system went live, not discovered afterwards by a cashier.</w:t>
      </w:r>
    </w:p>
    <w:p>
      <w:r>
        <w:br w:type="page"/>
      </w:r>
    </w:p>
    <w:p>
      <w:pPr>
        <w:pStyle w:val="Heading1"/>
      </w:pPr>
      <w:r>
        <w:rPr>
          <w:color w:val="0F172A"/>
        </w:rPr>
        <w:t>How We Verified It Works</w:t>
      </w:r>
    </w:p>
    <w:p>
      <w:pPr>
        <w:spacing w:after="180" w:line="276" w:lineRule="auto"/>
      </w:pPr>
      <w:r>
        <w:t xml:space="preserve">Verification was done in a fixed order, and the order matters: each step proves one thing the step before it could not. Anyone can repeat these checks at any time, and whichever step fails tells you which of the three pieces is at fault — the container, the database connection, or the Hosting rule that forwards </w:t>
      </w:r>
      <w:r>
        <w:rPr>
          <w:rFonts w:ascii="Consolas" w:hAnsi="Consolas"/>
          <w:color w:val="B45309"/>
          <w:sz w:val="19"/>
        </w:rPr>
        <w:t>/api</w:t>
      </w:r>
      <w:r>
        <w:t xml:space="preserve"> requests.</w:t>
      </w:r>
    </w:p>
    <w:p>
      <w:pPr>
        <w:pStyle w:val="ListBullet"/>
        <w:spacing w:after="80"/>
      </w:pPr>
      <w:r>
        <w:rPr>
          <w:b/>
        </w:rPr>
        <w:t>Call the health endpoint on Cloud Run directly.</w:t>
      </w:r>
      <w:r>
        <w:t xml:space="preserve"> Requesting </w:t>
      </w:r>
      <w:r>
        <w:rPr>
          <w:rFonts w:ascii="Consolas" w:hAnsi="Consolas"/>
          <w:color w:val="B45309"/>
          <w:sz w:val="19"/>
        </w:rPr>
        <w:t>/api/health</w:t>
      </w:r>
      <w:r>
        <w:t xml:space="preserve"> on </w:t>
      </w:r>
      <w:r>
        <w:rPr>
          <w:rFonts w:ascii="Consolas" w:hAnsi="Consolas"/>
          <w:color w:val="B45309"/>
          <w:sz w:val="19"/>
        </w:rPr>
        <w:t>https://nexus-pos-api-1010402240502.northamerica-northeast1.run.app</w:t>
      </w:r>
      <w:r>
        <w:t xml:space="preserve"> returned 200 with </w:t>
      </w:r>
      <w:r>
        <w:rPr>
          <w:rFonts w:ascii="Consolas" w:hAnsi="Consolas"/>
          <w:color w:val="B45309"/>
          <w:sz w:val="19"/>
        </w:rPr>
        <w:t>{"status":"ok","system":"Retail POS &amp; Inventory System",...}</w:t>
      </w:r>
      <w:r>
        <w:t>. A container is the packaged, self-contained copy of the server that Cloud Run starts. This reply proves that container built, started, and is now answering on the port Cloud Run gave it. It proves nothing at all about the database, because this endpoint never queries one; it only reports that the server process is alive.</w:t>
      </w:r>
    </w:p>
    <w:p>
      <w:pPr>
        <w:pStyle w:val="ListBullet"/>
        <w:spacing w:after="80"/>
      </w:pPr>
      <w:r>
        <w:rPr>
          <w:b/>
        </w:rPr>
        <w:t>Call a database-backed endpoint on Cloud Run directly.</w:t>
      </w:r>
      <w:r>
        <w:t xml:space="preserve"> </w:t>
      </w:r>
      <w:r>
        <w:rPr>
          <w:rFonts w:ascii="Consolas" w:hAnsi="Consolas"/>
          <w:color w:val="B45309"/>
          <w:sz w:val="19"/>
        </w:rPr>
        <w:t>/api/auth/status</w:t>
      </w:r>
      <w:r>
        <w:t xml:space="preserve"> on the same address returned 200 with </w:t>
      </w:r>
      <w:r>
        <w:rPr>
          <w:rFonts w:ascii="Consolas" w:hAnsi="Consolas"/>
          <w:color w:val="B45309"/>
          <w:sz w:val="19"/>
        </w:rPr>
        <w:t>{"success":true,"data":{"needs_setup":false}}</w:t>
      </w:r>
      <w:r>
        <w:t xml:space="preserve">. This endpoint reads the </w:t>
      </w:r>
      <w:r>
        <w:rPr>
          <w:rFonts w:ascii="Consolas" w:hAnsi="Consolas"/>
          <w:color w:val="B45309"/>
          <w:sz w:val="19"/>
        </w:rPr>
        <w:t>users</w:t>
      </w:r>
      <w:r>
        <w:t xml:space="preserve"> table, so a successful answer is the real proof that the Supabase connection works from inside Cloud Run. It also told us something useful: </w:t>
      </w:r>
      <w:r>
        <w:rPr>
          <w:rFonts w:ascii="Consolas" w:hAnsi="Consolas"/>
          <w:color w:val="B45309"/>
          <w:sz w:val="19"/>
        </w:rPr>
        <w:t>needs_setup</w:t>
      </w:r>
      <w:r>
        <w:t xml:space="preserve"> being false means an owner account already exists, which contradicts </w:t>
      </w:r>
      <w:r>
        <w:rPr>
          <w:rFonts w:ascii="Consolas" w:hAnsi="Consolas"/>
          <w:color w:val="B45309"/>
          <w:sz w:val="19"/>
        </w:rPr>
        <w:t>HANDOFF.md</w:t>
      </w:r>
      <w:r>
        <w:t>, where the database was described as having no users.</w:t>
      </w:r>
    </w:p>
    <w:p>
      <w:pPr>
        <w:pStyle w:val="ListBullet"/>
        <w:spacing w:after="80"/>
      </w:pPr>
      <w:r>
        <w:rPr>
          <w:b/>
        </w:rPr>
        <w:t>Repeat both calls through the Firebase Hosting address.</w:t>
      </w:r>
      <w:r>
        <w:t xml:space="preserve"> </w:t>
      </w:r>
      <w:r>
        <w:rPr>
          <w:rFonts w:ascii="Consolas" w:hAnsi="Consolas"/>
          <w:color w:val="B45309"/>
          <w:sz w:val="19"/>
        </w:rPr>
        <w:t>https://corpos---retail-pos.web.app/api/health</w:t>
      </w:r>
      <w:r>
        <w:t xml:space="preserve"> and </w:t>
      </w:r>
      <w:r>
        <w:rPr>
          <w:rFonts w:ascii="Consolas" w:hAnsi="Consolas"/>
          <w:color w:val="B45309"/>
          <w:sz w:val="19"/>
        </w:rPr>
        <w:t>https://corpos---retail-pos.web.app/api/auth/status</w:t>
      </w:r>
      <w:r>
        <w:t xml:space="preserve"> both returned 200. A rewrite is a Hosting rule that quietly forwards any </w:t>
      </w:r>
      <w:r>
        <w:rPr>
          <w:rFonts w:ascii="Consolas" w:hAnsi="Consolas"/>
          <w:color w:val="B45309"/>
          <w:sz w:val="19"/>
        </w:rPr>
        <w:t>/api/**</w:t>
      </w:r>
      <w:r>
        <w:t xml:space="preserve"> request on to the Cloud Run service. Sending the same two requests to the public web address, rather than to the Cloud Run address, is what proves that rule is in place and working.</w:t>
      </w:r>
    </w:p>
    <w:p>
      <w:pPr>
        <w:pStyle w:val="ListBullet"/>
        <w:spacing w:after="80"/>
      </w:pPr>
      <w:r>
        <w:rPr>
          <w:b/>
        </w:rPr>
        <w:t>Check the content type of those two responses.</w:t>
      </w:r>
      <w:r>
        <w:t xml:space="preserve"> Both were </w:t>
      </w:r>
      <w:r>
        <w:rPr>
          <w:rFonts w:ascii="Consolas" w:hAnsi="Consolas"/>
          <w:color w:val="B45309"/>
          <w:sz w:val="19"/>
        </w:rPr>
        <w:t>application/json</w:t>
      </w:r>
      <w:r>
        <w:t xml:space="preserve">. This is the specific signal to look for. If the catch-all rewrite that serves the React app were ordered first, it would capture the </w:t>
      </w:r>
      <w:r>
        <w:rPr>
          <w:rFonts w:ascii="Consolas" w:hAnsi="Consolas"/>
          <w:color w:val="B45309"/>
          <w:sz w:val="19"/>
        </w:rPr>
        <w:t>/api</w:t>
      </w:r>
      <w:r>
        <w:t xml:space="preserve"> requests as well and return the web page as </w:t>
      </w:r>
      <w:r>
        <w:rPr>
          <w:rFonts w:ascii="Consolas" w:hAnsi="Consolas"/>
          <w:color w:val="B45309"/>
          <w:sz w:val="19"/>
        </w:rPr>
        <w:t>text/html</w:t>
      </w:r>
      <w:r>
        <w:t xml:space="preserve"> instead of data. Getting JSON on the </w:t>
      </w:r>
      <w:r>
        <w:rPr>
          <w:rFonts w:ascii="Consolas" w:hAnsi="Consolas"/>
          <w:color w:val="B45309"/>
          <w:sz w:val="19"/>
        </w:rPr>
        <w:t>/api</w:t>
      </w:r>
      <w:r>
        <w:t xml:space="preserve"> paths confirms the API rule sits ahead of the catch-all. The site root itself returned 200 </w:t>
      </w:r>
      <w:r>
        <w:rPr>
          <w:rFonts w:ascii="Consolas" w:hAnsi="Consolas"/>
          <w:color w:val="B45309"/>
          <w:sz w:val="19"/>
        </w:rPr>
        <w:t>text/html</w:t>
      </w:r>
      <w:r>
        <w:t>, which is correct, since that genuinely is the React app.</w:t>
      </w:r>
    </w:p>
    <w:p>
      <w:pPr>
        <w:pStyle w:val="ListBullet"/>
        <w:spacing w:after="80"/>
      </w:pPr>
      <w:r>
        <w:rPr>
          <w:b/>
        </w:rPr>
        <w:t>Open the site in a real browser.</w:t>
      </w:r>
      <w:r>
        <w:t xml:space="preserve"> Finally, </w:t>
      </w:r>
      <w:r>
        <w:rPr>
          <w:rFonts w:ascii="Consolas" w:hAnsi="Consolas"/>
          <w:color w:val="B45309"/>
          <w:sz w:val="19"/>
        </w:rPr>
        <w:t>https://corpos---retail-pos.web.app</w:t>
      </w:r>
      <w:r>
        <w:t xml:space="preserve"> was opened as a normal visitor would open it. The POS Register screen rendered, with live products loaded from Supabase.</w:t>
      </w:r>
    </w:p>
    <w:p>
      <w:pPr>
        <w:spacing w:after="180" w:line="276" w:lineRule="auto"/>
      </w:pPr>
      <w:r>
        <w:t>A screenshot of the running application appears below.</w:t>
      </w:r>
    </w:p>
    <w:p/>
    <w:p>
      <w:pPr>
        <w:jc w:val="center"/>
      </w:pPr>
      <w:r>
        <w:drawing>
          <wp:inline xmlns:a="http://schemas.openxmlformats.org/drawingml/2006/main" xmlns:pic="http://schemas.openxmlformats.org/drawingml/2006/picture">
            <wp:extent cx="6035040" cy="2398995"/>
            <wp:docPr id="3" name="Picture 3"/>
            <wp:cNvGraphicFramePr>
              <a:graphicFrameLocks noChangeAspect="1"/>
            </wp:cNvGraphicFramePr>
            <a:graphic>
              <a:graphicData uri="http://schemas.openxmlformats.org/drawingml/2006/picture">
                <pic:pic>
                  <pic:nvPicPr>
                    <pic:cNvPr id="0" name="screenshot-1789025933809-0.jpg"/>
                    <pic:cNvPicPr/>
                  </pic:nvPicPr>
                  <pic:blipFill>
                    <a:blip r:embed="rId11"/>
                    <a:stretch>
                      <a:fillRect/>
                    </a:stretch>
                  </pic:blipFill>
                  <pic:spPr>
                    <a:xfrm>
                      <a:off x="0" y="0"/>
                      <a:ext cx="6035040" cy="2398995"/>
                    </a:xfrm>
                    <a:prstGeom prst="rect"/>
                  </pic:spPr>
                </pic:pic>
              </a:graphicData>
            </a:graphic>
          </wp:inline>
        </w:drawing>
      </w:r>
    </w:p>
    <w:p>
      <w:pPr>
        <w:spacing w:after="320"/>
        <w:jc w:val="center"/>
      </w:pPr>
      <w:r>
        <w:rPr>
          <w:i/>
          <w:color w:val="64748B"/>
          <w:sz w:val="18"/>
        </w:rPr>
        <w:t>Figure 3 - The deployed POS Register, live at corpos---retail-pos.web.app</w:t>
      </w:r>
    </w:p>
    <w:p>
      <w:pPr>
        <w:jc w:val="center"/>
      </w:pPr>
      <w:r>
        <w:drawing>
          <wp:inline xmlns:a="http://schemas.openxmlformats.org/drawingml/2006/main" xmlns:pic="http://schemas.openxmlformats.org/drawingml/2006/picture">
            <wp:extent cx="6035040" cy="2398995"/>
            <wp:docPr id="4" name="Picture 4"/>
            <wp:cNvGraphicFramePr>
              <a:graphicFrameLocks noChangeAspect="1"/>
            </wp:cNvGraphicFramePr>
            <a:graphic>
              <a:graphicData uri="http://schemas.openxmlformats.org/drawingml/2006/picture">
                <pic:pic>
                  <pic:nvPicPr>
                    <pic:cNvPr id="0" name="screenshot-1789026128561-2.jpg"/>
                    <pic:cNvPicPr/>
                  </pic:nvPicPr>
                  <pic:blipFill>
                    <a:blip r:embed="rId12"/>
                    <a:stretch>
                      <a:fillRect/>
                    </a:stretch>
                  </pic:blipFill>
                  <pic:spPr>
                    <a:xfrm>
                      <a:off x="0" y="0"/>
                      <a:ext cx="6035040" cy="2398995"/>
                    </a:xfrm>
                    <a:prstGeom prst="rect"/>
                  </pic:spPr>
                </pic:pic>
              </a:graphicData>
            </a:graphic>
          </wp:inline>
        </w:drawing>
      </w:r>
    </w:p>
    <w:p>
      <w:pPr>
        <w:spacing w:after="320"/>
        <w:jc w:val="center"/>
      </w:pPr>
      <w:r>
        <w:rPr>
          <w:i/>
          <w:color w:val="64748B"/>
          <w:sz w:val="18"/>
        </w:rPr>
        <w:t>Figure 4 - The Inventory screen, reading live stock levels from Supabase through Cloud Run</w:t>
      </w:r>
    </w:p>
    <w:p>
      <w:pPr>
        <w:jc w:val="center"/>
      </w:pPr>
      <w:r>
        <w:drawing>
          <wp:inline xmlns:a="http://schemas.openxmlformats.org/drawingml/2006/main" xmlns:pic="http://schemas.openxmlformats.org/drawingml/2006/picture">
            <wp:extent cx="6035040" cy="2398995"/>
            <wp:docPr id="5" name="Picture 5"/>
            <wp:cNvGraphicFramePr>
              <a:graphicFrameLocks noChangeAspect="1"/>
            </wp:cNvGraphicFramePr>
            <a:graphic>
              <a:graphicData uri="http://schemas.openxmlformats.org/drawingml/2006/picture">
                <pic:pic>
                  <pic:nvPicPr>
                    <pic:cNvPr id="0" name="screenshot-1789026143436-3.jpg"/>
                    <pic:cNvPicPr/>
                  </pic:nvPicPr>
                  <pic:blipFill>
                    <a:blip r:embed="rId13"/>
                    <a:stretch>
                      <a:fillRect/>
                    </a:stretch>
                  </pic:blipFill>
                  <pic:spPr>
                    <a:xfrm>
                      <a:off x="0" y="0"/>
                      <a:ext cx="6035040" cy="2398995"/>
                    </a:xfrm>
                    <a:prstGeom prst="rect"/>
                  </pic:spPr>
                </pic:pic>
              </a:graphicData>
            </a:graphic>
          </wp:inline>
        </w:drawing>
      </w:r>
    </w:p>
    <w:p>
      <w:pPr>
        <w:spacing w:after="320"/>
        <w:jc w:val="center"/>
      </w:pPr>
      <w:r>
        <w:rPr>
          <w:i/>
          <w:color w:val="64748B"/>
          <w:sz w:val="18"/>
        </w:rPr>
        <w:t>Figure 5 - The Sales and Audit screen, showing recorded receipts served through the rewrite</w:t>
      </w:r>
    </w:p>
    <w:p>
      <w:r>
        <w:br w:type="page"/>
      </w:r>
    </w:p>
    <w:p>
      <w:pPr>
        <w:pStyle w:val="Heading1"/>
      </w:pPr>
      <w:r>
        <w:rPr>
          <w:color w:val="0F172A"/>
        </w:rPr>
        <w:t>Running Costs and What Still Needs Doing</w:t>
      </w:r>
    </w:p>
    <w:p>
      <w:pPr>
        <w:spacing w:after="180" w:line="276" w:lineRule="auto"/>
      </w:pPr>
      <w:r>
        <w:t>The running costs here are genuinely small. Two Google services get the app onto the internet, and at this size both are effectively free. Cloud Build packages the app into a container — one self-contained copy of the server, ready to run — and Artifact Registry stores it. The Supabase database is unchanged, and Firebase Hosting only serves static files. That leaves one real line item, currently switched off.</w:t>
      </w:r>
    </w:p>
    <w:p>
      <w:pPr>
        <w:spacing w:after="180" w:line="276" w:lineRule="auto"/>
      </w:pPr>
      <w:r>
        <w:t xml:space="preserve">That item is the warm instance. Cloud Run normally scales to zero: when nobody is using the app, no copy of the server runs, and you pay almost nothing between requests. The flag </w:t>
      </w:r>
      <w:r>
        <w:rPr>
          <w:rFonts w:ascii="Consolas" w:hAnsi="Consolas"/>
          <w:color w:val="B45309"/>
          <w:sz w:val="19"/>
        </w:rPr>
        <w:t>--min-instances 1</w:t>
      </w:r>
      <w:r>
        <w:t xml:space="preserve"> keeps one copy alive permanently instead, at roughly </w:t>
      </w:r>
      <w:r>
        <w:rPr>
          <w:b/>
        </w:rPr>
        <w:t>USD 10 to 20 per month</w:t>
      </w:r>
      <w:r>
        <w:t xml:space="preserve"> for 1 vCPU and 512 MiB, because idle time is billed too. It was left off so the service could be proven at almost no cost.</w:t>
      </w:r>
    </w:p>
    <w:p>
      <w:pPr>
        <w:spacing w:after="180" w:line="276" w:lineRule="auto"/>
      </w:pPr>
      <w:r>
        <w:t xml:space="preserve">The trade-off is the first request after a quiet spell. With nothing running, it waits for a container to start from cold, then waits again while </w:t>
      </w:r>
      <w:r>
        <w:rPr>
          <w:rFonts w:ascii="Consolas" w:hAnsi="Consolas"/>
          <w:color w:val="B45309"/>
          <w:sz w:val="19"/>
        </w:rPr>
        <w:t>initDatabase()</w:t>
      </w:r>
      <w:r>
        <w:t xml:space="preserve"> checks all six migrations before the server begins listening. A cashier watching a spinner in front of a customer at seven in the morning is how a point-of-sale system loses its users.</w:t>
      </w:r>
    </w:p>
    <w:p>
      <w:pPr>
        <w:spacing w:after="180" w:line="276" w:lineRule="auto"/>
      </w:pPr>
      <w:r>
        <w:t>The outstanding work, in priority order:</w:t>
      </w:r>
    </w:p>
    <w:p>
      <w:pPr>
        <w:pStyle w:val="ListBullet"/>
        <w:spacing w:after="80"/>
      </w:pPr>
      <w:r>
        <w:rPr>
          <w:b/>
        </w:rPr>
        <w:t>Rotate the Supabase database password. This is urgent.</w:t>
      </w:r>
      <w:r>
        <w:t xml:space="preserve"> It was pasted into chat several times, sits in shell history, and is readable by anyone with Google Cloud project access via </w:t>
      </w:r>
      <w:r>
        <w:rPr>
          <w:rFonts w:ascii="Consolas" w:hAnsi="Consolas"/>
          <w:color w:val="B45309"/>
          <w:sz w:val="19"/>
        </w:rPr>
        <w:t>gcloud run services describe</w:t>
      </w:r>
      <w:r>
        <w:t xml:space="preserve">. Once rotated, </w:t>
      </w:r>
      <w:r>
        <w:rPr>
          <w:rFonts w:ascii="Consolas" w:hAnsi="Consolas"/>
          <w:color w:val="B45309"/>
          <w:sz w:val="19"/>
        </w:rPr>
        <w:t>gcloud run services update</w:t>
      </w:r>
      <w:r>
        <w:t xml:space="preserve"> applies the new value in about forty seconds with no rebuild.</w:t>
      </w:r>
    </w:p>
    <w:p>
      <w:pPr>
        <w:pStyle w:val="ListBullet"/>
        <w:spacing w:after="80"/>
      </w:pPr>
      <w:r>
        <w:rPr>
          <w:b/>
        </w:rPr>
        <w:t>Move the connection string into Google Secret Manager,</w:t>
      </w:r>
      <w:r>
        <w:t xml:space="preserve"> instead of the plain environment variable that makes it readable today.</w:t>
      </w:r>
    </w:p>
    <w:p>
      <w:pPr>
        <w:pStyle w:val="ListBullet"/>
        <w:spacing w:after="80"/>
      </w:pPr>
      <w:r>
        <w:rPr>
          <w:b/>
        </w:rPr>
        <w:t>Verify `TRUST_PROXY`.</w:t>
      </w:r>
      <w:r>
        <w:t xml:space="preserve"> Setting it to </w:t>
      </w:r>
      <w:r>
        <w:rPr>
          <w:rFonts w:ascii="Consolas" w:hAnsi="Consolas"/>
          <w:color w:val="B45309"/>
          <w:sz w:val="19"/>
        </w:rPr>
        <w:t>true</w:t>
      </w:r>
      <w:r>
        <w:t xml:space="preserve"> tells Express to trust exactly one server in front of the app, but requests here pass through two: Firebase Hosting and then Cloud Run. If that miscount makes every request look as if it came from one Google address, the lockout that should count wrong passwords per person per address counts them for everyone at once. Five wrong attempts by one cashier could lock the whole shop out.</w:t>
      </w:r>
    </w:p>
    <w:p>
      <w:pPr>
        <w:pStyle w:val="ListBullet"/>
        <w:spacing w:after="80"/>
      </w:pPr>
      <w:r>
        <w:rPr>
          <w:b/>
        </w:rPr>
        <w:t>Close down the public API surface.</w:t>
      </w:r>
      <w:r>
        <w:t xml:space="preserve"> The Cloud Run web address still answers directly, so routing traffic through Firebase Hosting does not hide it. </w:t>
      </w:r>
      <w:r>
        <w:rPr>
          <w:rFonts w:ascii="Consolas" w:hAnsi="Consolas"/>
          <w:color w:val="B45309"/>
          <w:sz w:val="19"/>
        </w:rPr>
        <w:t>app.use(cors())</w:t>
      </w:r>
      <w:r>
        <w:t xml:space="preserve"> is switched on with no list of which websites may call the API, so any site can. And </w:t>
      </w:r>
      <w:r>
        <w:rPr>
          <w:rFonts w:ascii="Consolas" w:hAnsi="Consolas"/>
          <w:color w:val="B45309"/>
          <w:sz w:val="19"/>
        </w:rPr>
        <w:t>/api/auth/*</w:t>
      </w:r>
      <w:r>
        <w:t xml:space="preserve"> accepts unlimited login attempts, even though checking each password deliberately costs about 16 MB of memory, so repeated guessing is a cheap way to bog the app down.</w:t>
      </w:r>
    </w:p>
    <w:p>
      <w:pPr>
        <w:pStyle w:val="ListBullet"/>
        <w:spacing w:after="80"/>
      </w:pPr>
      <w:r>
        <w:rPr>
          <w:b/>
        </w:rPr>
        <w:t>Enable `--min-instances 1`</w:t>
      </w:r>
      <w:r>
        <w:t xml:space="preserve"> for the cold-start reason above.</w:t>
      </w:r>
    </w:p>
    <w:p>
      <w:pPr>
        <w:pStyle w:val="ListBullet"/>
        <w:spacing w:after="80"/>
      </w:pPr>
      <w:r>
        <w:rPr>
          <w:b/>
        </w:rPr>
        <w:t>Delete the now-dead `netlify.toml`,</w:t>
      </w:r>
      <w:r>
        <w:t xml:space="preserve"> which describes a hosting arrangement that no longer exists.</w:t>
      </w:r>
    </w:p>
    <w:p>
      <w:pPr>
        <w:spacing w:after="180" w:line="276" w:lineRule="auto"/>
      </w:pPr>
      <w:r>
        <w:t>Hosting the app has not made it ready for a shop to use all day. There is still no cash drawer or shift close, no date-range reporting, no settings screen, and the receipt prints a hardcoded fake store name. Known register-breaking defects remain open: the scanner drops the first character; repeat scans are silently discarded, so three identical bottles ring up as one; and if the network drops the reply after a sale goes through, the till cannot tell a retry from a second sale and can charge the customer twice. Tax and jurisdiction work is not listed because it was deliberately deferred.</w:t>
      </w:r>
    </w:p>
    <w:p>
      <w:r>
        <w:br w:type="page"/>
      </w:r>
    </w:p>
    <w:p>
      <w:pPr>
        <w:pStyle w:val="Heading1"/>
      </w:pPr>
      <w:r>
        <w:rPr>
          <w:color w:val="0F172A"/>
        </w:rPr>
        <w:t>Plain-English Glossary</w:t>
      </w:r>
    </w:p>
    <w:p>
      <w:pPr>
        <w:pStyle w:val="ListBullet"/>
        <w:spacing w:after="80"/>
      </w:pPr>
      <w:r>
        <w:rPr>
          <w:b/>
        </w:rPr>
        <w:t>Advisory lock</w:t>
      </w:r>
      <w:r>
        <w:t xml:space="preserve"> — A marker that one database connection can raise to tell every other connection "I am busy with this, wait your turn". The server raises one in </w:t>
      </w:r>
      <w:r>
        <w:rPr>
          <w:rFonts w:ascii="Consolas" w:hAnsi="Consolas"/>
          <w:color w:val="B45309"/>
          <w:sz w:val="19"/>
        </w:rPr>
        <w:t>server/src/migrations.ts</w:t>
      </w:r>
      <w:r>
        <w:t xml:space="preserve"> at startup so that two copies booting at the same moment cannot run the database migrations on top of each other.</w:t>
      </w:r>
    </w:p>
    <w:p>
      <w:pPr>
        <w:pStyle w:val="ListBullet"/>
        <w:spacing w:after="80"/>
      </w:pPr>
      <w:r>
        <w:rPr>
          <w:b/>
        </w:rPr>
        <w:t>Artifact Registry</w:t>
      </w:r>
      <w:r>
        <w:t xml:space="preserve"> — Google's private storage shelf for finished container images. Cloud Build puts the built server image there, and Cloud Run pulls it whenever it needs to start a copy; at this size it costs effectively nothing.</w:t>
      </w:r>
    </w:p>
    <w:p>
      <w:pPr>
        <w:pStyle w:val="ListBullet"/>
        <w:spacing w:after="80"/>
      </w:pPr>
      <w:r>
        <w:rPr>
          <w:b/>
        </w:rPr>
        <w:t>CDN (content delivery network)</w:t>
      </w:r>
      <w:r>
        <w:t xml:space="preserve"> — A network of servers spread around the world that each keep a copy of your files so they can be delivered quickly from somewhere near the visitor. Firebase Hosting is the CDN in this setup, holding the built React files from </w:t>
      </w:r>
      <w:r>
        <w:rPr>
          <w:rFonts w:ascii="Consolas" w:hAnsi="Consolas"/>
          <w:color w:val="B45309"/>
          <w:sz w:val="19"/>
        </w:rPr>
        <w:t>client/dist</w:t>
      </w:r>
      <w:r>
        <w:t>.</w:t>
      </w:r>
    </w:p>
    <w:p>
      <w:pPr>
        <w:pStyle w:val="ListBullet"/>
        <w:spacing w:after="80"/>
      </w:pPr>
      <w:r>
        <w:rPr>
          <w:b/>
        </w:rPr>
        <w:t>Cloud Build</w:t>
      </w:r>
      <w:r>
        <w:t xml:space="preserve"> — Google's remote build machine. The </w:t>
      </w:r>
      <w:r>
        <w:rPr>
          <w:rFonts w:ascii="Consolas" w:hAnsi="Consolas"/>
          <w:color w:val="B45309"/>
          <w:sz w:val="19"/>
        </w:rPr>
        <w:t>--source server</w:t>
      </w:r>
      <w:r>
        <w:t xml:space="preserve"> flag uploads the </w:t>
      </w:r>
      <w:r>
        <w:rPr>
          <w:rFonts w:ascii="Consolas" w:hAnsi="Consolas"/>
          <w:color w:val="B45309"/>
          <w:sz w:val="19"/>
        </w:rPr>
        <w:t>server</w:t>
      </w:r>
      <w:r>
        <w:t xml:space="preserve"> folder to it and lets it build the Docker image in the cloud, which is why Docker Desktop never had to be running on the developer's own PC.</w:t>
      </w:r>
    </w:p>
    <w:p>
      <w:pPr>
        <w:pStyle w:val="ListBullet"/>
        <w:spacing w:after="80"/>
      </w:pPr>
      <w:r>
        <w:rPr>
          <w:b/>
        </w:rPr>
        <w:t>Cloud Run</w:t>
      </w:r>
      <w:r>
        <w:t xml:space="preserve"> — Google's service for running an ordinary server program in the cloud without you having to look after a machine. It runs the app's Express API — the Node.js program that answers the shop's data requests — as the service </w:t>
      </w:r>
      <w:r>
        <w:rPr>
          <w:rFonts w:ascii="Consolas" w:hAnsi="Consolas"/>
          <w:color w:val="B45309"/>
          <w:sz w:val="19"/>
        </w:rPr>
        <w:t>nexus-pos-api</w:t>
      </w:r>
      <w:r>
        <w:t xml:space="preserve"> in Montreal (</w:t>
      </w:r>
      <w:r>
        <w:rPr>
          <w:rFonts w:ascii="Consolas" w:hAnsi="Consolas"/>
          <w:color w:val="B45309"/>
          <w:sz w:val="19"/>
        </w:rPr>
        <w:t>northamerica-northeast1</w:t>
      </w:r>
      <w:r>
        <w:t>), starting copies when requests arrive and stopping them when traffic stops.</w:t>
      </w:r>
    </w:p>
    <w:p>
      <w:pPr>
        <w:pStyle w:val="ListBullet"/>
        <w:spacing w:after="80"/>
      </w:pPr>
      <w:r>
        <w:rPr>
          <w:b/>
        </w:rPr>
        <w:t>Cold start</w:t>
      </w:r>
      <w:r>
        <w:t xml:space="preserve"> — The wait that happens when a request arrives and no copy of the server is currently running, so one must be started from scratch first. Here that wait also includes checking all six database migrations before the server will answer anything, which is why the first sale of the morning would be the slowest.</w:t>
      </w:r>
    </w:p>
    <w:p>
      <w:pPr>
        <w:pStyle w:val="ListBullet"/>
        <w:spacing w:after="80"/>
      </w:pPr>
      <w:r>
        <w:rPr>
          <w:b/>
        </w:rPr>
        <w:t>Connection pooler</w:t>
      </w:r>
      <w:r>
        <w:t xml:space="preserve"> — A middleman that keeps a set of database connections open and lends them out as needed, instead of every copy of the server opening its own. This deployment connects through Supabase's pooler at </w:t>
      </w:r>
      <w:r>
        <w:rPr>
          <w:rFonts w:ascii="Consolas" w:hAnsi="Consolas"/>
          <w:color w:val="B45309"/>
          <w:sz w:val="19"/>
        </w:rPr>
        <w:t>aws-0-ca-central-1.pooler.supabase.com</w:t>
      </w:r>
      <w:r>
        <w:t xml:space="preserve"> rather than to the database directly.</w:t>
      </w:r>
    </w:p>
    <w:p>
      <w:pPr>
        <w:pStyle w:val="ListBullet"/>
        <w:spacing w:after="80"/>
      </w:pPr>
      <w:r>
        <w:rPr>
          <w:b/>
        </w:rPr>
        <w:t>Container</w:t>
      </w:r>
      <w:r>
        <w:t xml:space="preserve"> — A sealed box holding the application along with everything it needs to run: Node.js, the installed packages and the compiled code. Packaging it this way means it behaves identically on Cloud Run and on a developer's machine, with nothing installed by hand.</w:t>
      </w:r>
    </w:p>
    <w:p>
      <w:pPr>
        <w:pStyle w:val="ListBullet"/>
        <w:spacing w:after="80"/>
      </w:pPr>
      <w:r>
        <w:rPr>
          <w:b/>
        </w:rPr>
        <w:t>Docker image</w:t>
      </w:r>
      <w:r>
        <w:t xml:space="preserve"> — The file a container is created from, built here from the instructions in </w:t>
      </w:r>
      <w:r>
        <w:rPr>
          <w:rFonts w:ascii="Consolas" w:hAnsi="Consolas"/>
          <w:color w:val="B45309"/>
          <w:sz w:val="19"/>
        </w:rPr>
        <w:t>server/Dockerfile</w:t>
      </w:r>
      <w:r>
        <w:t>. It is built once and then started as many times as needed.</w:t>
      </w:r>
    </w:p>
    <w:p>
      <w:pPr>
        <w:pStyle w:val="ListBullet"/>
        <w:spacing w:after="80"/>
      </w:pPr>
      <w:r>
        <w:rPr>
          <w:b/>
        </w:rPr>
        <w:t>Environment variable</w:t>
      </w:r>
      <w:r>
        <w:t xml:space="preserve"> — A named setting passed to the program from outside, so passwords and options are not written into the code. This service is given </w:t>
      </w:r>
      <w:r>
        <w:rPr>
          <w:rFonts w:ascii="Consolas" w:hAnsi="Consolas"/>
          <w:color w:val="B45309"/>
          <w:sz w:val="19"/>
        </w:rPr>
        <w:t>DATABASE_URL</w:t>
      </w:r>
      <w:r>
        <w:t xml:space="preserve">, </w:t>
      </w:r>
      <w:r>
        <w:rPr>
          <w:rFonts w:ascii="Consolas" w:hAnsi="Consolas"/>
          <w:color w:val="B45309"/>
          <w:sz w:val="19"/>
        </w:rPr>
        <w:t>PG_POOL_MAX</w:t>
      </w:r>
      <w:r>
        <w:t xml:space="preserve"> and </w:t>
      </w:r>
      <w:r>
        <w:rPr>
          <w:rFonts w:ascii="Consolas" w:hAnsi="Consolas"/>
          <w:color w:val="B45309"/>
          <w:sz w:val="19"/>
        </w:rPr>
        <w:t>TRUST_PROXY</w:t>
      </w:r>
      <w:r>
        <w:t xml:space="preserve"> this way, and Cloud Run supplies </w:t>
      </w:r>
      <w:r>
        <w:rPr>
          <w:rFonts w:ascii="Consolas" w:hAnsi="Consolas"/>
          <w:color w:val="B45309"/>
          <w:sz w:val="19"/>
        </w:rPr>
        <w:t>PORT</w:t>
      </w:r>
      <w:r>
        <w:t xml:space="preserve"> itself.</w:t>
      </w:r>
    </w:p>
    <w:p>
      <w:pPr>
        <w:pStyle w:val="ListBullet"/>
        <w:spacing w:after="80"/>
      </w:pPr>
      <w:r>
        <w:rPr>
          <w:b/>
        </w:rPr>
        <w:t>Firebase Hosting</w:t>
      </w:r>
      <w:r>
        <w:t xml:space="preserve"> — Google's service for publishing plain website files on the internet. It serves the built React app and forwards </w:t>
      </w:r>
      <w:r>
        <w:rPr>
          <w:rFonts w:ascii="Consolas" w:hAnsi="Consolas"/>
          <w:color w:val="B45309"/>
          <w:sz w:val="19"/>
        </w:rPr>
        <w:t>/api/**</w:t>
      </w:r>
      <w:r>
        <w:t xml:space="preserve"> requests onward, but it cannot run the Express server itself, which is precisely why Cloud Run is also needed.</w:t>
      </w:r>
    </w:p>
    <w:p>
      <w:pPr>
        <w:pStyle w:val="ListBullet"/>
        <w:spacing w:after="80"/>
      </w:pPr>
      <w:r>
        <w:rPr>
          <w:b/>
        </w:rPr>
        <w:t>IPv4 and IPv6</w:t>
      </w:r>
      <w:r>
        <w:t xml:space="preserve"> — The two generations of internet address; IPv6 is the newer one and not every network speaks it yet. Supabase's direct database address answers only on IPv6 while Cloud Run's outgoing network speaks only IPv4, so the direct connection string could never have worked from Cloud Run.</w:t>
      </w:r>
    </w:p>
    <w:p>
      <w:pPr>
        <w:pStyle w:val="ListBullet"/>
        <w:spacing w:after="80"/>
      </w:pPr>
      <w:r>
        <w:rPr>
          <w:b/>
        </w:rPr>
        <w:t>Lockfile</w:t>
      </w:r>
      <w:r>
        <w:t xml:space="preserve"> — The file (</w:t>
      </w:r>
      <w:r>
        <w:rPr>
          <w:rFonts w:ascii="Consolas" w:hAnsi="Consolas"/>
          <w:color w:val="B45309"/>
          <w:sz w:val="19"/>
        </w:rPr>
        <w:t>package-lock.json</w:t>
      </w:r>
      <w:r>
        <w:t xml:space="preserve">) that records the exact version of every package an install should produce, so the same build repeats identically anywhere. The stale one inside </w:t>
      </w:r>
      <w:r>
        <w:rPr>
          <w:rFonts w:ascii="Consolas" w:hAnsi="Consolas"/>
          <w:color w:val="B45309"/>
          <w:sz w:val="19"/>
        </w:rPr>
        <w:t>server/</w:t>
      </w:r>
      <w:r>
        <w:t xml:space="preserve"> is what broke the first container build, because </w:t>
      </w:r>
      <w:r>
        <w:rPr>
          <w:rFonts w:ascii="Consolas" w:hAnsi="Consolas"/>
          <w:color w:val="B45309"/>
          <w:sz w:val="19"/>
        </w:rPr>
        <w:t>npm ci</w:t>
      </w:r>
      <w:r>
        <w:t>, the strict install command the container build uses, is designed to stop rather than guess at anything the lockfile does not list.</w:t>
      </w:r>
    </w:p>
    <w:p>
      <w:pPr>
        <w:pStyle w:val="ListBullet"/>
        <w:spacing w:after="80"/>
      </w:pPr>
      <w:r>
        <w:rPr>
          <w:b/>
        </w:rPr>
        <w:t>Migration</w:t>
      </w:r>
      <w:r>
        <w:t xml:space="preserve"> — A small numbered script that changes the shape of the database, such as adding a table or a new column. This project has six, and the server runs any that have not been applied yet before it starts answering requests.</w:t>
      </w:r>
    </w:p>
    <w:p>
      <w:pPr>
        <w:pStyle w:val="ListBullet"/>
        <w:spacing w:after="80"/>
      </w:pPr>
      <w:r>
        <w:rPr>
          <w:b/>
        </w:rPr>
        <w:t>npm workspace</w:t>
      </w:r>
      <w:r>
        <w:t xml:space="preserve"> — An arrangement where one repository contains several packages — here </w:t>
      </w:r>
      <w:r>
        <w:rPr>
          <w:rFonts w:ascii="Consolas" w:hAnsi="Consolas"/>
          <w:color w:val="B45309"/>
          <w:sz w:val="19"/>
        </w:rPr>
        <w:t>client</w:t>
      </w:r>
      <w:r>
        <w:t xml:space="preserve"> and </w:t>
      </w:r>
      <w:r>
        <w:rPr>
          <w:rFonts w:ascii="Consolas" w:hAnsi="Consolas"/>
          <w:color w:val="B45309"/>
          <w:sz w:val="19"/>
        </w:rPr>
        <w:t>server</w:t>
      </w:r>
      <w:r>
        <w:t xml:space="preserve"> — and npm installs all their dependencies together into a single shared folder at the root. Convenient day to day, but it means the </w:t>
      </w:r>
      <w:r>
        <w:rPr>
          <w:rFonts w:ascii="Consolas" w:hAnsi="Consolas"/>
          <w:color w:val="B45309"/>
          <w:sz w:val="19"/>
        </w:rPr>
        <w:t>server</w:t>
      </w:r>
      <w:r>
        <w:t xml:space="preserve"> folder on its own is not self-sufficient, which is exactly what the Docker build tripped over.</w:t>
      </w:r>
    </w:p>
    <w:p>
      <w:pPr>
        <w:pStyle w:val="ListBullet"/>
        <w:spacing w:after="80"/>
      </w:pPr>
      <w:r>
        <w:rPr>
          <w:b/>
        </w:rPr>
        <w:t>Revision</w:t>
      </w:r>
      <w:r>
        <w:t xml:space="preserve"> — A numbered snapshot of the Cloud Run service, created every time it is deployed or its settings are changed. Correcting the mangled environment variables produced a new revision in well under a minute, with no rebuild required.</w:t>
      </w:r>
    </w:p>
    <w:p>
      <w:pPr>
        <w:pStyle w:val="ListBullet"/>
        <w:spacing w:after="80"/>
      </w:pPr>
      <w:r>
        <w:rPr>
          <w:b/>
        </w:rPr>
        <w:t>Rewrite rule</w:t>
      </w:r>
      <w:r>
        <w:t xml:space="preserve"> — An instruction in </w:t>
      </w:r>
      <w:r>
        <w:rPr>
          <w:rFonts w:ascii="Consolas" w:hAnsi="Consolas"/>
          <w:color w:val="B45309"/>
          <w:sz w:val="19"/>
        </w:rPr>
        <w:t>firebase.json</w:t>
      </w:r>
      <w:r>
        <w:t xml:space="preserve"> telling Firebase Hosting to answer a request with something other than a matching file. Requests for </w:t>
      </w:r>
      <w:r>
        <w:rPr>
          <w:rFonts w:ascii="Consolas" w:hAnsi="Consolas"/>
          <w:color w:val="B45309"/>
          <w:sz w:val="19"/>
        </w:rPr>
        <w:t>/api/**</w:t>
      </w:r>
      <w:r>
        <w:t xml:space="preserve"> are rewritten to the Cloud Run service, which makes the API appear to live at the same web address as the app.</w:t>
      </w:r>
    </w:p>
    <w:p>
      <w:pPr>
        <w:pStyle w:val="ListBullet"/>
        <w:spacing w:after="80"/>
      </w:pPr>
      <w:r>
        <w:rPr>
          <w:b/>
        </w:rPr>
        <w:t>Service worker</w:t>
      </w:r>
      <w:r>
        <w:t xml:space="preserve"> — A small script the browser keeps and runs quietly in the background, able to intercept the page's network requests and answer them from a saved copy. The one in </w:t>
      </w:r>
      <w:r>
        <w:rPr>
          <w:rFonts w:ascii="Consolas" w:hAnsi="Consolas"/>
          <w:color w:val="B45309"/>
          <w:sz w:val="19"/>
        </w:rPr>
        <w:t>client/public/sw.js</w:t>
      </w:r>
      <w:r>
        <w:t xml:space="preserve"> speeds up the app's own files, and now steps aside for anything under </w:t>
      </w:r>
      <w:r>
        <w:rPr>
          <w:rFonts w:ascii="Consolas" w:hAnsi="Consolas"/>
          <w:color w:val="B45309"/>
          <w:sz w:val="19"/>
        </w:rPr>
        <w:t>/api/</w:t>
      </w:r>
      <w:r>
        <w:t xml:space="preserve"> so prices, stock and logins are never served from an old copy.</w:t>
      </w:r>
    </w:p>
    <w:p>
      <w:pPr>
        <w:pStyle w:val="ListBullet"/>
        <w:spacing w:after="80"/>
      </w:pPr>
      <w:r>
        <w:rPr>
          <w:b/>
        </w:rPr>
        <w:t>Session mode and transaction mode</w:t>
      </w:r>
      <w:r>
        <w:t xml:space="preserve"> — The two ways Supabase's pooler can lend out a database connection. Session mode (port 5432) hands a copy of the server one connection and lets it keep that connection for as long as it stays connected. That is what this deployment uses. Transaction mode (port 6543) takes the connection back after every single unit of work, so the server would not hold one connection long enough to keep the migration advisory lock. That is why it was rejected.</w:t>
      </w:r>
    </w:p>
    <w:p>
      <w:pPr>
        <w:pStyle w:val="ListBullet"/>
        <w:spacing w:after="80"/>
      </w:pPr>
      <w:r>
        <w:rPr>
          <w:b/>
        </w:rPr>
        <w:t>SPA catch-all (single-page app catch-all)</w:t>
      </w:r>
      <w:r>
        <w:t xml:space="preserve"> — A single-page app is one where the browser loads a single HTML file once and then swaps the screens itself, so every web address has to be answered with that same file. This is the last rewrite rule: any address that matched nothing else is answered with </w:t>
      </w:r>
      <w:r>
        <w:rPr>
          <w:rFonts w:ascii="Consolas" w:hAnsi="Consolas"/>
          <w:color w:val="B45309"/>
          <w:sz w:val="19"/>
        </w:rPr>
        <w:t>/index.html</w:t>
      </w:r>
      <w:r>
        <w:t xml:space="preserve">. It must sit after the </w:t>
      </w:r>
      <w:r>
        <w:rPr>
          <w:rFonts w:ascii="Consolas" w:hAnsi="Consolas"/>
          <w:color w:val="B45309"/>
          <w:sz w:val="19"/>
        </w:rPr>
        <w:t>/api/**</w:t>
      </w:r>
      <w:r>
        <w:t xml:space="preserve"> rule; the other way round, every API call would come back as the web page instead of data.</w:t>
      </w:r>
    </w:p>
    <w:p>
      <w:pPr>
        <w:pStyle w:val="ListBullet"/>
        <w:spacing w:after="80"/>
      </w:pPr>
      <w:r>
        <w:rPr>
          <w:b/>
        </w:rPr>
        <w:t>Warm instance</w:t>
      </w:r>
      <w:r>
        <w:t xml:space="preserve"> — A copy of the server deliberately kept running, and paid for, even while idle, so nobody waits through a cold start. Switching it on with </w:t>
      </w:r>
      <w:r>
        <w:rPr>
          <w:rFonts w:ascii="Consolas" w:hAnsi="Consolas"/>
          <w:color w:val="B45309"/>
          <w:sz w:val="19"/>
        </w:rPr>
        <w:t>--min-instances 1</w:t>
      </w:r>
      <w:r>
        <w:t xml:space="preserve"> costs roughly USD 10-20 a month and is recommended before a real shop starts selling on this.</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