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Operating System Patch Management RMF Compliance</w:t>
      </w:r>
    </w:p>
    <w:p>
      <w:r>
        <w:t>*** System Overview ***</w:t>
        <w:br/>
      </w:r>
    </w:p>
    <w:p>
      <w:r>
        <w:br/>
      </w:r>
    </w:p>
    <w:p>
      <w:r>
        <w:t>The network consists of various systems that require regular updates to maintain their security and functionality. These systems include code/stable, ure/stable-security, git-man/stable-security, and git/stable-security. Each system has its own set of patches available for deployment.</w:t>
        <w:br/>
      </w:r>
    </w:p>
    <w:p>
      <w:r>
        <w:br/>
      </w:r>
    </w:p>
    <w:p>
      <w:r>
        <w:t>*** Patch Status Summary ***</w:t>
        <w:br/>
      </w:r>
    </w:p>
    <w:p>
      <w:r>
        <w:t>Pending Updates:</w:t>
        <w:br/>
      </w:r>
    </w:p>
    <w:p>
      <w:r>
        <w:br/>
      </w:r>
    </w:p>
    <w:p>
      <w:r>
        <w:t>* Code/stable: 1.99.0-1743632463 (upgradable from 1.98.2-1741788907)</w:t>
        <w:br/>
      </w:r>
    </w:p>
    <w:p>
      <w:r>
        <w:t>* Ure/stable-security: 4:7.4.7-1+deb12u6 (upgradable from 4:7.4.7-1+deb12u5)</w:t>
        <w:br/>
      </w:r>
    </w:p>
    <w:p>
      <w:r>
        <w:t>* Git-man/stable-security: 1:2.39.5-0+deb12u2 (upgradable from 1:2.39.5-0+deb12u1)</w:t>
        <w:br/>
      </w:r>
    </w:p>
    <w:p>
      <w:r>
        <w:t>* Git/stable-security: 1:2.39.5-0+deb12u2 (upgradable from 1:2.39.5-0+deb12u1)</w:t>
        <w:br/>
      </w:r>
    </w:p>
    <w:p>
      <w:r>
        <w:br/>
      </w:r>
    </w:p>
    <w:p>
      <w:r>
        <w:t>These updates are security-related and should be prioritized for deployment.</w:t>
        <w:br/>
      </w:r>
    </w:p>
    <w:p>
      <w:r>
        <w:br/>
      </w:r>
    </w:p>
    <w:p>
      <w:r>
        <w:t>*** Compliance with RMF Controls ***</w:t>
        <w:br/>
      </w:r>
    </w:p>
    <w:p>
      <w:r>
        <w:br/>
      </w:r>
    </w:p>
    <w:p>
      <w:r>
        <w:t>To ensure compliance with the Risk Management Framework (RMF), it is essential to follow these guidelines:</w:t>
        <w:br/>
      </w:r>
    </w:p>
    <w:p>
      <w:r>
        <w:br/>
      </w:r>
    </w:p>
    <w:p>
      <w:r>
        <w:t>* Flaw Remediation: Review and assess updates regularly to identify and remediate any security flaws or vulnerabilities.</w:t>
        <w:br/>
      </w:r>
    </w:p>
    <w:p>
      <w:r>
        <w:t>* Identification, Reporting, Corrective Action:</w:t>
        <w:br/>
      </w:r>
    </w:p>
    <w:p>
      <w:r>
        <w:tab/>
        <w:t>+ Identify potential security risks through vulnerability checks and patch assessments.</w:t>
        <w:br/>
      </w:r>
    </w:p>
    <w:p>
      <w:r>
        <w:tab/>
        <w:t>+ Report findings to the relevant authorities, such as management and IT teams.</w:t>
        <w:br/>
      </w:r>
    </w:p>
    <w:p>
      <w:r>
        <w:tab/>
        <w:t>+ Implement corrective actions to address identified risks.</w:t>
        <w:br/>
      </w:r>
    </w:p>
    <w:p>
      <w:r>
        <w:t>* Configuration Management: Ensure that system configurations are up-to-date and secure by regularly reviewing and updating configuration files.</w:t>
        <w:br/>
      </w:r>
    </w:p>
    <w:p>
      <w:r>
        <w:t>* Vulnerability Checks: Regularly perform vulnerability checks to identify potential security risks and prioritize patch deployment accordingly.</w:t>
        <w:br/>
      </w:r>
    </w:p>
    <w:p>
      <w:r>
        <w:br/>
      </w:r>
    </w:p>
    <w:p>
      <w:r>
        <w:t>*** Recommended next steps ***</w:t>
        <w:br/>
      </w:r>
    </w:p>
    <w:p>
      <w:r>
        <w:br/>
      </w:r>
    </w:p>
    <w:p>
      <w:r>
        <w:t>1. Review and Assess Updates: Schedule a review of the pending updates to assess their relevance and priority for deployment.</w:t>
        <w:br/>
      </w:r>
    </w:p>
    <w:p>
      <w:r>
        <w:t>2. Scheduling Patch Deployments: Develop a plan to schedule patch deployments, ensuring that critical systems are updated first.</w:t>
        <w:br/>
      </w:r>
    </w:p>
    <w:p>
      <w:r>
        <w:t>3. Update Documentation: Maintain accurate documentation on system configurations, patch deployments, and vulnerability checks.</w:t>
        <w:br/>
      </w:r>
    </w:p>
    <w:p>
      <w:r>
        <w:br/>
      </w:r>
    </w:p>
    <w:p>
      <w:r>
        <w:t>*** Risk Assessment ***</w:t>
        <w:br/>
      </w:r>
    </w:p>
    <w:p>
      <w:r>
        <w:br/>
      </w:r>
    </w:p>
    <w:p>
      <w:r>
        <w:t>The potential risk associated with these pending updates is moderate to high, depending on the severity of the vulnerabilities addressed by each update. The impact level is significant, as these updates address security-related flaws that could compromise system integrity or lead to data breaches.</w:t>
        <w:br/>
      </w:r>
    </w:p>
    <w:p>
      <w:r>
        <w:br/>
      </w:r>
    </w:p>
    <w:p>
      <w:r>
        <w:t>Mitigation plan:</w:t>
        <w:br/>
      </w:r>
    </w:p>
    <w:p>
      <w:r>
        <w:br/>
      </w:r>
    </w:p>
    <w:p>
      <w:r>
        <w:t>* Prioritize patch deployment based on the severity of the vulnerabilities.</w:t>
        <w:br/>
      </w:r>
    </w:p>
    <w:p>
      <w:r>
        <w:t>* Conduct regular vulnerability checks to identify and remediate any new risks.</w:t>
        <w:br/>
      </w:r>
    </w:p>
    <w:p>
      <w:r>
        <w:t>* Implement additional security measures, such as encryption or firewalls, if necessary.</w:t>
        <w:br/>
      </w:r>
    </w:p>
    <w:p>
      <w:r>
        <w:br/>
      </w:r>
    </w:p>
    <w:p>
      <w:r>
        <w:t>It is essential to address these pending updates promptly to minimize the risk of security breaches and ensure compliance with RMF controls.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