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Operating System Patch Management RMF Compliance</w:t>
      </w:r>
    </w:p>
    <w:p>
      <w:r>
        <w:t>Created April 16, 2025 at 16:28:41</w:t>
      </w:r>
    </w:p>
    <w:p/>
    <w:p>
      <w:pPr>
        <w:pStyle w:val="Heading2"/>
      </w:pPr>
      <w:r>
        <w:t>System Overview</w:t>
      </w:r>
    </w:p>
    <w:p>
      <w:r>
        <w:t>The network consists of multiple systems with various software components, including code/stable, ure/stable-security, git-man/stable-security, and git/stable-security.</w:t>
      </w:r>
    </w:p>
    <w:p/>
    <w:p>
      <w:pPr>
        <w:pStyle w:val="Heading2"/>
      </w:pPr>
      <w:r>
        <w:t>Patch Status Summary</w:t>
      </w:r>
    </w:p>
    <w:p>
      <w:r>
        <w:t>There are several pending updates available for the systems in the network. The status is as follows:</w:t>
      </w:r>
    </w:p>
    <w:p/>
    <w:p>
      <w:pPr>
        <w:pStyle w:val="ListBullet"/>
      </w:pPr>
      <w:r>
        <w:t>code/stable: Upgradable from 1.98.2-1741788907 to 1.99.0-1743632463</w:t>
      </w:r>
    </w:p>
    <w:p>
      <w:pPr>
        <w:pStyle w:val="ListBullet"/>
      </w:pPr>
      <w:r>
        <w:t>ure/stable-security: Upgradable from 4:7.4.7-1+deb12u5 to 4:7.4.7-1+deb12u6</w:t>
      </w:r>
    </w:p>
    <w:p>
      <w:pPr>
        <w:pStyle w:val="ListBullet"/>
      </w:pPr>
      <w:r>
        <w:t>git-man/stable-security: Already up-to-date with version 1:2.39.5-0+deb12u2</w:t>
      </w:r>
    </w:p>
    <w:p>
      <w:pPr>
        <w:pStyle w:val="ListBullet"/>
      </w:pPr>
      <w:r>
        <w:t>git/stable-security: Upgradable from 1:2.39.5-0+deb12u1 to 1:2.39.5-0+deb12u2</w:t>
      </w:r>
    </w:p>
    <w:p/>
    <w:p>
      <w:pPr>
        <w:pStyle w:val="Heading2"/>
      </w:pPr>
      <w:r>
        <w:t>Compliance with RMF Controls</w:t>
      </w:r>
    </w:p>
    <w:p>
      <w:r>
        <w:t>Based on the available patch information, several vulnerability patches are necessary for systems in the network:</w:t>
      </w:r>
    </w:p>
    <w:p/>
    <w:p>
      <w:pPr>
        <w:pStyle w:val="ListBullet"/>
      </w:pPr>
      <w:r>
        <w:t>Systems running git should have a certificate validation feature enabled to prevent man-in-the-middle attacks.</w:t>
      </w:r>
    </w:p>
    <w:p>
      <w:pPr>
        <w:pStyle w:val="ListBullet"/>
      </w:pPr>
      <w:r>
        <w:t>Some GitLab versions may be vulnerable to repository exposure due to insecure direct object references.</w:t>
      </w:r>
    </w:p>
    <w:p>
      <w:pPr>
        <w:pStyle w:val="ListBullet"/>
      </w:pPr>
      <w:r>
        <w:t>Certain components like CODESYS Git and Loggrove require updates to prevent security vulnerabilities.</w:t>
      </w:r>
    </w:p>
    <w:p/>
    <w:p>
      <w:r>
        <w:t>It is advised that these vulnerabilities be addressed as soon as possible. Flaw remediation can start by enabling certificate validation in git systems, updating GitLab versions, and patching CODESYS Git and Loggrove with the latest available versions.</w:t>
      </w:r>
    </w:p>
    <w:p/>
    <w:p>
      <w:r>
        <w:t>Identification, reporting, and corrective actions should involve monitoring system updates for known vulnerability patches and reporting any issues to IT personnel promptly. Configuration management can be improved by maintaining clear records of software updates and ensuring that all necessary patches are applied consistently across systems.</w:t>
      </w:r>
    </w:p>
    <w:p/>
    <w:p>
      <w:r>
        <w:t>Regular vulnerability checks can be performed using publicly available patch and CVE information to identify potential risks and plan for mitigation.</w:t>
      </w:r>
    </w:p>
    <w:p/>
    <w:p>
      <w:pPr>
        <w:pStyle w:val="Heading2"/>
      </w:pPr>
      <w:r>
        <w:t>Recommended next steps</w:t>
      </w:r>
    </w:p>
    <w:p>
      <w:r>
        <w:t>1. Review and assess the update structure within the network, considering the current patch status summary.</w:t>
      </w:r>
    </w:p>
    <w:p>
      <w:r>
        <w:t>2. Schedule patch deployments for code/stable and ure/stable-security based on the availability of patches and system dependencies.</w:t>
      </w:r>
    </w:p>
    <w:p>
      <w:r>
        <w:t>3. Develop update documentation that outlines the necessary patches for each system, including any configuration changes required.</w:t>
      </w:r>
    </w:p>
    <w:p/>
    <w:p>
      <w:pPr>
        <w:pStyle w:val="Heading2"/>
      </w:pPr>
      <w:r>
        <w:t>Risk Assessment</w:t>
      </w:r>
    </w:p>
    <w:p>
      <w:r>
        <w:t>The potential risk associated with these vulnerability patches is significant due to the possibility of unauthorized access or data exposure through insecure systems. The impact level is high because it could lead to loss of sensitive information, business disruption, or reputational damage.</w:t>
      </w:r>
    </w:p>
    <w:p/>
    <w:p>
      <w:r>
        <w:t>To mitigate this risk, it is recommended that all necessary patches be applied as soon as possible and regular vulnerability checks performed to ensure ongoing security. IT personnel should also be trained on the procedures for identifying, reporting, and addressing security vulnerabilities in a timely manner.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