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Operating System Patch Management RMF Compliance</w:t>
      </w:r>
    </w:p>
    <w:p>
      <w:r>
        <w:t>Created April 26, 2025 at 10:46:01</w:t>
      </w:r>
    </w:p>
    <w:p/>
    <w:p>
      <w:pPr>
        <w:pStyle w:val="Heading2"/>
      </w:pPr>
      <w:r>
        <w:t>System Overview</w:t>
      </w:r>
    </w:p>
    <w:p>
      <w:r>
        <w:t>Date: 04-06-2025</w:t>
      </w:r>
    </w:p>
    <w:p>
      <w:r>
        <w:t>Time: 16:02:09</w:t>
      </w:r>
    </w:p>
    <w:p>
      <w:r>
        <w:t>OS Name: kb322-18</w:t>
      </w:r>
    </w:p>
    <w:p>
      <w:r>
        <w:t>OS Version: #1 SMP PREEMPT_DYNAMIC Debian 6.1.129-1 (2025-03-06)</w:t>
      </w:r>
    </w:p>
    <w:p>
      <w:r>
        <w:t>Computer Name: kb322-18</w:t>
      </w:r>
    </w:p>
    <w:p>
      <w:r>
        <w:t>IP Address: 140.160.138.147</w:t>
      </w:r>
    </w:p>
    <w:p/>
    <w:p>
      <w:pPr>
        <w:pStyle w:val="Heading2"/>
      </w:pPr>
      <w:r>
        <w:t>Patch Status Summary</w:t>
      </w:r>
    </w:p>
    <w:p>
      <w:r>
        <w:t>There are no pending updates available.</w:t>
      </w:r>
    </w:p>
    <w:p/>
    <w:p>
      <w:pPr>
        <w:pStyle w:val="Heading2"/>
      </w:pPr>
      <w:r>
        <w:t>Compliance with RMF Controls</w:t>
      </w:r>
    </w:p>
    <w:p>
      <w:r>
        <w:t>To ensure compliance, it is essential to have a process in place for identifying and reporting vulnerabilities. The current system does not have any identified patches that require remediation.</w:t>
      </w:r>
    </w:p>
    <w:p/>
    <w:p>
      <w:pPr>
        <w:pStyle w:val="Heading2"/>
      </w:pPr>
      <w:r>
        <w:t>Recommended next steps</w:t>
      </w:r>
    </w:p>
    <w:p>
      <w:r>
        <w:t>Review the current patch status and schedule any necessary patch deployments.</w:t>
      </w:r>
    </w:p>
    <w:p>
      <w:r>
        <w:t>Update documentation should be reviewed and updated to reflect the current patch status.</w:t>
      </w:r>
    </w:p>
    <w:p>
      <w:r>
        <w:t>Schedule regular review and assessment of updates to ensure the system remains secure.</w:t>
      </w:r>
    </w:p>
    <w:p/>
    <w:p>
      <w:pPr>
        <w:pStyle w:val="Heading2"/>
      </w:pPr>
      <w:r>
        <w:t>Risk Assessment</w:t>
      </w:r>
    </w:p>
    <w:p>
      <w:r>
        <w:t>Since there are no pending updates, the risk level is considered low. There is no potential impact on the system's security at this time. However, it is still essential to regularly review and assess updates to ensure the system remains secure.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