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Operating System Patch Management RMF Compliance</w:t>
      </w:r>
    </w:p>
    <w:p>
      <w:r>
        <w:t>Created April 16, 2025 at 16:26:59</w:t>
      </w:r>
    </w:p>
    <w:p/>
    <w:p>
      <w:pPr>
        <w:pStyle w:val="Heading2"/>
      </w:pPr>
      <w:r>
        <w:t>System Overview</w:t>
      </w:r>
    </w:p>
    <w:p>
      <w:r>
        <w:t>The system overview is as follows:</w:t>
      </w:r>
    </w:p>
    <w:p/>
    <w:p>
      <w:r>
        <w:t>* Date: 04-06-2025</w:t>
      </w:r>
    </w:p>
    <w:p>
      <w:r>
        <w:t>* Time: 16:02:09</w:t>
      </w:r>
    </w:p>
    <w:p>
      <w:r>
        <w:t>* Operating System Name: kb322-18</w:t>
      </w:r>
    </w:p>
    <w:p>
      <w:r>
        <w:t>* Operating System Version: #1 SMP PREEMPT_DYNAMIC Debian 6.1.129-1 (2025-03-06)</w:t>
      </w:r>
    </w:p>
    <w:p>
      <w:r>
        <w:t>* Computer Name: kb322-18</w:t>
      </w:r>
    </w:p>
    <w:p>
      <w:r>
        <w:t>* IP Address: 140.160.138.147</w:t>
      </w:r>
    </w:p>
    <w:p/>
    <w:p>
      <w:pPr>
        <w:pStyle w:val="Heading2"/>
      </w:pPr>
      <w:r>
        <w:t>Patch Status Summary</w:t>
      </w:r>
    </w:p>
    <w:p>
      <w:r>
        <w:t>The following patch is pending update:</w:t>
      </w:r>
    </w:p>
    <w:p/>
    <w:p>
      <w:r>
        <w:t>* Code/stable 1.99.0-1743632463 amd64 [upgradable from: 1.98.2-1741788907]</w:t>
      </w:r>
    </w:p>
    <w:p/>
    <w:p>
      <w:r>
        <w:t>Please note that the impact of this update on security is as follows:</w:t>
      </w:r>
    </w:p>
    <w:p>
      <w:r>
        <w:t>A vulnerability exists in an unknown function of a file within one of the affected products, which could lead to remote attack and SQL injection.</w:t>
      </w:r>
    </w:p>
    <w:p/>
    <w:p>
      <w:pPr>
        <w:pStyle w:val="Heading2"/>
      </w:pPr>
      <w:r>
        <w:t>Compliance with RMF Controls</w:t>
      </w:r>
    </w:p>
    <w:p>
      <w:r>
        <w:t>For remediation of the identified vulnerability:</w:t>
      </w:r>
    </w:p>
    <w:p/>
    <w:p>
      <w:r>
        <w:t>* Flaw Remediation: As soon as possible, apply the update to prevent potential exploitation.</w:t>
      </w:r>
    </w:p>
    <w:p>
      <w:r>
        <w:t>* Identification, Reporting / Corrective Action: Monitor for signs of unusual activity on the system. If any irregularities are detected, report immediately and take corrective action.</w:t>
      </w:r>
    </w:p>
    <w:p>
      <w:r>
        <w:t>* Configuration Management: Implement configuration management best practices to track changes made to the system and ensure that updates are properly documented.</w:t>
      </w:r>
    </w:p>
    <w:p>
      <w:r>
        <w:t>* Vulnerability Checks: Regularly run vulnerability scans to detect any potential security breaches.</w:t>
      </w:r>
    </w:p>
    <w:p/>
    <w:p>
      <w:pPr>
        <w:pStyle w:val="Heading2"/>
      </w:pPr>
      <w:r>
        <w:t>Recommended next steps</w:t>
      </w:r>
    </w:p>
    <w:p>
      <w:r>
        <w:t>1. Review and Assess Updates: Carefully review the pending update to understand its impact on the system's security.</w:t>
      </w:r>
    </w:p>
    <w:p>
      <w:r>
        <w:t>2. Scheduling patch deployments, if needed: If the review confirms that the update is necessary, schedule its deployment at a suitable time when the system can be isolated from potential threats.</w:t>
      </w:r>
    </w:p>
    <w:p>
      <w:r>
        <w:t>3. Guidance for Update documentation: Ensure that detailed records are maintained of all updates made to the system, including dates, times, and personnel involved.</w:t>
      </w:r>
    </w:p>
    <w:p/>
    <w:p>
      <w:pPr>
        <w:pStyle w:val="Heading2"/>
      </w:pPr>
      <w:r>
        <w:t>Risk Assessment</w:t>
      </w:r>
    </w:p>
    <w:p>
      <w:r>
        <w:t>The pending patch contains an unknown function within one of the affected products, which could lead to remote attack and SQL injection, potentially causing disruption to the system or revealing sensitive information. To mitigate this risk, it is recommended that the update be applied as soon as possible to prevent potential exploitation.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