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45950" w14:textId="0C89D77E" w:rsidR="00C16E3D" w:rsidRDefault="00C16E3D" w:rsidP="00C16E3D">
      <w:r>
        <w:rPr>
          <w:rFonts w:hint="eastAsia"/>
        </w:rPr>
        <w:t>子系统</w:t>
      </w:r>
      <w:r w:rsidRPr="00C16E3D">
        <w:rPr>
          <w:rFonts w:hint="eastAsia"/>
        </w:rPr>
        <w:t>《</w:t>
      </w:r>
      <w:r w:rsidRPr="00C16E3D">
        <w:t>subsystem》</w:t>
      </w:r>
      <w:r>
        <w:rPr>
          <w:rFonts w:hint="eastAsia"/>
        </w:rPr>
        <w:t>分解原则</w:t>
      </w:r>
    </w:p>
    <w:p w14:paraId="178DA71E" w14:textId="77777777" w:rsidR="00A85AEE" w:rsidRDefault="00C16E3D" w:rsidP="00C16E3D">
      <w:r>
        <w:t>集成通信图</w:t>
      </w:r>
      <w:r w:rsidR="00A85AEE">
        <w:rPr>
          <w:rFonts w:hint="eastAsia"/>
        </w:rPr>
        <w:t>（描述所有用例）</w:t>
      </w:r>
    </w:p>
    <w:p w14:paraId="17030923" w14:textId="4C386FEC" w:rsidR="00C16E3D" w:rsidRDefault="00C16E3D" w:rsidP="00C16E3D">
      <w:r>
        <w:t>复合</w:t>
      </w:r>
      <w:r w:rsidR="00087FCD">
        <w:rPr>
          <w:rFonts w:hint="eastAsia"/>
        </w:rPr>
        <w:t>（即组合）</w:t>
      </w:r>
      <w:r>
        <w:t>/聚合子系统</w:t>
      </w:r>
    </w:p>
    <w:p w14:paraId="6A824A98" w14:textId="767DC90F" w:rsidR="00C16E3D" w:rsidRDefault="00C16E3D" w:rsidP="00C16E3D">
      <w:r>
        <w:t>子系统组织准则</w:t>
      </w:r>
    </w:p>
    <w:p w14:paraId="529731FF" w14:textId="657609C9" w:rsidR="00C16E3D" w:rsidRDefault="00C16E3D" w:rsidP="00C16E3D">
      <w:pPr>
        <w:pStyle w:val="a3"/>
        <w:numPr>
          <w:ilvl w:val="0"/>
          <w:numId w:val="1"/>
        </w:numPr>
        <w:ind w:firstLineChars="0"/>
      </w:pPr>
      <w:r w:rsidRPr="00C16E3D">
        <w:rPr>
          <w:rFonts w:hint="eastAsia"/>
        </w:rPr>
        <w:t>地理位置准则</w:t>
      </w:r>
    </w:p>
    <w:p w14:paraId="7C625515" w14:textId="3C39BBD4" w:rsidR="00C16E3D" w:rsidRDefault="00C16E3D" w:rsidP="00C16E3D">
      <w:pPr>
        <w:pStyle w:val="a3"/>
        <w:numPr>
          <w:ilvl w:val="0"/>
          <w:numId w:val="1"/>
        </w:numPr>
        <w:ind w:firstLineChars="0"/>
      </w:pPr>
      <w:r w:rsidRPr="00C16E3D">
        <w:rPr>
          <w:rFonts w:hint="eastAsia"/>
        </w:rPr>
        <w:t>客户端</w:t>
      </w:r>
      <w:r w:rsidRPr="00C16E3D">
        <w:t>/服务准则</w:t>
      </w:r>
      <w:r w:rsidR="00087FCD">
        <w:rPr>
          <w:rFonts w:hint="eastAsia"/>
        </w:rPr>
        <w:t>：两者分属不同子系统</w:t>
      </w:r>
    </w:p>
    <w:p w14:paraId="3DFF274C" w14:textId="25983CD0" w:rsidR="00C16E3D" w:rsidRDefault="00C16E3D" w:rsidP="00C16E3D">
      <w:pPr>
        <w:pStyle w:val="a3"/>
        <w:numPr>
          <w:ilvl w:val="0"/>
          <w:numId w:val="1"/>
        </w:numPr>
        <w:ind w:firstLineChars="0"/>
      </w:pPr>
      <w:r w:rsidRPr="00C16E3D">
        <w:rPr>
          <w:rFonts w:hint="eastAsia"/>
        </w:rPr>
        <w:t>用户交互准则</w:t>
      </w:r>
      <w:r>
        <w:rPr>
          <w:rFonts w:hint="eastAsia"/>
        </w:rPr>
        <w:t>：</w:t>
      </w:r>
      <w:r w:rsidRPr="00C16E3D">
        <w:rPr>
          <w:rFonts w:hint="eastAsia"/>
        </w:rPr>
        <w:t>让用户交互对象位于独立的子系统中</w:t>
      </w:r>
    </w:p>
    <w:p w14:paraId="5C61C543" w14:textId="4498B46E" w:rsidR="00C16E3D" w:rsidRDefault="00C16E3D" w:rsidP="00C16E3D">
      <w:pPr>
        <w:pStyle w:val="a3"/>
        <w:numPr>
          <w:ilvl w:val="0"/>
          <w:numId w:val="1"/>
        </w:numPr>
        <w:ind w:firstLineChars="0"/>
      </w:pPr>
      <w:r w:rsidRPr="00C16E3D">
        <w:rPr>
          <w:rFonts w:hint="eastAsia"/>
        </w:rPr>
        <w:t>外部对象接口准则</w:t>
      </w:r>
      <w:r w:rsidR="009C669B">
        <w:rPr>
          <w:rFonts w:hint="eastAsia"/>
        </w:rPr>
        <w:t>：</w:t>
      </w:r>
      <w:r w:rsidR="009C669B" w:rsidRPr="009C669B">
        <w:rPr>
          <w:rFonts w:hint="eastAsia"/>
        </w:rPr>
        <w:t>一个外部现实世界对象应该只与一个子系统之间存在接口</w:t>
      </w:r>
    </w:p>
    <w:p w14:paraId="5F382FBF" w14:textId="2324557F" w:rsidR="00C16E3D" w:rsidRDefault="00C16E3D" w:rsidP="00C16E3D">
      <w:pPr>
        <w:pStyle w:val="a3"/>
        <w:numPr>
          <w:ilvl w:val="0"/>
          <w:numId w:val="1"/>
        </w:numPr>
        <w:ind w:firstLineChars="0"/>
      </w:pPr>
      <w:r w:rsidRPr="00C16E3D">
        <w:rPr>
          <w:rFonts w:hint="eastAsia"/>
        </w:rPr>
        <w:t>控制范围准则</w:t>
      </w:r>
    </w:p>
    <w:p w14:paraId="453A3366" w14:textId="07510636" w:rsidR="00D17DFC" w:rsidRDefault="00C16E3D" w:rsidP="00C16E3D">
      <w:r>
        <w:t>几种常见的子系统</w:t>
      </w:r>
      <w:r w:rsidR="00087F72">
        <w:rPr>
          <w:rFonts w:hint="eastAsia"/>
        </w:rPr>
        <w:t>：客户端、用户交互、服务、控制、</w:t>
      </w:r>
      <w:r w:rsidR="000B3DAC">
        <w:rPr>
          <w:rFonts w:hint="eastAsia"/>
        </w:rPr>
        <w:t>协调者、输入/输出</w:t>
      </w:r>
    </w:p>
    <w:sectPr w:rsidR="00D17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682C5" w14:textId="77777777" w:rsidR="005E29D8" w:rsidRDefault="005E29D8" w:rsidP="00A85AEE">
      <w:r>
        <w:separator/>
      </w:r>
    </w:p>
  </w:endnote>
  <w:endnote w:type="continuationSeparator" w:id="0">
    <w:p w14:paraId="560805F8" w14:textId="77777777" w:rsidR="005E29D8" w:rsidRDefault="005E29D8" w:rsidP="00A85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80D98" w14:textId="77777777" w:rsidR="005E29D8" w:rsidRDefault="005E29D8" w:rsidP="00A85AEE">
      <w:r>
        <w:separator/>
      </w:r>
    </w:p>
  </w:footnote>
  <w:footnote w:type="continuationSeparator" w:id="0">
    <w:p w14:paraId="6E42AFA6" w14:textId="77777777" w:rsidR="005E29D8" w:rsidRDefault="005E29D8" w:rsidP="00A85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642AD"/>
    <w:multiLevelType w:val="hybridMultilevel"/>
    <w:tmpl w:val="4AE23C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9467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FC"/>
    <w:rsid w:val="00087F72"/>
    <w:rsid w:val="00087FCD"/>
    <w:rsid w:val="000B3DAC"/>
    <w:rsid w:val="005E29D8"/>
    <w:rsid w:val="00865058"/>
    <w:rsid w:val="009C669B"/>
    <w:rsid w:val="00A85AEE"/>
    <w:rsid w:val="00C16E3D"/>
    <w:rsid w:val="00D1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D3107"/>
  <w15:chartTrackingRefBased/>
  <w15:docId w15:val="{147C15B5-980B-429B-8812-EF2332D2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E3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85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5AE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5A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5A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4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3</cp:revision>
  <dcterms:created xsi:type="dcterms:W3CDTF">2022-06-22T16:36:00Z</dcterms:created>
  <dcterms:modified xsi:type="dcterms:W3CDTF">2022-06-30T17:44:00Z</dcterms:modified>
</cp:coreProperties>
</file>