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BD779" w14:textId="77777777" w:rsidR="00E36297" w:rsidRPr="00106E6E" w:rsidRDefault="00E36297" w:rsidP="00106E6E">
      <w:pPr>
        <w:shd w:val="clear" w:color="auto" w:fill="F4F4F4"/>
        <w:spacing w:after="0" w:line="240" w:lineRule="auto"/>
        <w:rPr>
          <w:rFonts w:ascii="Corbel" w:eastAsia="Times New Roman" w:hAnsi="Corbel" w:cs="Calibri"/>
          <w:color w:val="000000"/>
          <w:sz w:val="28"/>
          <w:szCs w:val="28"/>
          <w:vertAlign w:val="subscript"/>
          <w:lang w:eastAsia="sv-SE"/>
        </w:rPr>
      </w:pPr>
      <w:r w:rsidRPr="00DE5382">
        <w:rPr>
          <w:b/>
          <w:sz w:val="28"/>
          <w:szCs w:val="28"/>
        </w:rPr>
        <w:t>Rasismens historia del 1</w:t>
      </w:r>
      <w:r w:rsidR="00106E6E">
        <w:rPr>
          <w:b/>
          <w:sz w:val="28"/>
          <w:szCs w:val="28"/>
        </w:rPr>
        <w:t xml:space="preserve"> </w:t>
      </w:r>
      <w:hyperlink r:id="rId5" w:tgtFrame="_blank" w:history="1">
        <w:r w:rsidR="00106E6E" w:rsidRPr="008D390E">
          <w:rPr>
            <w:rFonts w:ascii="Corbel" w:eastAsia="Times New Roman" w:hAnsi="Corbel" w:cs="Calibri"/>
            <w:color w:val="0000FF"/>
            <w:sz w:val="28"/>
            <w:szCs w:val="28"/>
            <w:u w:val="single"/>
            <w:vertAlign w:val="subscript"/>
            <w:lang w:eastAsia="sv-SE"/>
          </w:rPr>
          <w:t>https://www.youtube.com/playlist?list=PL7kx6K6lQokTrCi8bunurEJQheMlt7M3v</w:t>
        </w:r>
      </w:hyperlink>
    </w:p>
    <w:p w14:paraId="312643D4" w14:textId="77777777" w:rsidR="00DE5382" w:rsidRDefault="00DE5382" w:rsidP="00106E6E">
      <w:pPr>
        <w:pStyle w:val="Liststycke"/>
        <w:numPr>
          <w:ilvl w:val="0"/>
          <w:numId w:val="1"/>
        </w:numPr>
        <w:rPr>
          <w:rFonts w:ascii="Corbel" w:hAnsi="Corbel"/>
          <w:sz w:val="24"/>
          <w:szCs w:val="24"/>
          <w:shd w:val="clear" w:color="auto" w:fill="FFFFFF"/>
        </w:rPr>
      </w:pPr>
      <w:r w:rsidRPr="00106E6E">
        <w:rPr>
          <w:rStyle w:val="def"/>
          <w:rFonts w:ascii="Corbel" w:hAnsi="Corbel"/>
          <w:sz w:val="24"/>
          <w:szCs w:val="24"/>
          <w:shd w:val="clear" w:color="auto" w:fill="FFFFFF"/>
        </w:rPr>
        <w:t xml:space="preserve">Vad kallades motstånd mot slaveriet som började växa fram under senare delen av 1700-talet. </w:t>
      </w:r>
      <w:r w:rsidRPr="00106E6E">
        <w:rPr>
          <w:rFonts w:ascii="Corbel" w:hAnsi="Corbel"/>
          <w:sz w:val="24"/>
          <w:szCs w:val="24"/>
          <w:shd w:val="clear" w:color="auto" w:fill="FFFFFF"/>
        </w:rPr>
        <w:t xml:space="preserve">Rörelsen dominerades av religiösa sammanslutningar, men även andra grupper, som betraktade slaveriet som ett brott mot de mänskliga. </w:t>
      </w:r>
    </w:p>
    <w:p w14:paraId="2404F40F" w14:textId="77777777" w:rsidR="00106E6E" w:rsidRPr="00106E6E" w:rsidRDefault="00106E6E" w:rsidP="00106E6E">
      <w:pPr>
        <w:pStyle w:val="Liststycke"/>
        <w:rPr>
          <w:rFonts w:ascii="Corbel" w:hAnsi="Corbel"/>
          <w:sz w:val="24"/>
          <w:szCs w:val="24"/>
          <w:shd w:val="clear" w:color="auto" w:fill="FFFFFF"/>
        </w:rPr>
      </w:pPr>
    </w:p>
    <w:p w14:paraId="6D13A755" w14:textId="77777777" w:rsidR="00106E6E" w:rsidRPr="00106E6E" w:rsidRDefault="00DE5382" w:rsidP="00106E6E">
      <w:pPr>
        <w:pStyle w:val="Liststycke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E6E">
        <w:rPr>
          <w:rFonts w:ascii="Corbel" w:hAnsi="Corbel"/>
          <w:sz w:val="24"/>
          <w:szCs w:val="24"/>
          <w:shd w:val="clear" w:color="auto" w:fill="FFFFFF"/>
        </w:rPr>
        <w:t>Slaveriet kommer successivt att förbjudas och ersättas av myten ”den vite mannens börda”</w:t>
      </w:r>
      <w:r w:rsidRPr="00106E6E">
        <w:rPr>
          <w:rFonts w:ascii="Corbel" w:hAnsi="Corbel"/>
          <w:sz w:val="24"/>
          <w:szCs w:val="24"/>
        </w:rPr>
        <w:t xml:space="preserve">. </w:t>
      </w:r>
      <w:r w:rsidR="00E36297" w:rsidRPr="00106E6E">
        <w:rPr>
          <w:rFonts w:ascii="Corbel" w:hAnsi="Corbel"/>
          <w:sz w:val="24"/>
          <w:szCs w:val="24"/>
        </w:rPr>
        <w:t>Vad innebär uttrycket ”den vite mannens börda”?</w:t>
      </w:r>
      <w:r w:rsidR="00106E6E" w:rsidRPr="00106E6E">
        <w:rPr>
          <w:rFonts w:ascii="Corbel" w:hAnsi="Corbel"/>
          <w:sz w:val="24"/>
          <w:szCs w:val="24"/>
        </w:rPr>
        <w:t xml:space="preserve"> </w:t>
      </w:r>
      <w:hyperlink r:id="rId6" w:history="1">
        <w:r w:rsidR="00106E6E" w:rsidRPr="00106E6E">
          <w:rPr>
            <w:rStyle w:val="Hyperlnk"/>
            <w:rFonts w:ascii="Corbel" w:hAnsi="Corbel"/>
            <w:sz w:val="24"/>
            <w:szCs w:val="24"/>
          </w:rPr>
          <w:t>https://www.svd.se/vad-menas-med-uttrycket-den-vite-mannens-borda</w:t>
        </w:r>
      </w:hyperlink>
    </w:p>
    <w:p w14:paraId="26075773" w14:textId="77777777" w:rsidR="00106E6E" w:rsidRPr="00106E6E" w:rsidRDefault="00106E6E" w:rsidP="00106E6E">
      <w:pPr>
        <w:pStyle w:val="Liststycke"/>
        <w:rPr>
          <w:rFonts w:ascii="Corbel" w:hAnsi="Corbel"/>
          <w:sz w:val="24"/>
          <w:szCs w:val="24"/>
        </w:rPr>
      </w:pPr>
    </w:p>
    <w:p w14:paraId="02B29C17" w14:textId="77777777" w:rsidR="00106E6E" w:rsidRPr="00106E6E" w:rsidRDefault="00106E6E" w:rsidP="00106E6E">
      <w:pPr>
        <w:pStyle w:val="Liststycke"/>
        <w:numPr>
          <w:ilvl w:val="0"/>
          <w:numId w:val="1"/>
        </w:numPr>
        <w:spacing w:before="150" w:after="75" w:line="240" w:lineRule="auto"/>
        <w:outlineLvl w:val="1"/>
        <w:rPr>
          <w:rFonts w:ascii="Corbel" w:eastAsia="Times New Roman" w:hAnsi="Corbel" w:cs="Arial"/>
          <w:bCs/>
          <w:color w:val="000000"/>
          <w:sz w:val="24"/>
          <w:szCs w:val="24"/>
          <w:lang w:eastAsia="sv-SE"/>
        </w:rPr>
        <w:sectPr w:rsidR="00106E6E" w:rsidRPr="00106E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06E6E">
        <w:rPr>
          <w:rFonts w:ascii="Corbel" w:eastAsia="Times New Roman" w:hAnsi="Corbel" w:cs="Arial"/>
          <w:bCs/>
          <w:color w:val="000000"/>
          <w:sz w:val="24"/>
          <w:szCs w:val="24"/>
          <w:lang w:eastAsia="sv-SE"/>
        </w:rPr>
        <w:t xml:space="preserve">Läs igenom  strof 1 och 5 i Kiplings dikt The White </w:t>
      </w:r>
      <w:proofErr w:type="spellStart"/>
      <w:r w:rsidRPr="00106E6E">
        <w:rPr>
          <w:rFonts w:ascii="Corbel" w:eastAsia="Times New Roman" w:hAnsi="Corbel" w:cs="Arial"/>
          <w:bCs/>
          <w:color w:val="000000"/>
          <w:sz w:val="24"/>
          <w:szCs w:val="24"/>
          <w:lang w:eastAsia="sv-SE"/>
        </w:rPr>
        <w:t>Man´s</w:t>
      </w:r>
      <w:proofErr w:type="spellEnd"/>
      <w:r w:rsidRPr="00106E6E">
        <w:rPr>
          <w:rFonts w:ascii="Corbel" w:eastAsia="Times New Roman" w:hAnsi="Corbel" w:cs="Arial"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bCs/>
          <w:color w:val="000000"/>
          <w:sz w:val="24"/>
          <w:szCs w:val="24"/>
          <w:lang w:eastAsia="sv-SE"/>
        </w:rPr>
        <w:t>Burden</w:t>
      </w:r>
      <w:proofErr w:type="spellEnd"/>
      <w:r>
        <w:rPr>
          <w:rFonts w:ascii="Corbel" w:eastAsia="Times New Roman" w:hAnsi="Corbel" w:cs="Arial"/>
          <w:bCs/>
          <w:color w:val="000000"/>
          <w:sz w:val="24"/>
          <w:szCs w:val="24"/>
          <w:lang w:eastAsia="sv-SE"/>
        </w:rPr>
        <w:t xml:space="preserve">  och  markera ord som  visar hur Kipling såg på kolonisatörerna och ursprungsbefolkningen</w:t>
      </w:r>
    </w:p>
    <w:p w14:paraId="191AD282" w14:textId="77777777" w:rsidR="00106E6E" w:rsidRPr="00106E6E" w:rsidRDefault="00106E6E" w:rsidP="00106E6E">
      <w:pPr>
        <w:spacing w:before="150" w:after="0" w:line="240" w:lineRule="auto"/>
        <w:outlineLvl w:val="1"/>
        <w:rPr>
          <w:rFonts w:ascii="Corbel" w:eastAsia="Times New Roman" w:hAnsi="Corbel" w:cs="Arial"/>
          <w:b/>
          <w:bCs/>
          <w:color w:val="000000"/>
          <w:sz w:val="20"/>
          <w:szCs w:val="20"/>
          <w:lang w:eastAsia="sv-SE"/>
        </w:rPr>
      </w:pPr>
      <w:r w:rsidRPr="00106E6E">
        <w:rPr>
          <w:rFonts w:ascii="Corbel" w:eastAsia="Times New Roman" w:hAnsi="Corbel" w:cs="Arial"/>
          <w:b/>
          <w:bCs/>
          <w:color w:val="000000"/>
          <w:sz w:val="20"/>
          <w:szCs w:val="20"/>
          <w:lang w:eastAsia="sv-SE"/>
        </w:rPr>
        <w:t xml:space="preserve">The White </w:t>
      </w:r>
      <w:proofErr w:type="spellStart"/>
      <w:r w:rsidRPr="00106E6E">
        <w:rPr>
          <w:rFonts w:ascii="Corbel" w:eastAsia="Times New Roman" w:hAnsi="Corbel" w:cs="Arial"/>
          <w:b/>
          <w:bCs/>
          <w:color w:val="000000"/>
          <w:sz w:val="20"/>
          <w:szCs w:val="20"/>
          <w:lang w:eastAsia="sv-SE"/>
        </w:rPr>
        <w:t>Man’s</w:t>
      </w:r>
      <w:proofErr w:type="spellEnd"/>
      <w:r w:rsidRPr="00106E6E">
        <w:rPr>
          <w:rFonts w:ascii="Corbel" w:eastAsia="Times New Roman" w:hAnsi="Corbel" w:cs="Arial"/>
          <w:b/>
          <w:bCs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b/>
          <w:bCs/>
          <w:color w:val="000000"/>
          <w:sz w:val="20"/>
          <w:szCs w:val="20"/>
          <w:lang w:eastAsia="sv-SE"/>
        </w:rPr>
        <w:t>Burden</w:t>
      </w:r>
      <w:proofErr w:type="spellEnd"/>
    </w:p>
    <w:p w14:paraId="350A88E4" w14:textId="77777777" w:rsidR="00106E6E" w:rsidRPr="00106E6E" w:rsidRDefault="00106E6E" w:rsidP="00106E6E">
      <w:pPr>
        <w:spacing w:after="0" w:line="360" w:lineRule="atLeast"/>
        <w:rPr>
          <w:rFonts w:ascii="Corbel" w:eastAsia="Times New Roman" w:hAnsi="Corbel" w:cs="Arial"/>
          <w:color w:val="000000"/>
          <w:sz w:val="20"/>
          <w:szCs w:val="20"/>
          <w:lang w:eastAsia="sv-SE"/>
        </w:rPr>
      </w:pP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Take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up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the White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Man’s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burden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–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Send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forth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the best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(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you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)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breed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–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Go bind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your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sons to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exile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    To serve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your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captives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’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need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;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To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wait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in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heavy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harness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    On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fluttered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folk and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wild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–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Your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new-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caught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,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sullen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peoples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   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Half-devil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and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half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child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.</w:t>
      </w:r>
    </w:p>
    <w:p w14:paraId="70325E21" w14:textId="77777777" w:rsidR="00106E6E" w:rsidRPr="00106E6E" w:rsidRDefault="00106E6E" w:rsidP="00106E6E">
      <w:pPr>
        <w:spacing w:after="0" w:line="360" w:lineRule="atLeast"/>
        <w:rPr>
          <w:rFonts w:ascii="Corbel" w:eastAsia="Times New Roman" w:hAnsi="Corbel" w:cs="Arial"/>
          <w:color w:val="000000"/>
          <w:sz w:val="20"/>
          <w:szCs w:val="20"/>
          <w:lang w:eastAsia="sv-SE"/>
        </w:rPr>
      </w:pP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Take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up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the White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Man’s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burden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–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    And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reap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his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old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reward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;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The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blame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of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those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better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    The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hate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of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those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guard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–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The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cry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of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hosts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humour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 xml:space="preserve">    (Ah,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slowly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!)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toward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the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light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: -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“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Why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brought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ye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us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from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bondage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Our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loved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Egyptian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 xml:space="preserve"> </w:t>
      </w:r>
      <w:proofErr w:type="spellStart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night</w:t>
      </w:r>
      <w:proofErr w:type="spellEnd"/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?”</w:t>
      </w:r>
    </w:p>
    <w:p w14:paraId="575206E2" w14:textId="77777777" w:rsidR="00106E6E" w:rsidRPr="00106E6E" w:rsidRDefault="00106E6E" w:rsidP="00106E6E">
      <w:pPr>
        <w:spacing w:before="150" w:after="0" w:line="240" w:lineRule="auto"/>
        <w:outlineLvl w:val="1"/>
        <w:rPr>
          <w:rFonts w:ascii="Corbel" w:eastAsia="Times New Roman" w:hAnsi="Corbel" w:cs="Arial"/>
          <w:b/>
          <w:bCs/>
          <w:color w:val="000000"/>
          <w:sz w:val="20"/>
          <w:szCs w:val="20"/>
          <w:lang w:eastAsia="sv-SE"/>
        </w:rPr>
      </w:pPr>
      <w:r w:rsidRPr="00106E6E">
        <w:rPr>
          <w:rFonts w:ascii="Corbel" w:eastAsia="Times New Roman" w:hAnsi="Corbel" w:cs="Arial"/>
          <w:b/>
          <w:bCs/>
          <w:color w:val="000000"/>
          <w:sz w:val="20"/>
          <w:szCs w:val="20"/>
          <w:lang w:eastAsia="sv-SE"/>
        </w:rPr>
        <w:t>Den vite mannens börda</w:t>
      </w:r>
    </w:p>
    <w:p w14:paraId="00DEDF5A" w14:textId="77777777" w:rsidR="00106E6E" w:rsidRPr="00106E6E" w:rsidRDefault="00106E6E" w:rsidP="00106E6E">
      <w:pPr>
        <w:spacing w:after="0" w:line="360" w:lineRule="atLeast"/>
        <w:rPr>
          <w:rFonts w:ascii="Corbel" w:eastAsia="Times New Roman" w:hAnsi="Corbel" w:cs="Arial"/>
          <w:color w:val="000000"/>
          <w:sz w:val="20"/>
          <w:szCs w:val="20"/>
          <w:lang w:eastAsia="sv-SE"/>
        </w:rPr>
      </w:pP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Ta upp den vite mannens börda,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sänd män med mod och spänst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i landsflykt, sänd er bästa flock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till era fångars tjänst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att träla i tungt harnesk (rustning)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att ge en vettlös hord  (vild samling människor)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ett vilt, nyss fångat folk – halvt barn,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halvt djävlar – värn (skydd) och vård.</w:t>
      </w:r>
    </w:p>
    <w:p w14:paraId="012B2B9C" w14:textId="77777777" w:rsidR="00106E6E" w:rsidRPr="00106E6E" w:rsidRDefault="00106E6E" w:rsidP="00106E6E">
      <w:pPr>
        <w:spacing w:after="0" w:line="360" w:lineRule="atLeast"/>
        <w:rPr>
          <w:rFonts w:ascii="Corbel" w:eastAsia="Times New Roman" w:hAnsi="Corbel" w:cs="Arial"/>
          <w:color w:val="000000"/>
          <w:sz w:val="20"/>
          <w:szCs w:val="20"/>
          <w:lang w:eastAsia="sv-SE"/>
        </w:rPr>
      </w:pP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t>Ta upp den vite mannens börda –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och skörda vad han alltid får: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hån från dem ni bättrar,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hat från dem ni skyddar,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skri från skaror ni tillmötes går.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Oh, långsamt! Hän (i riktning) mot ljuset: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”Varför för ni oss från träldom (slaveri),</w:t>
      </w:r>
      <w:r w:rsidRPr="00106E6E">
        <w:rPr>
          <w:rFonts w:ascii="Corbel" w:eastAsia="Times New Roman" w:hAnsi="Corbel" w:cs="Arial"/>
          <w:color w:val="000000"/>
          <w:sz w:val="20"/>
          <w:szCs w:val="20"/>
          <w:lang w:eastAsia="sv-SE"/>
        </w:rPr>
        <w:br/>
        <w:t>    från vårt älskade egyptiska mörker?”</w:t>
      </w:r>
    </w:p>
    <w:p w14:paraId="70349DB7" w14:textId="77777777" w:rsidR="00106E6E" w:rsidRDefault="00106E6E">
      <w:pPr>
        <w:rPr>
          <w:rFonts w:ascii="Corbel" w:hAnsi="Corbel"/>
          <w:sz w:val="24"/>
          <w:szCs w:val="24"/>
        </w:rPr>
        <w:sectPr w:rsidR="00106E6E" w:rsidSect="00106E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D937AF7" w14:textId="77777777" w:rsidR="00106E6E" w:rsidRDefault="00106E6E">
      <w:pPr>
        <w:rPr>
          <w:rFonts w:ascii="Corbel" w:hAnsi="Corbel"/>
          <w:sz w:val="24"/>
          <w:szCs w:val="24"/>
        </w:rPr>
      </w:pPr>
    </w:p>
    <w:p w14:paraId="0DE11C3E" w14:textId="77777777" w:rsidR="00DE5382" w:rsidRPr="00106E6E" w:rsidRDefault="00DE5382" w:rsidP="00106E6E">
      <w:pPr>
        <w:pStyle w:val="Liststycke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E6E">
        <w:rPr>
          <w:rFonts w:ascii="Corbel" w:hAnsi="Corbel"/>
          <w:sz w:val="24"/>
          <w:szCs w:val="24"/>
        </w:rPr>
        <w:t>På vilket sätt användes den vite mannens börda för att rättfärdiga imperialism och erövringar?</w:t>
      </w:r>
    </w:p>
    <w:p w14:paraId="10052715" w14:textId="77777777" w:rsidR="00E36297" w:rsidRPr="00106E6E" w:rsidRDefault="00DE5382" w:rsidP="00106E6E">
      <w:pPr>
        <w:pStyle w:val="Liststycke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06E6E">
        <w:rPr>
          <w:rFonts w:ascii="Corbel" w:hAnsi="Corbel"/>
          <w:sz w:val="24"/>
          <w:szCs w:val="24"/>
        </w:rPr>
        <w:t xml:space="preserve">Britterna </w:t>
      </w:r>
      <w:proofErr w:type="spellStart"/>
      <w:r w:rsidRPr="00106E6E">
        <w:rPr>
          <w:rFonts w:ascii="Corbel" w:hAnsi="Corbel"/>
          <w:sz w:val="24"/>
          <w:szCs w:val="24"/>
        </w:rPr>
        <w:t>kolonialiserade</w:t>
      </w:r>
      <w:proofErr w:type="spellEnd"/>
      <w:r w:rsidRPr="00106E6E">
        <w:rPr>
          <w:rFonts w:ascii="Corbel" w:hAnsi="Corbel"/>
          <w:sz w:val="24"/>
          <w:szCs w:val="24"/>
        </w:rPr>
        <w:t xml:space="preserve"> </w:t>
      </w:r>
      <w:r w:rsidR="00E36297" w:rsidRPr="00106E6E">
        <w:rPr>
          <w:rFonts w:ascii="Corbel" w:hAnsi="Corbel"/>
          <w:sz w:val="24"/>
          <w:szCs w:val="24"/>
        </w:rPr>
        <w:t>Tasmanien</w:t>
      </w:r>
      <w:r w:rsidRPr="00106E6E">
        <w:rPr>
          <w:rFonts w:ascii="Corbel" w:hAnsi="Corbel"/>
          <w:sz w:val="24"/>
          <w:szCs w:val="24"/>
        </w:rPr>
        <w:t xml:space="preserve"> år</w:t>
      </w:r>
      <w:r w:rsidR="00E36297" w:rsidRPr="00106E6E">
        <w:rPr>
          <w:rFonts w:ascii="Corbel" w:hAnsi="Corbel"/>
          <w:sz w:val="24"/>
          <w:szCs w:val="24"/>
        </w:rPr>
        <w:t xml:space="preserve"> 1803. Det uppstår omedelbart en konflikt </w:t>
      </w:r>
      <w:r w:rsidRPr="00106E6E">
        <w:rPr>
          <w:rFonts w:ascii="Corbel" w:hAnsi="Corbel"/>
          <w:sz w:val="24"/>
          <w:szCs w:val="24"/>
        </w:rPr>
        <w:t xml:space="preserve">och en väpnad kamp </w:t>
      </w:r>
      <w:r w:rsidR="00E36297" w:rsidRPr="00106E6E">
        <w:rPr>
          <w:rFonts w:ascii="Corbel" w:hAnsi="Corbel"/>
          <w:sz w:val="24"/>
          <w:szCs w:val="24"/>
        </w:rPr>
        <w:t xml:space="preserve">mellan ursprungsbefolkningen (5000 aboriginer) och britterna. </w:t>
      </w:r>
      <w:r w:rsidR="00106E6E" w:rsidRPr="00106E6E">
        <w:rPr>
          <w:rFonts w:ascii="Corbel" w:hAnsi="Corbel"/>
          <w:sz w:val="24"/>
          <w:szCs w:val="24"/>
        </w:rPr>
        <w:t xml:space="preserve">Redogör för konflikten. </w:t>
      </w:r>
    </w:p>
    <w:p w14:paraId="30B8F8B8" w14:textId="77777777" w:rsidR="00DE5382" w:rsidRPr="00747986" w:rsidRDefault="00DE5382" w:rsidP="00106E6E">
      <w:pPr>
        <w:pStyle w:val="Liststycke"/>
        <w:numPr>
          <w:ilvl w:val="0"/>
          <w:numId w:val="1"/>
        </w:numPr>
        <w:rPr>
          <w:rFonts w:ascii="Corbel" w:hAnsi="Corbel"/>
          <w:i/>
          <w:sz w:val="24"/>
          <w:szCs w:val="24"/>
        </w:rPr>
      </w:pPr>
      <w:r w:rsidRPr="00747986">
        <w:rPr>
          <w:rFonts w:ascii="Corbel" w:hAnsi="Corbel"/>
          <w:i/>
          <w:sz w:val="24"/>
          <w:szCs w:val="24"/>
        </w:rPr>
        <w:t>Förklara förklarande:</w:t>
      </w:r>
    </w:p>
    <w:p w14:paraId="432A6523" w14:textId="77777777" w:rsidR="00E36297" w:rsidRPr="00747986" w:rsidRDefault="00E36297" w:rsidP="00106E6E">
      <w:pPr>
        <w:spacing w:after="0"/>
        <w:rPr>
          <w:rFonts w:ascii="Corbel" w:hAnsi="Corbel"/>
          <w:i/>
          <w:sz w:val="24"/>
          <w:szCs w:val="24"/>
        </w:rPr>
      </w:pPr>
      <w:proofErr w:type="spellStart"/>
      <w:r w:rsidRPr="00747986">
        <w:rPr>
          <w:rFonts w:ascii="Corbel" w:hAnsi="Corbel"/>
          <w:i/>
          <w:sz w:val="24"/>
          <w:szCs w:val="24"/>
        </w:rPr>
        <w:t>Wilberforce</w:t>
      </w:r>
      <w:proofErr w:type="spellEnd"/>
      <w:r w:rsidRPr="00747986">
        <w:rPr>
          <w:rFonts w:ascii="Corbel" w:hAnsi="Corbel"/>
          <w:i/>
          <w:sz w:val="24"/>
          <w:szCs w:val="24"/>
        </w:rPr>
        <w:t xml:space="preserve">? </w:t>
      </w:r>
      <w:hyperlink r:id="rId7" w:history="1">
        <w:r w:rsidR="00DE5382" w:rsidRPr="00747986">
          <w:rPr>
            <w:rStyle w:val="Hyperlnk"/>
            <w:rFonts w:ascii="Corbel" w:hAnsi="Corbel"/>
            <w:i/>
            <w:sz w:val="24"/>
            <w:szCs w:val="24"/>
          </w:rPr>
          <w:t>https://sv.wikipedia.org/wiki/William_Wilberforce</w:t>
        </w:r>
      </w:hyperlink>
    </w:p>
    <w:p w14:paraId="4C76D5B1" w14:textId="77777777" w:rsidR="00DE5382" w:rsidRPr="00747986" w:rsidRDefault="00DE5382" w:rsidP="00106E6E">
      <w:pPr>
        <w:spacing w:after="0"/>
        <w:rPr>
          <w:rFonts w:ascii="Corbel" w:hAnsi="Corbel"/>
          <w:i/>
          <w:sz w:val="24"/>
          <w:szCs w:val="24"/>
        </w:rPr>
      </w:pPr>
      <w:r w:rsidRPr="00747986">
        <w:rPr>
          <w:rFonts w:ascii="Corbel" w:hAnsi="Corbel"/>
          <w:i/>
          <w:sz w:val="24"/>
          <w:szCs w:val="24"/>
        </w:rPr>
        <w:t xml:space="preserve">Guvernör </w:t>
      </w:r>
    </w:p>
    <w:p w14:paraId="05F0C950" w14:textId="77777777" w:rsidR="00DE5382" w:rsidRPr="00747986" w:rsidRDefault="00DE5382" w:rsidP="00106E6E">
      <w:pPr>
        <w:spacing w:after="0"/>
        <w:rPr>
          <w:rFonts w:ascii="Corbel" w:hAnsi="Corbel"/>
          <w:i/>
          <w:sz w:val="24"/>
          <w:szCs w:val="24"/>
        </w:rPr>
      </w:pPr>
      <w:r w:rsidRPr="00747986">
        <w:rPr>
          <w:rFonts w:ascii="Corbel" w:hAnsi="Corbel"/>
          <w:i/>
          <w:sz w:val="24"/>
          <w:szCs w:val="24"/>
        </w:rPr>
        <w:t>Flinders Island och George Augustus Robinson</w:t>
      </w:r>
    </w:p>
    <w:p w14:paraId="0167A5A8" w14:textId="77777777" w:rsidR="00DE5382" w:rsidRPr="00747986" w:rsidRDefault="00DE5382" w:rsidP="00106E6E">
      <w:pPr>
        <w:spacing w:after="0"/>
        <w:rPr>
          <w:rFonts w:ascii="Corbel" w:hAnsi="Corbel"/>
          <w:i/>
          <w:sz w:val="24"/>
          <w:szCs w:val="24"/>
        </w:rPr>
      </w:pPr>
      <w:proofErr w:type="spellStart"/>
      <w:r w:rsidRPr="00747986">
        <w:rPr>
          <w:rFonts w:ascii="Corbel" w:hAnsi="Corbel"/>
          <w:i/>
          <w:sz w:val="24"/>
          <w:szCs w:val="24"/>
        </w:rPr>
        <w:t>Tregannini</w:t>
      </w:r>
      <w:bookmarkStart w:id="0" w:name="_GoBack"/>
      <w:bookmarkEnd w:id="0"/>
      <w:proofErr w:type="spellEnd"/>
    </w:p>
    <w:p w14:paraId="004ADC3A" w14:textId="77777777" w:rsidR="00106E6E" w:rsidRPr="00747986" w:rsidRDefault="00106E6E">
      <w:pPr>
        <w:rPr>
          <w:rFonts w:ascii="Corbel" w:hAnsi="Corbel"/>
          <w:b/>
          <w:i/>
          <w:sz w:val="28"/>
          <w:szCs w:val="28"/>
        </w:rPr>
      </w:pPr>
    </w:p>
    <w:p w14:paraId="409337CF" w14:textId="77777777" w:rsidR="00DE5382" w:rsidRPr="00DE5382" w:rsidRDefault="00DE5382">
      <w:pPr>
        <w:rPr>
          <w:rFonts w:ascii="Corbel" w:hAnsi="Corbel"/>
          <w:sz w:val="24"/>
          <w:szCs w:val="24"/>
        </w:rPr>
      </w:pPr>
    </w:p>
    <w:sectPr w:rsidR="00DE5382" w:rsidRPr="00DE5382" w:rsidSect="00106E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85BCB"/>
    <w:multiLevelType w:val="hybridMultilevel"/>
    <w:tmpl w:val="427AD8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7"/>
    <w:rsid w:val="00106E6E"/>
    <w:rsid w:val="002A40AC"/>
    <w:rsid w:val="00747986"/>
    <w:rsid w:val="008F2893"/>
    <w:rsid w:val="00DE5382"/>
    <w:rsid w:val="00E36297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91F2"/>
  <w15:chartTrackingRefBased/>
  <w15:docId w15:val="{54BC71B4-A1B8-4318-9CA2-EAA024C8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9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uvud">
    <w:name w:val="huvud"/>
    <w:basedOn w:val="Standardstycketeckensnitt"/>
    <w:rsid w:val="00E36297"/>
  </w:style>
  <w:style w:type="character" w:customStyle="1" w:styleId="uppslag">
    <w:name w:val="uppslag"/>
    <w:basedOn w:val="Standardstycketeckensnitt"/>
    <w:rsid w:val="00E36297"/>
  </w:style>
  <w:style w:type="character" w:customStyle="1" w:styleId="etym">
    <w:name w:val="etym"/>
    <w:basedOn w:val="Standardstycketeckensnitt"/>
    <w:rsid w:val="00E36297"/>
  </w:style>
  <w:style w:type="character" w:customStyle="1" w:styleId="def">
    <w:name w:val="def"/>
    <w:basedOn w:val="Standardstycketeckensnitt"/>
    <w:rsid w:val="00E36297"/>
  </w:style>
  <w:style w:type="character" w:styleId="Hyperlnk">
    <w:name w:val="Hyperlink"/>
    <w:basedOn w:val="Standardstycketeckensnitt"/>
    <w:uiPriority w:val="99"/>
    <w:unhideWhenUsed/>
    <w:rsid w:val="00DE5382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10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v.wikipedia.org/wiki/William_Wilberfo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vd.se/vad-menas-med-uttrycket-den-vite-mannens-borda" TargetMode="External"/><Relationship Id="rId5" Type="http://schemas.openxmlformats.org/officeDocument/2006/relationships/hyperlink" Target="https://www.youtube.com/playlist?list=PL7kx6K6lQokTrCi8bunurEJQheMlt7M3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4</cp:revision>
  <dcterms:created xsi:type="dcterms:W3CDTF">2018-01-24T13:56:00Z</dcterms:created>
  <dcterms:modified xsi:type="dcterms:W3CDTF">2019-03-08T10:05:00Z</dcterms:modified>
</cp:coreProperties>
</file>