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44E73" w14:textId="77777777" w:rsidR="00F14824" w:rsidRPr="00865F44" w:rsidRDefault="00C270D1">
      <w:pPr>
        <w:rPr>
          <w:sz w:val="36"/>
          <w:szCs w:val="36"/>
        </w:rPr>
      </w:pPr>
      <w:r w:rsidRPr="00865F44">
        <w:rPr>
          <w:sz w:val="36"/>
          <w:szCs w:val="36"/>
        </w:rPr>
        <w:t>Ekengrens svenska, Litteraturbok 2</w:t>
      </w:r>
    </w:p>
    <w:p w14:paraId="7A423BCF" w14:textId="77777777" w:rsidR="00C270D1" w:rsidRPr="00865F44" w:rsidRDefault="00C270D1" w:rsidP="00C270D1">
      <w:pPr>
        <w:rPr>
          <w:sz w:val="28"/>
          <w:szCs w:val="28"/>
        </w:rPr>
      </w:pPr>
      <w:r w:rsidRPr="00865F44">
        <w:rPr>
          <w:sz w:val="28"/>
          <w:szCs w:val="28"/>
        </w:rPr>
        <w:t>Läs s. 8-19</w:t>
      </w:r>
    </w:p>
    <w:p w14:paraId="59FD7095" w14:textId="77777777" w:rsidR="00C270D1" w:rsidRPr="00865F44" w:rsidRDefault="00C270D1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>Vad är skillnaden mellan skönlitteratur och facklitteratur?</w:t>
      </w:r>
    </w:p>
    <w:p w14:paraId="6AD4E2C3" w14:textId="77777777" w:rsidR="00C270D1" w:rsidRPr="00865F44" w:rsidRDefault="00C270D1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>Vad är konstnärlig frihet?</w:t>
      </w:r>
    </w:p>
    <w:p w14:paraId="040C3C7E" w14:textId="77777777" w:rsidR="00C270D1" w:rsidRPr="00865F44" w:rsidRDefault="00C270D1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 xml:space="preserve">Ge </w:t>
      </w:r>
      <w:proofErr w:type="spellStart"/>
      <w:r w:rsidRPr="00865F44">
        <w:rPr>
          <w:sz w:val="28"/>
          <w:szCs w:val="28"/>
        </w:rPr>
        <w:t>exmpel</w:t>
      </w:r>
      <w:proofErr w:type="spellEnd"/>
      <w:r w:rsidRPr="00865F44">
        <w:rPr>
          <w:sz w:val="28"/>
          <w:szCs w:val="28"/>
        </w:rPr>
        <w:t xml:space="preserve"> på skönlitterära verk. </w:t>
      </w:r>
    </w:p>
    <w:p w14:paraId="647965BE" w14:textId="77777777" w:rsidR="00C270D1" w:rsidRPr="00865F44" w:rsidRDefault="00C270D1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>Vad är mimesis?</w:t>
      </w:r>
    </w:p>
    <w:p w14:paraId="20411E2A" w14:textId="77777777" w:rsidR="00C270D1" w:rsidRPr="00865F44" w:rsidRDefault="00C270D1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>Vilka är de tre klassiska litteraturgenrerna? Vad innebär varje genre?</w:t>
      </w:r>
    </w:p>
    <w:p w14:paraId="7D2EF98F" w14:textId="77777777" w:rsidR="00C270D1" w:rsidRPr="00865F44" w:rsidRDefault="00C270D1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 xml:space="preserve">Hur skapar du ett bra underlag för ett litteratursamtal? Ge några exempel. </w:t>
      </w:r>
    </w:p>
    <w:p w14:paraId="0E28EE05" w14:textId="77777777" w:rsidR="00C270D1" w:rsidRPr="00865F44" w:rsidRDefault="00C270D1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 xml:space="preserve">Vid en textanalys ska du ta hjälp av följande infallsvinklar: fabel, personer, miljö, stämning, budskap, komposition, berättarperspektiv och språk och stil. Förklara vad de olika infallsvinklarna innebär. </w:t>
      </w:r>
    </w:p>
    <w:p w14:paraId="533FEE16" w14:textId="77777777" w:rsidR="00C270D1" w:rsidRPr="00865F44" w:rsidRDefault="00C270D1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>Vad är det för skillnad mellan att analysera och att tolka en text?</w:t>
      </w:r>
    </w:p>
    <w:p w14:paraId="569DABA4" w14:textId="77777777" w:rsidR="00C270D1" w:rsidRPr="00865F44" w:rsidRDefault="00C270D1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>Vad innebär kontext och intertext?</w:t>
      </w:r>
    </w:p>
    <w:p w14:paraId="79CE90C3" w14:textId="77777777" w:rsidR="00C270D1" w:rsidRPr="00865F44" w:rsidRDefault="00C270D1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 xml:space="preserve">Förklara kortfattat vad de olika analysmodellerna innebär: litteratursociologi, </w:t>
      </w:r>
      <w:r w:rsidR="00865F44" w:rsidRPr="00865F44">
        <w:rPr>
          <w:sz w:val="28"/>
          <w:szCs w:val="28"/>
        </w:rPr>
        <w:t xml:space="preserve">hermeneutik, feministisklitteraturteori, </w:t>
      </w:r>
      <w:proofErr w:type="spellStart"/>
      <w:r w:rsidR="00865F44" w:rsidRPr="00865F44">
        <w:rPr>
          <w:sz w:val="28"/>
          <w:szCs w:val="28"/>
        </w:rPr>
        <w:t>narratologi</w:t>
      </w:r>
      <w:proofErr w:type="spellEnd"/>
      <w:r w:rsidR="00865F44" w:rsidRPr="00865F44">
        <w:rPr>
          <w:sz w:val="28"/>
          <w:szCs w:val="28"/>
        </w:rPr>
        <w:t xml:space="preserve"> och dramaturgi, klassisk dramaturgi och västerländsk, myt- och arketypforskning. </w:t>
      </w:r>
    </w:p>
    <w:p w14:paraId="04946F0C" w14:textId="77777777" w:rsidR="00865F44" w:rsidRPr="00865F44" w:rsidRDefault="00865F44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 xml:space="preserve">På vilket sätt är bildspråket viktigt i ett skönlitterärt verk? </w:t>
      </w:r>
    </w:p>
    <w:p w14:paraId="4D74C98B" w14:textId="77777777" w:rsidR="00865F44" w:rsidRPr="00865F44" w:rsidRDefault="00865F44" w:rsidP="00865F44">
      <w:pPr>
        <w:pStyle w:val="Liststycke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65F44">
        <w:rPr>
          <w:sz w:val="28"/>
          <w:szCs w:val="28"/>
        </w:rPr>
        <w:t>Vad är en symbol?</w:t>
      </w:r>
    </w:p>
    <w:p w14:paraId="1464BD74" w14:textId="77777777" w:rsidR="00865F44" w:rsidRDefault="00865F44" w:rsidP="00865F44">
      <w:pPr>
        <w:pStyle w:val="Liststycke"/>
        <w:spacing w:line="480" w:lineRule="auto"/>
      </w:pPr>
      <w:bookmarkStart w:id="0" w:name="_GoBack"/>
      <w:bookmarkEnd w:id="0"/>
    </w:p>
    <w:sectPr w:rsidR="00865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6730"/>
    <w:multiLevelType w:val="hybridMultilevel"/>
    <w:tmpl w:val="BAE8E88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1991"/>
    <w:multiLevelType w:val="hybridMultilevel"/>
    <w:tmpl w:val="153AAF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D1"/>
    <w:rsid w:val="000D2437"/>
    <w:rsid w:val="00117057"/>
    <w:rsid w:val="00865F44"/>
    <w:rsid w:val="00C2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1B44"/>
  <w15:chartTrackingRefBased/>
  <w15:docId w15:val="{66D252A2-7645-42CA-854D-8C1D3D2B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2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9E0A8A1E3D6345BD77321044A7067F" ma:contentTypeVersion="8" ma:contentTypeDescription="Skapa ett nytt dokument." ma:contentTypeScope="" ma:versionID="6a460c49c4650c7c31e921c4b6f42083">
  <xsd:schema xmlns:xsd="http://www.w3.org/2001/XMLSchema" xmlns:xs="http://www.w3.org/2001/XMLSchema" xmlns:p="http://schemas.microsoft.com/office/2006/metadata/properties" xmlns:ns3="955f87a1-4fea-48f5-a6a3-adc0406262b9" xmlns:ns4="7665cfd5-28f4-412e-861b-9d248ab946a9" targetNamespace="http://schemas.microsoft.com/office/2006/metadata/properties" ma:root="true" ma:fieldsID="74766d72317dba420992f6ca8a5286fe" ns3:_="" ns4:_="">
    <xsd:import namespace="955f87a1-4fea-48f5-a6a3-adc0406262b9"/>
    <xsd:import namespace="7665cfd5-28f4-412e-861b-9d248ab94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f87a1-4fea-48f5-a6a3-adc040626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5cfd5-28f4-412e-861b-9d248ab94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3E2057-A43E-4CB2-BDA8-612ECC455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f87a1-4fea-48f5-a6a3-adc0406262b9"/>
    <ds:schemaRef ds:uri="7665cfd5-28f4-412e-861b-9d248ab94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7760C-AA1B-4E13-9C3C-5D7C3DDD5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8C0768-FAF6-4091-B43E-D725BA4F91C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7665cfd5-28f4-412e-861b-9d248ab946a9"/>
    <ds:schemaRef ds:uri="http://schemas.microsoft.com/office/2006/metadata/properties"/>
    <ds:schemaRef ds:uri="955f87a1-4fea-48f5-a6a3-adc0406262b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Åstedt Dillard, Malin</dc:creator>
  <cp:keywords/>
  <dc:description/>
  <cp:lastModifiedBy>Åstedt Dillard, Malin</cp:lastModifiedBy>
  <cp:revision>1</cp:revision>
  <dcterms:created xsi:type="dcterms:W3CDTF">2020-01-08T09:43:00Z</dcterms:created>
  <dcterms:modified xsi:type="dcterms:W3CDTF">2020-01-08T10:00:00Z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0x010100799E0A8A1E3D6345BD77321044A7067F</vt:lpwstr>
  </property>
</Properties>
</file>