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246" w:rsidRDefault="000E589B" w:rsidP="006A1043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6A1043" w:rsidRPr="006A1043">
        <w:rPr>
          <w:b/>
          <w:sz w:val="28"/>
          <w:szCs w:val="28"/>
        </w:rPr>
        <w:t>Причастие</w:t>
      </w:r>
      <w:r w:rsidR="006A1043" w:rsidRPr="006A1043">
        <w:rPr>
          <w:sz w:val="28"/>
          <w:szCs w:val="28"/>
        </w:rPr>
        <w:t xml:space="preserve"> – евхаристия –  церковное таинство </w:t>
      </w:r>
      <w:proofErr w:type="gramStart"/>
      <w:r w:rsidR="006A1043" w:rsidRPr="006A1043">
        <w:rPr>
          <w:sz w:val="28"/>
          <w:szCs w:val="28"/>
        </w:rPr>
        <w:t>( действие</w:t>
      </w:r>
      <w:proofErr w:type="gramEnd"/>
      <w:r w:rsidR="006A1043" w:rsidRPr="006A1043">
        <w:rPr>
          <w:sz w:val="28"/>
          <w:szCs w:val="28"/>
        </w:rPr>
        <w:t>, понятное для верующих, а для остальных – тайна, не понятно) . Это действие – обязательный «элемент» жизни верующего, подтверждающее причастность к Божьему естеству, Божьей природе.</w:t>
      </w:r>
      <w:r w:rsidR="006A1043">
        <w:rPr>
          <w:sz w:val="28"/>
          <w:szCs w:val="28"/>
        </w:rPr>
        <w:t xml:space="preserve"> </w:t>
      </w:r>
    </w:p>
    <w:p w:rsidR="00FC3246" w:rsidRDefault="006A1043" w:rsidP="006A104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Это действие</w:t>
      </w:r>
      <w:r w:rsidR="0011718F">
        <w:rPr>
          <w:sz w:val="28"/>
          <w:szCs w:val="28"/>
        </w:rPr>
        <w:t xml:space="preserve"> установлено </w:t>
      </w:r>
      <w:r w:rsidR="00E84C05">
        <w:rPr>
          <w:sz w:val="28"/>
          <w:szCs w:val="28"/>
        </w:rPr>
        <w:t xml:space="preserve">самим </w:t>
      </w:r>
      <w:r w:rsidR="0011718F">
        <w:rPr>
          <w:sz w:val="28"/>
          <w:szCs w:val="28"/>
        </w:rPr>
        <w:t>Иисусом Христом. Лука 22:17-20; 1Кор11:23-25</w:t>
      </w:r>
    </w:p>
    <w:p w:rsidR="000E589B" w:rsidRDefault="000E589B" w:rsidP="006A104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Суть действия - в</w:t>
      </w:r>
      <w:r w:rsidR="006A1043" w:rsidRPr="006A1043">
        <w:rPr>
          <w:sz w:val="28"/>
          <w:szCs w:val="28"/>
        </w:rPr>
        <w:t>кушение хлеба (прообраз плоти Христа) и вина (прообраз крови Христа).</w:t>
      </w:r>
      <w:r w:rsidR="0011718F">
        <w:rPr>
          <w:sz w:val="28"/>
          <w:szCs w:val="28"/>
        </w:rPr>
        <w:t xml:space="preserve"> </w:t>
      </w:r>
      <w:r w:rsidR="006A1043" w:rsidRPr="006A1043">
        <w:rPr>
          <w:sz w:val="28"/>
          <w:szCs w:val="28"/>
        </w:rPr>
        <w:t xml:space="preserve"> На «тайной вечери» Иисус повелел это делать в Его воспоминание. </w:t>
      </w:r>
      <w:r w:rsidR="0011718F">
        <w:rPr>
          <w:sz w:val="28"/>
          <w:szCs w:val="28"/>
        </w:rPr>
        <w:t>Через это действие показывается, что человек, который имеет земную природу и причастен плоти и крови своих родителей, является также Божьим дитем, через духовное</w:t>
      </w:r>
      <w:r>
        <w:rPr>
          <w:sz w:val="28"/>
          <w:szCs w:val="28"/>
        </w:rPr>
        <w:t xml:space="preserve"> рождение, становится причастным плоти и крови Бога.</w:t>
      </w:r>
    </w:p>
    <w:p w:rsidR="000E589B" w:rsidRDefault="000E589B" w:rsidP="006A104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6A1043" w:rsidRPr="006A1043">
        <w:rPr>
          <w:sz w:val="28"/>
          <w:szCs w:val="28"/>
        </w:rPr>
        <w:t>Исповедание веры</w:t>
      </w:r>
      <w:r>
        <w:rPr>
          <w:sz w:val="28"/>
          <w:szCs w:val="28"/>
        </w:rPr>
        <w:t xml:space="preserve"> в Новом Завете</w:t>
      </w:r>
      <w:r w:rsidR="006A1043" w:rsidRPr="006A1043">
        <w:rPr>
          <w:sz w:val="28"/>
          <w:szCs w:val="28"/>
        </w:rPr>
        <w:t xml:space="preserve"> – вместо моей плоти – плоть Христа, вместо моей крови – кровь Христа.</w:t>
      </w:r>
    </w:p>
    <w:p w:rsidR="00573C9B" w:rsidRDefault="00EF7ADE" w:rsidP="006A104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6A1043" w:rsidRPr="006A1043">
        <w:rPr>
          <w:sz w:val="28"/>
          <w:szCs w:val="28"/>
        </w:rPr>
        <w:t>Причастие – есть основание - когда я говорю на основании чего я могу быть причастным Богу, утверждение того, что я причастен воскресшему Христу.</w:t>
      </w:r>
      <w:r w:rsidR="00573C9B">
        <w:rPr>
          <w:sz w:val="28"/>
          <w:szCs w:val="28"/>
        </w:rPr>
        <w:t xml:space="preserve"> </w:t>
      </w:r>
    </w:p>
    <w:p w:rsidR="00EF7ADE" w:rsidRDefault="00573C9B" w:rsidP="006A1043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6A1043" w:rsidRPr="0011718F">
        <w:rPr>
          <w:b/>
          <w:sz w:val="28"/>
          <w:szCs w:val="28"/>
        </w:rPr>
        <w:t>Это видимое подтверждение Завета: я в Боге, а Бог во мне.</w:t>
      </w:r>
      <w:r w:rsidR="0011718F">
        <w:rPr>
          <w:b/>
          <w:sz w:val="28"/>
          <w:szCs w:val="28"/>
        </w:rPr>
        <w:t xml:space="preserve"> </w:t>
      </w:r>
    </w:p>
    <w:p w:rsidR="00EF7ADE" w:rsidRDefault="00EF7ADE" w:rsidP="006A1043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11718F">
        <w:rPr>
          <w:b/>
          <w:sz w:val="28"/>
          <w:szCs w:val="28"/>
        </w:rPr>
        <w:t>Это</w:t>
      </w:r>
      <w:r w:rsidR="00B83FD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есть</w:t>
      </w:r>
      <w:r w:rsidR="0011718F">
        <w:rPr>
          <w:b/>
          <w:sz w:val="28"/>
          <w:szCs w:val="28"/>
        </w:rPr>
        <w:t xml:space="preserve"> фактическое подтверждение своего </w:t>
      </w:r>
      <w:r w:rsidR="00B83FD9">
        <w:rPr>
          <w:b/>
          <w:sz w:val="28"/>
          <w:szCs w:val="28"/>
        </w:rPr>
        <w:t>права выбора – подтверждение того, что ты принял Иисуса Христа своим Господом, что ты в Завете с Богом.</w:t>
      </w:r>
      <w:r w:rsidR="00682FE2">
        <w:rPr>
          <w:b/>
          <w:sz w:val="28"/>
          <w:szCs w:val="28"/>
        </w:rPr>
        <w:t xml:space="preserve"> </w:t>
      </w:r>
    </w:p>
    <w:p w:rsidR="006A1043" w:rsidRDefault="00EF7ADE" w:rsidP="006A1043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682FE2">
        <w:rPr>
          <w:b/>
          <w:sz w:val="28"/>
          <w:szCs w:val="28"/>
        </w:rPr>
        <w:t>Видимым действием человек подтверждает свое законное право, тот Завет, на основании которого Бог и человек пребывают вместе. Человек вкушая подтверждает свой сознательный выбор жить вместе с Богом и в Его Слове.</w:t>
      </w:r>
    </w:p>
    <w:p w:rsidR="006A1043" w:rsidRDefault="00573C9B" w:rsidP="00F5092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83FD9">
        <w:rPr>
          <w:sz w:val="28"/>
          <w:szCs w:val="28"/>
        </w:rPr>
        <w:t xml:space="preserve">Элемент вкушения - обязательный во все времена. Адам, </w:t>
      </w:r>
      <w:proofErr w:type="gramStart"/>
      <w:r w:rsidR="00B83FD9">
        <w:rPr>
          <w:sz w:val="28"/>
          <w:szCs w:val="28"/>
        </w:rPr>
        <w:t xml:space="preserve">подтверждая </w:t>
      </w:r>
      <w:r w:rsidR="00682FE2">
        <w:rPr>
          <w:sz w:val="28"/>
          <w:szCs w:val="28"/>
        </w:rPr>
        <w:t xml:space="preserve"> </w:t>
      </w:r>
      <w:r w:rsidR="00B83FD9">
        <w:rPr>
          <w:sz w:val="28"/>
          <w:szCs w:val="28"/>
        </w:rPr>
        <w:t>завет</w:t>
      </w:r>
      <w:proofErr w:type="gramEnd"/>
      <w:r w:rsidR="00B83FD9">
        <w:rPr>
          <w:sz w:val="28"/>
          <w:szCs w:val="28"/>
        </w:rPr>
        <w:t>, подтверждая свое добровольное</w:t>
      </w:r>
      <w:r>
        <w:rPr>
          <w:sz w:val="28"/>
          <w:szCs w:val="28"/>
        </w:rPr>
        <w:t xml:space="preserve"> желание быть с Богом, вкушал от дерева Жизни, во времена Ветхого завета вкушалась часть жертвы (% Пасха, разные виды жертв) В книге Откровение 2:7 – побеждающий будет вкушать от Дерева Жизни.</w:t>
      </w:r>
    </w:p>
    <w:p w:rsidR="00573C9B" w:rsidRDefault="00573C9B" w:rsidP="00F5092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Вкушение показывает тесную связь, насколько Бог </w:t>
      </w:r>
      <w:proofErr w:type="gramStart"/>
      <w:r>
        <w:rPr>
          <w:sz w:val="28"/>
          <w:szCs w:val="28"/>
        </w:rPr>
        <w:t>в нас</w:t>
      </w:r>
      <w:proofErr w:type="gramEnd"/>
      <w:r>
        <w:rPr>
          <w:sz w:val="28"/>
          <w:szCs w:val="28"/>
        </w:rPr>
        <w:t xml:space="preserve"> и мы в Боге – </w:t>
      </w:r>
      <w:r w:rsidRPr="00573C9B">
        <w:rPr>
          <w:b/>
          <w:sz w:val="28"/>
          <w:szCs w:val="28"/>
        </w:rPr>
        <w:t>мы едины</w:t>
      </w:r>
      <w:r>
        <w:rPr>
          <w:sz w:val="28"/>
          <w:szCs w:val="28"/>
        </w:rPr>
        <w:t>.</w:t>
      </w:r>
    </w:p>
    <w:p w:rsidR="00486F4D" w:rsidRDefault="00486F4D" w:rsidP="00F5092D">
      <w:pPr>
        <w:spacing w:after="0" w:line="240" w:lineRule="auto"/>
        <w:rPr>
          <w:sz w:val="28"/>
          <w:szCs w:val="28"/>
          <w:lang w:val="en-US"/>
        </w:rPr>
      </w:pPr>
    </w:p>
    <w:p w:rsidR="00FC3246" w:rsidRPr="00FC3246" w:rsidRDefault="00FC3246" w:rsidP="00F5092D">
      <w:pPr>
        <w:spacing w:after="0" w:line="240" w:lineRule="auto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  <w:lang w:val="en-US"/>
        </w:rPr>
        <w:t>P</w:t>
      </w:r>
      <w:r w:rsidRPr="00FC324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</w:t>
      </w:r>
      <w:r w:rsidRPr="00FC3246">
        <w:rPr>
          <w:sz w:val="28"/>
          <w:szCs w:val="28"/>
        </w:rPr>
        <w:t>.:</w:t>
      </w:r>
      <w:r>
        <w:rPr>
          <w:sz w:val="28"/>
          <w:szCs w:val="28"/>
        </w:rPr>
        <w:t xml:space="preserve"> вино в современном мире можно заменить виноградным соком. В случае отсутствия без</w:t>
      </w:r>
      <w:r w:rsidR="00CF354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квасного хлеба </w:t>
      </w:r>
      <w:proofErr w:type="gramStart"/>
      <w:r>
        <w:rPr>
          <w:sz w:val="28"/>
          <w:szCs w:val="28"/>
        </w:rPr>
        <w:t xml:space="preserve">и </w:t>
      </w:r>
      <w:r w:rsidR="00CF354B">
        <w:rPr>
          <w:sz w:val="28"/>
          <w:szCs w:val="28"/>
        </w:rPr>
        <w:t xml:space="preserve"> сока</w:t>
      </w:r>
      <w:proofErr w:type="gramEnd"/>
      <w:r w:rsidR="00CF354B">
        <w:rPr>
          <w:sz w:val="28"/>
          <w:szCs w:val="28"/>
        </w:rPr>
        <w:t xml:space="preserve"> люди при</w:t>
      </w:r>
      <w:r>
        <w:rPr>
          <w:sz w:val="28"/>
          <w:szCs w:val="28"/>
        </w:rPr>
        <w:t xml:space="preserve">чащались любым </w:t>
      </w:r>
      <w:r w:rsidR="00CF354B">
        <w:rPr>
          <w:sz w:val="28"/>
          <w:szCs w:val="28"/>
        </w:rPr>
        <w:t>и даже использовали простую воду. Важно понимание смысла действия, а не состав вкушаемого.</w:t>
      </w:r>
    </w:p>
    <w:sectPr w:rsidR="00FC3246" w:rsidRPr="00FC3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153"/>
    <w:rsid w:val="000E589B"/>
    <w:rsid w:val="0011718F"/>
    <w:rsid w:val="00273B80"/>
    <w:rsid w:val="00373A33"/>
    <w:rsid w:val="00486F4D"/>
    <w:rsid w:val="00573C9B"/>
    <w:rsid w:val="00682FE2"/>
    <w:rsid w:val="006A1043"/>
    <w:rsid w:val="00B37153"/>
    <w:rsid w:val="00B83FD9"/>
    <w:rsid w:val="00CF354B"/>
    <w:rsid w:val="00E84C05"/>
    <w:rsid w:val="00EF7ADE"/>
    <w:rsid w:val="00F5092D"/>
    <w:rsid w:val="00FC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5BFA6"/>
  <w15:chartTrackingRefBased/>
  <w15:docId w15:val="{18199417-B306-43B0-9C0C-2CA5D443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2021-02-02T11:37:00Z</dcterms:created>
  <dcterms:modified xsi:type="dcterms:W3CDTF">2021-02-02T12:50:00Z</dcterms:modified>
</cp:coreProperties>
</file>