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27F" w:rsidRDefault="006A427F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Раскаяние – оценка поступков, без принятия Слова Божьего.</w:t>
      </w:r>
    </w:p>
    <w:p w:rsidR="006A427F" w:rsidRDefault="006A427F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Не меняет поведения и природы человека % Напился-раскаялся-опять напился</w:t>
      </w:r>
    </w:p>
    <w:p w:rsidR="006A427F" w:rsidRDefault="006A427F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Раскаяние не дает рождения свыше</w:t>
      </w:r>
    </w:p>
    <w:p w:rsidR="006A427F" w:rsidRDefault="006A427F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% Иуда – эмоциональное, деятельное раскаяние (бросил деньги) НО жертву Христа не принял – пошел и повесился</w:t>
      </w:r>
      <w:r w:rsidR="00E2189B">
        <w:rPr>
          <w:sz w:val="28"/>
          <w:szCs w:val="28"/>
        </w:rPr>
        <w:t>.</w:t>
      </w:r>
    </w:p>
    <w:p w:rsidR="00E2189B" w:rsidRDefault="00E2189B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Раскаяние – действие Божьей благодати. Человек понимает, что гр</w:t>
      </w:r>
      <w:r w:rsidR="005B22A3">
        <w:rPr>
          <w:sz w:val="28"/>
          <w:szCs w:val="28"/>
        </w:rPr>
        <w:t>ешник, поэтому раскаяние важно и бывает предшествует покаянию.</w:t>
      </w:r>
    </w:p>
    <w:p w:rsidR="005B22A3" w:rsidRDefault="005B22A3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Покаяние – принятие Слова Божьего, Завета Христа, понимание духовной проблемы и Божьего метода ее решения.</w:t>
      </w:r>
    </w:p>
    <w:p w:rsidR="005B22A3" w:rsidRDefault="005B22A3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Т.Е. осознанно принял, понял и исповедал спасение в жертве и подвиге Христа ---это и есть момент рождения свыше человека. </w:t>
      </w:r>
    </w:p>
    <w:p w:rsidR="005B22A3" w:rsidRDefault="005B22A3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Покаяться достаточно один раз (далее уже идет исповедание)</w:t>
      </w:r>
      <w:r w:rsidR="00CE11AB">
        <w:rPr>
          <w:sz w:val="28"/>
          <w:szCs w:val="28"/>
        </w:rPr>
        <w:t>. Покаяние – это Божья воля</w:t>
      </w:r>
      <w:r w:rsidR="00CC0E3C">
        <w:rPr>
          <w:sz w:val="28"/>
          <w:szCs w:val="28"/>
        </w:rPr>
        <w:t xml:space="preserve"> для каждого человека, действие</w:t>
      </w:r>
      <w:r w:rsidR="00CE11AB">
        <w:rPr>
          <w:sz w:val="28"/>
          <w:szCs w:val="28"/>
        </w:rPr>
        <w:t xml:space="preserve"> Его благодати в жизни</w:t>
      </w:r>
      <w:r w:rsidR="00CC0E3C">
        <w:rPr>
          <w:sz w:val="28"/>
          <w:szCs w:val="28"/>
        </w:rPr>
        <w:t>,</w:t>
      </w:r>
      <w:r w:rsidR="00CE11AB">
        <w:rPr>
          <w:sz w:val="28"/>
          <w:szCs w:val="28"/>
        </w:rPr>
        <w:t xml:space="preserve"> </w:t>
      </w:r>
      <w:r w:rsidR="00CC0E3C">
        <w:rPr>
          <w:sz w:val="28"/>
          <w:szCs w:val="28"/>
        </w:rPr>
        <w:t>это</w:t>
      </w:r>
      <w:r w:rsidR="00FC4508">
        <w:rPr>
          <w:sz w:val="28"/>
          <w:szCs w:val="28"/>
        </w:rPr>
        <w:t xml:space="preserve"> дар спасения и жизни вечной.</w:t>
      </w:r>
    </w:p>
    <w:p w:rsidR="00CC0E3C" w:rsidRDefault="00CC0E3C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! Если человек согрешив думает, что ему надо постоянно каяться, иначе не спастись – человек не в вере !!! Не верит, что Христос умер за все его грехи, нет понимания жертвы и подвига Христа.</w:t>
      </w:r>
    </w:p>
    <w:p w:rsidR="00CC0E3C" w:rsidRDefault="00CC0E3C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Исповедание – признание несоответствия мыслей, эмоций и поступков народа Божьего в отношении стандартов Слова Божьего. Это должны делать уже спасенные люди.</w:t>
      </w:r>
      <w:r>
        <w:rPr>
          <w:sz w:val="28"/>
          <w:szCs w:val="28"/>
        </w:rPr>
        <w:br/>
      </w:r>
      <w:r w:rsidR="00402499">
        <w:rPr>
          <w:sz w:val="28"/>
          <w:szCs w:val="28"/>
        </w:rPr>
        <w:t>Получая рождение свыше человек становится новым творением, НО, старая, ветхая природа продолжает «вонять» и мы от этого страдаем.</w:t>
      </w:r>
      <w:r w:rsidR="00813611">
        <w:rPr>
          <w:sz w:val="28"/>
          <w:szCs w:val="28"/>
        </w:rPr>
        <w:t xml:space="preserve"> Праведник признает сое несовершенство и принимает решение всех духовных последствий грехов человека через жертву и подвиг Христа.</w:t>
      </w:r>
    </w:p>
    <w:p w:rsidR="00813611" w:rsidRDefault="00813611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Исповедание это так же признание Божьей власти отмены </w:t>
      </w:r>
      <w:proofErr w:type="spellStart"/>
      <w:r>
        <w:rPr>
          <w:sz w:val="28"/>
          <w:szCs w:val="28"/>
        </w:rPr>
        <w:t>последстий</w:t>
      </w:r>
      <w:proofErr w:type="spellEnd"/>
      <w:r>
        <w:rPr>
          <w:sz w:val="28"/>
          <w:szCs w:val="28"/>
        </w:rPr>
        <w:t xml:space="preserve"> согрешений в отношении Народа Божьего (отмены физических последствий греха)</w:t>
      </w:r>
    </w:p>
    <w:p w:rsidR="00813611" w:rsidRDefault="00813611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Еще ОЧЕНЬ ВАЖНО: Исповедание – признание Божьей власти изменения мыслей, эмоций и поступков человека ЧЕРЕЗ ПРОЦЕСС ОБУЧЕНИЯ И ОСВЯЩЕНИЯ.</w:t>
      </w:r>
    </w:p>
    <w:p w:rsidR="00813611" w:rsidRDefault="00813611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Т.е. мы признаем: «</w:t>
      </w:r>
      <w:r w:rsidR="004D0CBA">
        <w:rPr>
          <w:sz w:val="28"/>
          <w:szCs w:val="28"/>
        </w:rPr>
        <w:t>Боже, старое сильно влияет – измени, обнови мысли, освяти …</w:t>
      </w:r>
    </w:p>
    <w:p w:rsidR="002F2BD9" w:rsidRDefault="002F2BD9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Неправильное понимание исповедания:</w:t>
      </w:r>
    </w:p>
    <w:p w:rsidR="002F2BD9" w:rsidRDefault="002F2BD9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постоянная просьба о прощении грехов в отношении спасения.</w:t>
      </w:r>
    </w:p>
    <w:p w:rsidR="002F2BD9" w:rsidRDefault="002F2BD9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просьба не наказывать физически ( огорчение Бога) % Если ребенок нашкодил, отец его не убьет. Бог тем более.</w:t>
      </w:r>
    </w:p>
    <w:p w:rsidR="002F2BD9" w:rsidRDefault="002F2BD9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понимание исповедания как обязательного условия прощения грехов есть богохульство и оскорбление Христа! </w:t>
      </w:r>
    </w:p>
    <w:p w:rsidR="002F2BD9" w:rsidRDefault="002F2BD9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Т.е. думать, что действие прощения только в момент исповедания – это упразднение Христа как Священника, Ходатая и Заступника – это утверждение постоянной греховности тела Христа – Церкви.</w:t>
      </w:r>
    </w:p>
    <w:p w:rsidR="002F2BD9" w:rsidRDefault="002F2BD9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Христос купил себе свою церковь ценой своей крови навсегда сделав совершенными освящаемых</w:t>
      </w:r>
      <w:r w:rsidR="00174876">
        <w:rPr>
          <w:sz w:val="28"/>
          <w:szCs w:val="28"/>
        </w:rPr>
        <w:t xml:space="preserve">! </w:t>
      </w:r>
    </w:p>
    <w:p w:rsidR="00174876" w:rsidRDefault="00174876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Может ли тело Христа быть проклятым, грешным? – нет, это безумие!</w:t>
      </w:r>
    </w:p>
    <w:p w:rsidR="00174876" w:rsidRDefault="00174876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Монополия исповедания людям – это попытка религиозного контроля человека (якобы можно только перед людьми исповедоваться) Человек думает если священник не отпустит грехи – тогда в ад попаду- это ересь!</w:t>
      </w:r>
    </w:p>
    <w:p w:rsidR="00174876" w:rsidRPr="00322DCF" w:rsidRDefault="00174876" w:rsidP="00322DC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Власть и задача священника – разъяснить смысл раскаяния, покаяния, исповедания, разъяснить жертву и подвиг Христа (что Христос умер за все его грехи) и утвердить в этом.</w:t>
      </w:r>
      <w:bookmarkStart w:id="0" w:name="_GoBack"/>
      <w:bookmarkEnd w:id="0"/>
    </w:p>
    <w:sectPr w:rsidR="00174876" w:rsidRPr="00322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32A"/>
    <w:rsid w:val="00174876"/>
    <w:rsid w:val="002F2BD9"/>
    <w:rsid w:val="00322DCF"/>
    <w:rsid w:val="00402499"/>
    <w:rsid w:val="004D0CBA"/>
    <w:rsid w:val="005262DF"/>
    <w:rsid w:val="005B22A3"/>
    <w:rsid w:val="006A427F"/>
    <w:rsid w:val="0077632A"/>
    <w:rsid w:val="00813611"/>
    <w:rsid w:val="0095676B"/>
    <w:rsid w:val="00CC0E3C"/>
    <w:rsid w:val="00CE11AB"/>
    <w:rsid w:val="00E2189B"/>
    <w:rsid w:val="00FC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DAE9E"/>
  <w15:chartTrackingRefBased/>
  <w15:docId w15:val="{C20A3D29-6651-4602-B82C-EBED2330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2020-09-01T16:19:00Z</dcterms:created>
  <dcterms:modified xsi:type="dcterms:W3CDTF">2020-09-04T13:04:00Z</dcterms:modified>
</cp:coreProperties>
</file>