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447406" w14:textId="1EAF5066" w:rsidR="002325C9" w:rsidRPr="00CC36D7" w:rsidRDefault="00722AEF" w:rsidP="00722AEF">
      <w:pPr>
        <w:jc w:val="center"/>
        <w:rPr>
          <w:rFonts w:ascii="Times New Roman" w:hAnsi="Times New Roman" w:cs="Times New Roman"/>
          <w:b/>
          <w:bCs/>
          <w:color w:val="212121"/>
          <w:sz w:val="24"/>
          <w:szCs w:val="24"/>
          <w:shd w:val="clear" w:color="auto" w:fill="FAFAFA"/>
        </w:rPr>
      </w:pPr>
      <w:r w:rsidRPr="00CC36D7">
        <w:rPr>
          <w:rFonts w:ascii="Times New Roman" w:hAnsi="Times New Roman" w:cs="Times New Roman"/>
          <w:b/>
          <w:bCs/>
          <w:color w:val="212121"/>
          <w:sz w:val="24"/>
          <w:szCs w:val="24"/>
          <w:shd w:val="clear" w:color="auto" w:fill="FAFAFA"/>
        </w:rPr>
        <w:t xml:space="preserve">Teoria </w:t>
      </w:r>
      <w:proofErr w:type="spellStart"/>
      <w:r w:rsidRPr="00CC36D7">
        <w:rPr>
          <w:rFonts w:ascii="Times New Roman" w:hAnsi="Times New Roman" w:cs="Times New Roman"/>
          <w:b/>
          <w:bCs/>
          <w:color w:val="212121"/>
          <w:sz w:val="24"/>
          <w:szCs w:val="24"/>
          <w:shd w:val="clear" w:color="auto" w:fill="FAFAFA"/>
        </w:rPr>
        <w:t>și</w:t>
      </w:r>
      <w:proofErr w:type="spellEnd"/>
      <w:r w:rsidRPr="00CC36D7">
        <w:rPr>
          <w:rFonts w:ascii="Times New Roman" w:hAnsi="Times New Roman" w:cs="Times New Roman"/>
          <w:b/>
          <w:bCs/>
          <w:color w:val="212121"/>
          <w:sz w:val="24"/>
          <w:szCs w:val="24"/>
          <w:shd w:val="clear" w:color="auto" w:fill="FAFAFA"/>
        </w:rPr>
        <w:t xml:space="preserve"> </w:t>
      </w:r>
      <w:proofErr w:type="spellStart"/>
      <w:r w:rsidRPr="00CC36D7">
        <w:rPr>
          <w:rFonts w:ascii="Times New Roman" w:hAnsi="Times New Roman" w:cs="Times New Roman"/>
          <w:b/>
          <w:bCs/>
          <w:color w:val="212121"/>
          <w:sz w:val="24"/>
          <w:szCs w:val="24"/>
          <w:shd w:val="clear" w:color="auto" w:fill="FAFAFA"/>
        </w:rPr>
        <w:t>metodologia</w:t>
      </w:r>
      <w:proofErr w:type="spellEnd"/>
      <w:r w:rsidRPr="00CC36D7">
        <w:rPr>
          <w:rFonts w:ascii="Times New Roman" w:hAnsi="Times New Roman" w:cs="Times New Roman"/>
          <w:b/>
          <w:bCs/>
          <w:color w:val="212121"/>
          <w:sz w:val="24"/>
          <w:szCs w:val="24"/>
          <w:shd w:val="clear" w:color="auto" w:fill="FAFAFA"/>
        </w:rPr>
        <w:t xml:space="preserve"> </w:t>
      </w:r>
      <w:proofErr w:type="spellStart"/>
      <w:r w:rsidRPr="00CC36D7">
        <w:rPr>
          <w:rFonts w:ascii="Times New Roman" w:hAnsi="Times New Roman" w:cs="Times New Roman"/>
          <w:b/>
          <w:bCs/>
          <w:color w:val="212121"/>
          <w:sz w:val="24"/>
          <w:szCs w:val="24"/>
          <w:shd w:val="clear" w:color="auto" w:fill="FAFAFA"/>
        </w:rPr>
        <w:t>curriculumului</w:t>
      </w:r>
      <w:proofErr w:type="spellEnd"/>
    </w:p>
    <w:p w14:paraId="46AC08C9" w14:textId="50D9D58B" w:rsidR="00722AEF" w:rsidRPr="00CC36D7" w:rsidRDefault="00722AEF">
      <w:pPr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</w:p>
    <w:p w14:paraId="5B5369D3" w14:textId="6B9A87F6" w:rsidR="00D11B89" w:rsidRPr="00CC36D7" w:rsidRDefault="00722AEF" w:rsidP="001E70BC">
      <w:pPr>
        <w:rPr>
          <w:rFonts w:ascii="Times New Roman" w:hAnsi="Times New Roman" w:cs="Times New Roman"/>
          <w:sz w:val="24"/>
          <w:szCs w:val="24"/>
        </w:rPr>
      </w:pPr>
      <w:r w:rsidRPr="00CC36D7">
        <w:rPr>
          <w:rFonts w:ascii="Times New Roman" w:hAnsi="Times New Roman" w:cs="Times New Roman"/>
          <w:b/>
          <w:bCs/>
          <w:sz w:val="24"/>
          <w:szCs w:val="24"/>
        </w:rPr>
        <w:t xml:space="preserve">Cap. </w:t>
      </w:r>
      <w:r w:rsidR="001E70BC" w:rsidRPr="00CC36D7">
        <w:rPr>
          <w:rFonts w:ascii="Times New Roman" w:hAnsi="Times New Roman" w:cs="Times New Roman"/>
          <w:b/>
          <w:bCs/>
          <w:sz w:val="24"/>
          <w:szCs w:val="24"/>
        </w:rPr>
        <w:t>8</w:t>
      </w:r>
      <w:r w:rsidR="00D11B89" w:rsidRPr="00CC36D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F67B6" w:rsidRPr="00CC36D7">
        <w:rPr>
          <w:rFonts w:ascii="Times New Roman" w:hAnsi="Times New Roman" w:cs="Times New Roman"/>
          <w:b/>
          <w:bCs/>
          <w:sz w:val="24"/>
          <w:szCs w:val="24"/>
        </w:rPr>
        <w:t>DOMENII EXPERIENŢIALE ŞI ARII CURRICULARE</w:t>
      </w:r>
    </w:p>
    <w:p w14:paraId="225EEAE5" w14:textId="595E86DD" w:rsidR="004F67B6" w:rsidRPr="00CC36D7" w:rsidRDefault="004F67B6" w:rsidP="001E70BC">
      <w:pPr>
        <w:rPr>
          <w:rFonts w:ascii="Times New Roman" w:hAnsi="Times New Roman" w:cs="Times New Roman"/>
          <w:sz w:val="24"/>
          <w:szCs w:val="24"/>
        </w:rPr>
      </w:pPr>
      <w:r w:rsidRPr="00CC36D7">
        <w:rPr>
          <w:rFonts w:ascii="Times New Roman" w:hAnsi="Times New Roman" w:cs="Times New Roman"/>
          <w:sz w:val="24"/>
          <w:szCs w:val="24"/>
        </w:rPr>
        <w:t xml:space="preserve">DOMENII EXPERIENŢIALE: transcend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graniţele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dintre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 discipline</w:t>
      </w:r>
    </w:p>
    <w:p w14:paraId="1A68C06D" w14:textId="5C31A821" w:rsidR="004F67B6" w:rsidRPr="00CC36D7" w:rsidRDefault="004F67B6" w:rsidP="004F67B6">
      <w:pPr>
        <w:pStyle w:val="Listparagraf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C36D7">
        <w:rPr>
          <w:rFonts w:ascii="Times New Roman" w:hAnsi="Times New Roman" w:cs="Times New Roman"/>
          <w:sz w:val="24"/>
          <w:szCs w:val="24"/>
        </w:rPr>
        <w:t>Domeniul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limbă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şi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comunicare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acoperă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stăpânirea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exprimării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orale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şi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scrise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, ca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şi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abilitatea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 de a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înţelege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comunicarea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verbală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şi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scrisă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>.</w:t>
      </w:r>
    </w:p>
    <w:p w14:paraId="5CF81D26" w14:textId="52E48A51" w:rsidR="0073437A" w:rsidRPr="00CC36D7" w:rsidRDefault="0073437A" w:rsidP="0073437A">
      <w:pPr>
        <w:pStyle w:val="Listparagraf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CC36D7">
        <w:rPr>
          <w:rFonts w:ascii="Times New Roman" w:hAnsi="Times New Roman" w:cs="Times New Roman"/>
          <w:b/>
          <w:bCs/>
          <w:sz w:val="24"/>
          <w:szCs w:val="24"/>
        </w:rPr>
        <w:t>Competențe</w:t>
      </w:r>
      <w:proofErr w:type="spellEnd"/>
      <w:r w:rsidRPr="00CC36D7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8579420" w14:textId="77777777" w:rsidR="0073437A" w:rsidRPr="00CC36D7" w:rsidRDefault="0073437A" w:rsidP="0073437A">
      <w:pPr>
        <w:pStyle w:val="Listparagraf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CC36D7">
        <w:rPr>
          <w:rFonts w:ascii="Times New Roman" w:hAnsi="Times New Roman" w:cs="Times New Roman"/>
          <w:sz w:val="24"/>
          <w:szCs w:val="24"/>
        </w:rPr>
        <w:t>Dezvoltarea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capacităţii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exprimare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orală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, de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înţelegere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şi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utilizare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corectă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semnificaţiilor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structurilor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verbale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orale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5CD817EC" w14:textId="77777777" w:rsidR="0073437A" w:rsidRPr="00CC36D7" w:rsidRDefault="0073437A" w:rsidP="0073437A">
      <w:pPr>
        <w:pStyle w:val="Listparagraf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CC36D7">
        <w:rPr>
          <w:rFonts w:ascii="Times New Roman" w:hAnsi="Times New Roman" w:cs="Times New Roman"/>
          <w:sz w:val="24"/>
          <w:szCs w:val="24"/>
        </w:rPr>
        <w:t>Educarea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unei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exprimări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verbale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corecte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punct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vedere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fonetic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, lexical,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sintactic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10A588A6" w14:textId="3A2C1495" w:rsidR="0073437A" w:rsidRPr="00CC36D7" w:rsidRDefault="0073437A" w:rsidP="0073437A">
      <w:pPr>
        <w:pStyle w:val="Listparagraf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CC36D7">
        <w:rPr>
          <w:rFonts w:ascii="Times New Roman" w:hAnsi="Times New Roman" w:cs="Times New Roman"/>
          <w:sz w:val="24"/>
          <w:szCs w:val="24"/>
        </w:rPr>
        <w:t>Dezvoltarea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creativităţii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şi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expresivităţii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limbajului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 oral;</w:t>
      </w:r>
    </w:p>
    <w:p w14:paraId="780BEFD9" w14:textId="249B29E8" w:rsidR="0073437A" w:rsidRPr="00CC36D7" w:rsidRDefault="0073437A" w:rsidP="0073437A">
      <w:pPr>
        <w:pStyle w:val="Listparagraf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CC36D7">
        <w:rPr>
          <w:rFonts w:ascii="Times New Roman" w:hAnsi="Times New Roman" w:cs="Times New Roman"/>
          <w:sz w:val="24"/>
          <w:szCs w:val="24"/>
        </w:rPr>
        <w:t>Dezvoltarea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capacităţii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 de a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înţelege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şi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transmite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intenţii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gânduri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semnificaţii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mijlocite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limbajul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scris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>.</w:t>
      </w:r>
    </w:p>
    <w:p w14:paraId="4FF3558C" w14:textId="77777777" w:rsidR="0073437A" w:rsidRPr="00CC36D7" w:rsidRDefault="0073437A" w:rsidP="0073437A">
      <w:pPr>
        <w:pStyle w:val="Listparagraf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CC36D7">
        <w:rPr>
          <w:rFonts w:ascii="Times New Roman" w:hAnsi="Times New Roman" w:cs="Times New Roman"/>
          <w:b/>
          <w:bCs/>
          <w:sz w:val="24"/>
          <w:szCs w:val="24"/>
        </w:rPr>
        <w:t>Indicatori</w:t>
      </w:r>
      <w:proofErr w:type="spellEnd"/>
      <w:r w:rsidRPr="00CC36D7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</w:p>
    <w:p w14:paraId="53A41B18" w14:textId="77777777" w:rsidR="0073437A" w:rsidRPr="00CC36D7" w:rsidRDefault="0073437A" w:rsidP="0073437A">
      <w:pPr>
        <w:pStyle w:val="Listparagraf"/>
        <w:ind w:firstLine="720"/>
        <w:rPr>
          <w:rFonts w:ascii="Times New Roman" w:hAnsi="Times New Roman" w:cs="Times New Roman"/>
          <w:sz w:val="24"/>
          <w:szCs w:val="24"/>
        </w:rPr>
      </w:pPr>
      <w:r w:rsidRPr="00CC36D7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participe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activităţile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grup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inclusiv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activităţile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joc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atât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calitate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vorbitor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cât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şi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calitate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 de auditor.</w:t>
      </w:r>
    </w:p>
    <w:p w14:paraId="36200E0C" w14:textId="77777777" w:rsidR="0073437A" w:rsidRPr="00CC36D7" w:rsidRDefault="0073437A" w:rsidP="0073437A">
      <w:pPr>
        <w:pStyle w:val="Listparagraf"/>
        <w:ind w:firstLine="720"/>
        <w:rPr>
          <w:rFonts w:ascii="Times New Roman" w:hAnsi="Times New Roman" w:cs="Times New Roman"/>
          <w:sz w:val="24"/>
          <w:szCs w:val="24"/>
        </w:rPr>
      </w:pPr>
      <w:r w:rsidRPr="00CC36D7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înţeleagă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şi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transmită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mesaje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 simple;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reacţioneze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acestea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AD850B9" w14:textId="379DA718" w:rsidR="0073437A" w:rsidRPr="00CC36D7" w:rsidRDefault="0073437A" w:rsidP="0073437A">
      <w:pPr>
        <w:pStyle w:val="Listparagraf"/>
        <w:ind w:firstLine="720"/>
        <w:rPr>
          <w:rFonts w:ascii="Times New Roman" w:hAnsi="Times New Roman" w:cs="Times New Roman"/>
          <w:sz w:val="24"/>
          <w:szCs w:val="24"/>
        </w:rPr>
      </w:pPr>
      <w:r w:rsidRPr="00CC36D7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audieze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atenţie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 un text,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reţină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ideile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acestuia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şi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demonstreze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că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 l-a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înţeles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>.</w:t>
      </w:r>
    </w:p>
    <w:p w14:paraId="389FB5C9" w14:textId="77777777" w:rsidR="0073437A" w:rsidRPr="00CC36D7" w:rsidRDefault="0073437A" w:rsidP="0073437A">
      <w:pPr>
        <w:pStyle w:val="Listparagraf"/>
        <w:ind w:firstLine="720"/>
        <w:rPr>
          <w:rFonts w:ascii="Times New Roman" w:hAnsi="Times New Roman" w:cs="Times New Roman"/>
          <w:sz w:val="24"/>
          <w:szCs w:val="24"/>
        </w:rPr>
      </w:pPr>
      <w:r w:rsidRPr="00CC36D7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distingă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sunetele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compun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cuvintele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şi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 le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pronunţe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corect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>.</w:t>
      </w:r>
    </w:p>
    <w:p w14:paraId="6FA37302" w14:textId="06C7C365" w:rsidR="0073437A" w:rsidRPr="00CC36D7" w:rsidRDefault="0073437A" w:rsidP="0073437A">
      <w:pPr>
        <w:pStyle w:val="Listparagraf"/>
        <w:ind w:firstLine="720"/>
        <w:rPr>
          <w:rFonts w:ascii="Times New Roman" w:hAnsi="Times New Roman" w:cs="Times New Roman"/>
          <w:sz w:val="24"/>
          <w:szCs w:val="24"/>
        </w:rPr>
      </w:pPr>
      <w:r w:rsidRPr="00CC36D7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Să-şi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îmbogăţească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vocabularul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activ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şi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pasiv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 pe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baza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experienţei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>,</w:t>
      </w:r>
    </w:p>
    <w:p w14:paraId="3E3D2A92" w14:textId="788BCABF" w:rsidR="004F67B6" w:rsidRPr="00CC36D7" w:rsidRDefault="004F67B6" w:rsidP="004F67B6">
      <w:pPr>
        <w:pStyle w:val="Listparagraf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C36D7">
        <w:rPr>
          <w:rFonts w:ascii="Times New Roman" w:hAnsi="Times New Roman" w:cs="Times New Roman"/>
          <w:sz w:val="24"/>
          <w:szCs w:val="24"/>
        </w:rPr>
        <w:t>Domeniul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ştiinţe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 - include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atât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abordarea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domeniului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matematic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intermediul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experienţelor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 practice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cât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şi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înţelegerea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naturii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, ca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fiind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modificabilă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către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fiinţele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umane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 cu care se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află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interacţiune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>.</w:t>
      </w:r>
    </w:p>
    <w:p w14:paraId="35A05C89" w14:textId="46FA115D" w:rsidR="0073437A" w:rsidRPr="00CC36D7" w:rsidRDefault="0073437A" w:rsidP="0073437A">
      <w:pPr>
        <w:pStyle w:val="Listparagraf"/>
        <w:spacing w:after="0" w:line="240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CC36D7">
        <w:rPr>
          <w:rFonts w:ascii="Times New Roman" w:hAnsi="Times New Roman" w:cs="Times New Roman"/>
          <w:b/>
          <w:bCs/>
          <w:sz w:val="24"/>
          <w:szCs w:val="24"/>
        </w:rPr>
        <w:t>Competențe</w:t>
      </w:r>
      <w:proofErr w:type="spellEnd"/>
      <w:r w:rsidRPr="00CC36D7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05BB779" w14:textId="77777777" w:rsidR="0073437A" w:rsidRPr="00CC36D7" w:rsidRDefault="0073437A" w:rsidP="0073437A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CC36D7">
        <w:rPr>
          <w:rFonts w:ascii="Times New Roman" w:hAnsi="Times New Roman" w:cs="Times New Roman"/>
          <w:sz w:val="24"/>
          <w:szCs w:val="24"/>
        </w:rPr>
        <w:t>Dezvoltarea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operaţiilor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intelectuale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prematematice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62475647" w14:textId="77777777" w:rsidR="0073437A" w:rsidRPr="00CC36D7" w:rsidRDefault="0073437A" w:rsidP="0073437A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CC36D7">
        <w:rPr>
          <w:rFonts w:ascii="Times New Roman" w:hAnsi="Times New Roman" w:cs="Times New Roman"/>
          <w:sz w:val="24"/>
          <w:szCs w:val="24"/>
        </w:rPr>
        <w:t>Dezvoltarea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capacităţii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 de a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înţelege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şi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utiliza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numere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cifre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unităţi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măsură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întrebuinţând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 un vocabular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adecvat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5FAF8222" w14:textId="77777777" w:rsidR="0073437A" w:rsidRPr="00CC36D7" w:rsidRDefault="0073437A" w:rsidP="0073437A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CC36D7">
        <w:rPr>
          <w:rFonts w:ascii="Times New Roman" w:hAnsi="Times New Roman" w:cs="Times New Roman"/>
          <w:sz w:val="24"/>
          <w:szCs w:val="24"/>
        </w:rPr>
        <w:t>Dezvoltarea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capacităţii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recunoaştere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denumire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construire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şi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utilizare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formelor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geometrice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1D83BC78" w14:textId="77777777" w:rsidR="0073437A" w:rsidRPr="00CC36D7" w:rsidRDefault="0073437A" w:rsidP="0073437A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CC36D7">
        <w:rPr>
          <w:rFonts w:ascii="Times New Roman" w:hAnsi="Times New Roman" w:cs="Times New Roman"/>
          <w:sz w:val="24"/>
          <w:szCs w:val="24"/>
        </w:rPr>
        <w:t>Stimularea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curiozităţii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privind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explicarea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şi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înţelegerea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lumii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înconjurătoare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4D9175B2" w14:textId="296B896C" w:rsidR="0073437A" w:rsidRPr="00CC36D7" w:rsidRDefault="0073437A" w:rsidP="0073437A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CC36D7">
        <w:rPr>
          <w:rFonts w:ascii="Times New Roman" w:hAnsi="Times New Roman" w:cs="Times New Roman"/>
          <w:sz w:val="24"/>
          <w:szCs w:val="24"/>
        </w:rPr>
        <w:t>Dezvoltarea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capacităţii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rezolvare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situaţii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problematice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>,</w:t>
      </w:r>
    </w:p>
    <w:p w14:paraId="02790384" w14:textId="1F74350A" w:rsidR="0073437A" w:rsidRPr="00CC36D7" w:rsidRDefault="0073437A" w:rsidP="0073437A">
      <w:pPr>
        <w:pStyle w:val="Listparagraf"/>
        <w:spacing w:after="0" w:line="240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CC36D7">
        <w:rPr>
          <w:rFonts w:ascii="Times New Roman" w:hAnsi="Times New Roman" w:cs="Times New Roman"/>
          <w:b/>
          <w:bCs/>
          <w:sz w:val="24"/>
          <w:szCs w:val="24"/>
        </w:rPr>
        <w:t>Indicatori</w:t>
      </w:r>
      <w:proofErr w:type="spellEnd"/>
      <w:r w:rsidRPr="00CC36D7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6FF40EC" w14:textId="77777777" w:rsidR="0073437A" w:rsidRPr="00CC36D7" w:rsidRDefault="0073437A" w:rsidP="0073437A">
      <w:pPr>
        <w:pStyle w:val="Listparagraf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CC36D7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efectueze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operaţii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grupele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obiecte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constituite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funcţie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diferite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criterii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 date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ori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găsite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 de el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însuşi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triere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grupare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regrupare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comparare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clasificare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ordonare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apreciere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cantităţii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punere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corespondenţă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3D63B73" w14:textId="77777777" w:rsidR="0073437A" w:rsidRPr="00CC36D7" w:rsidRDefault="0073437A" w:rsidP="0073437A">
      <w:pPr>
        <w:pStyle w:val="Listparagraf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CC36D7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înţeleagă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şi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numească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relaţiile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spaţiale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 relative,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plaseze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obiecte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într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-un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spaţiu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dat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ori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plaseze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corect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 el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însuşi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raport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 cu un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reper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 dat. </w:t>
      </w:r>
    </w:p>
    <w:p w14:paraId="38D78DEA" w14:textId="77777777" w:rsidR="0073437A" w:rsidRPr="00CC36D7" w:rsidRDefault="0073437A" w:rsidP="0073437A">
      <w:pPr>
        <w:pStyle w:val="Listparagraf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CC36D7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înţeleagă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raporturile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cauzale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între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acţiuni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fenomene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dacă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>...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atunci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observare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şi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realizare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experimente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82373E2" w14:textId="6CB36286" w:rsidR="0073437A" w:rsidRPr="00CC36D7" w:rsidRDefault="0073437A" w:rsidP="0073437A">
      <w:pPr>
        <w:pStyle w:val="Listparagraf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CC36D7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recunoască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denumească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construiască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şi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utilizeze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 forma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geometrică</w:t>
      </w:r>
      <w:proofErr w:type="spellEnd"/>
    </w:p>
    <w:p w14:paraId="612A4B9F" w14:textId="6BE1290C" w:rsidR="004F67B6" w:rsidRPr="00CC36D7" w:rsidRDefault="004F67B6" w:rsidP="004F67B6">
      <w:pPr>
        <w:pStyle w:val="Listparagraf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C36D7">
        <w:rPr>
          <w:rFonts w:ascii="Times New Roman" w:hAnsi="Times New Roman" w:cs="Times New Roman"/>
          <w:sz w:val="24"/>
          <w:szCs w:val="24"/>
        </w:rPr>
        <w:lastRenderedPageBreak/>
        <w:t>Domeniul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estetic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şi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creativ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acoperă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abilităţile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 de a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răspunde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emoţional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şi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intelectual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experienţe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 perceptive,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sensibilitatea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faţă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diferitele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niveluri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manifestare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calităţii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aprecierea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frumosului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şi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adecvării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scop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utilizare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>.</w:t>
      </w:r>
    </w:p>
    <w:p w14:paraId="2720BB57" w14:textId="7A807120" w:rsidR="0073437A" w:rsidRPr="00CC36D7" w:rsidRDefault="0073437A" w:rsidP="0073437A">
      <w:pPr>
        <w:pStyle w:val="Listparagraf"/>
        <w:spacing w:after="0" w:line="240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CC36D7">
        <w:rPr>
          <w:rFonts w:ascii="Times New Roman" w:hAnsi="Times New Roman" w:cs="Times New Roman"/>
          <w:b/>
          <w:bCs/>
          <w:sz w:val="24"/>
          <w:szCs w:val="24"/>
        </w:rPr>
        <w:t>Competențe</w:t>
      </w:r>
      <w:proofErr w:type="spellEnd"/>
      <w:r w:rsidRPr="00CC36D7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EF350C5" w14:textId="77777777" w:rsidR="0073437A" w:rsidRPr="00CC36D7" w:rsidRDefault="0073437A" w:rsidP="0073437A">
      <w:pPr>
        <w:pStyle w:val="Listparagraf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CC36D7">
        <w:rPr>
          <w:rFonts w:ascii="Times New Roman" w:hAnsi="Times New Roman" w:cs="Times New Roman"/>
          <w:sz w:val="24"/>
          <w:szCs w:val="24"/>
        </w:rPr>
        <w:t>Formarea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unor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deprinderi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lucru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realizarea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unor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desene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picturi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modelaje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747AE984" w14:textId="77777777" w:rsidR="0073437A" w:rsidRPr="00CC36D7" w:rsidRDefault="0073437A" w:rsidP="0073437A">
      <w:pPr>
        <w:pStyle w:val="Listparagraf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CC36D7">
        <w:rPr>
          <w:rFonts w:ascii="Times New Roman" w:hAnsi="Times New Roman" w:cs="Times New Roman"/>
          <w:sz w:val="24"/>
          <w:szCs w:val="24"/>
        </w:rPr>
        <w:t>Realizarea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unor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corespondenţe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între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diferitele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elemente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limbaj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 plastic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şi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forme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obiecte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mediul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înconjurător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natură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artă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şi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viaţa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socială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083EFA39" w14:textId="77777777" w:rsidR="0073437A" w:rsidRPr="00CC36D7" w:rsidRDefault="0073437A" w:rsidP="0073437A">
      <w:pPr>
        <w:pStyle w:val="Listparagraf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CC36D7">
        <w:rPr>
          <w:rFonts w:ascii="Times New Roman" w:hAnsi="Times New Roman" w:cs="Times New Roman"/>
          <w:sz w:val="24"/>
          <w:szCs w:val="24"/>
        </w:rPr>
        <w:t>Stimularea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expresivităţii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şi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creativităţii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desen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pictură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modelaj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341C6AEF" w14:textId="77777777" w:rsidR="0073437A" w:rsidRPr="00CC36D7" w:rsidRDefault="0073437A" w:rsidP="0073437A">
      <w:pPr>
        <w:pStyle w:val="Listparagraf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CC36D7">
        <w:rPr>
          <w:rFonts w:ascii="Times New Roman" w:hAnsi="Times New Roman" w:cs="Times New Roman"/>
          <w:sz w:val="24"/>
          <w:szCs w:val="24"/>
        </w:rPr>
        <w:t>Formarea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capacităţii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receptare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lumii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sonore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şi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muzicii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2C80C87F" w14:textId="63043970" w:rsidR="0073437A" w:rsidRPr="00CC36D7" w:rsidRDefault="0073437A" w:rsidP="0073437A">
      <w:pPr>
        <w:pStyle w:val="Listparagraf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CC36D7">
        <w:rPr>
          <w:rFonts w:ascii="Times New Roman" w:hAnsi="Times New Roman" w:cs="Times New Roman"/>
          <w:sz w:val="24"/>
          <w:szCs w:val="24"/>
        </w:rPr>
        <w:t>Formarea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capacităţilor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exprimare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muzică</w:t>
      </w:r>
      <w:proofErr w:type="spellEnd"/>
    </w:p>
    <w:p w14:paraId="2DBFADCE" w14:textId="3126E1B7" w:rsidR="0073437A" w:rsidRPr="00CC36D7" w:rsidRDefault="0073437A" w:rsidP="0073437A">
      <w:pPr>
        <w:pStyle w:val="Listparagraf"/>
        <w:spacing w:after="0" w:line="240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CC36D7">
        <w:rPr>
          <w:rFonts w:ascii="Times New Roman" w:hAnsi="Times New Roman" w:cs="Times New Roman"/>
          <w:b/>
          <w:bCs/>
          <w:sz w:val="24"/>
          <w:szCs w:val="24"/>
        </w:rPr>
        <w:t>Indicatori</w:t>
      </w:r>
      <w:proofErr w:type="spellEnd"/>
      <w:r w:rsidRPr="00CC36D7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EAA128E" w14:textId="457362CC" w:rsidR="0073437A" w:rsidRPr="00CC36D7" w:rsidRDefault="0073437A" w:rsidP="0073437A">
      <w:pPr>
        <w:pStyle w:val="Listparagraf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CC36D7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redea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teme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plastice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specifice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desenului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3C8F97C" w14:textId="77777777" w:rsidR="0073437A" w:rsidRPr="00CC36D7" w:rsidRDefault="0073437A" w:rsidP="0073437A">
      <w:pPr>
        <w:pStyle w:val="Listparagraf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CC36D7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obţină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efecte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plastice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forme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spontane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şi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 elaborate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tehnici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specifice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picturii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CD6AC6F" w14:textId="77777777" w:rsidR="0073437A" w:rsidRPr="00CC36D7" w:rsidRDefault="0073437A" w:rsidP="0073437A">
      <w:pPr>
        <w:pStyle w:val="Listparagraf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CC36D7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exerseze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deprinderile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tehnice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specifice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modelajului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redarea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unor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teme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plastice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>.</w:t>
      </w:r>
    </w:p>
    <w:p w14:paraId="0AA335F8" w14:textId="77777777" w:rsidR="0073437A" w:rsidRPr="00CC36D7" w:rsidRDefault="0073437A" w:rsidP="0073437A">
      <w:pPr>
        <w:pStyle w:val="Listparagraf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CC36D7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recunoască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elemente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 ale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limbajului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 plastic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şi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diferenţieze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forme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şi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culori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mediul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înconjurător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BADFEC0" w14:textId="32A1F791" w:rsidR="0073437A" w:rsidRPr="00CC36D7" w:rsidRDefault="0073437A" w:rsidP="0073437A">
      <w:pPr>
        <w:pStyle w:val="Listparagraf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CC36D7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cunoască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şi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diferenţieze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materiale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şi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instrumente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lucru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cunoască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şi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aplice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 reguli de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utilizare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acestora</w:t>
      </w:r>
      <w:proofErr w:type="spellEnd"/>
    </w:p>
    <w:p w14:paraId="4F8385AC" w14:textId="76A21408" w:rsidR="004F67B6" w:rsidRPr="00CC36D7" w:rsidRDefault="004F67B6" w:rsidP="004F67B6">
      <w:pPr>
        <w:pStyle w:val="Listparagraf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C36D7">
        <w:rPr>
          <w:rFonts w:ascii="Times New Roman" w:hAnsi="Times New Roman" w:cs="Times New Roman"/>
          <w:sz w:val="24"/>
          <w:szCs w:val="24"/>
        </w:rPr>
        <w:t>Domeniul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psihomotric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acoperă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coordonarea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şi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controlul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mişcărilor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corporale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mobilitatea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generală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şi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rezistenţa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fizică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abilităţile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motorii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şi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manipulare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fineţe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, ca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şi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elemente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cunoaştere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, legate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 ales de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anatomia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şi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fiziologia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omului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>.</w:t>
      </w:r>
    </w:p>
    <w:p w14:paraId="1D5B5354" w14:textId="77777777" w:rsidR="0073437A" w:rsidRPr="00CC36D7" w:rsidRDefault="0073437A" w:rsidP="0073437A">
      <w:pPr>
        <w:pStyle w:val="Listparagraf"/>
        <w:spacing w:after="0" w:line="240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CC36D7">
        <w:rPr>
          <w:rFonts w:ascii="Times New Roman" w:hAnsi="Times New Roman" w:cs="Times New Roman"/>
          <w:b/>
          <w:bCs/>
          <w:sz w:val="24"/>
          <w:szCs w:val="24"/>
        </w:rPr>
        <w:t>Competențe</w:t>
      </w:r>
      <w:proofErr w:type="spellEnd"/>
      <w:r w:rsidRPr="00CC36D7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F057755" w14:textId="77777777" w:rsidR="0073437A" w:rsidRPr="00CC36D7" w:rsidRDefault="0073437A" w:rsidP="0073437A">
      <w:pPr>
        <w:pStyle w:val="Listparagraf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 w:rsidRPr="00CC36D7">
        <w:rPr>
          <w:rFonts w:ascii="Times New Roman" w:hAnsi="Times New Roman" w:cs="Times New Roman"/>
          <w:sz w:val="24"/>
          <w:szCs w:val="24"/>
        </w:rPr>
        <w:t>Formarea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şi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dezvoltarea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deprinderilor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motrice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bază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şi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utilitar-aplicative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2AB16F2A" w14:textId="4C93D955" w:rsidR="0073437A" w:rsidRPr="00CC36D7" w:rsidRDefault="0073437A" w:rsidP="0073437A">
      <w:pPr>
        <w:pStyle w:val="Listparagraf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 w:rsidRPr="00CC36D7">
        <w:rPr>
          <w:rFonts w:ascii="Times New Roman" w:hAnsi="Times New Roman" w:cs="Times New Roman"/>
          <w:sz w:val="24"/>
          <w:szCs w:val="24"/>
        </w:rPr>
        <w:t>Stimularea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calităţilor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intelectuale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, de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voinţă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şi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afective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vederea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aplicării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independente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deprinderilor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însuşite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42E774A3" w14:textId="73BCBD27" w:rsidR="0073437A" w:rsidRPr="00CC36D7" w:rsidRDefault="0073437A" w:rsidP="0073437A">
      <w:pPr>
        <w:pStyle w:val="Listparagraf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 w:rsidRPr="00CC36D7">
        <w:rPr>
          <w:rFonts w:ascii="Times New Roman" w:hAnsi="Times New Roman" w:cs="Times New Roman"/>
          <w:sz w:val="24"/>
          <w:szCs w:val="24"/>
        </w:rPr>
        <w:t>Cunoaşterea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deprinderilor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igienico-sanitare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menţinerea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stării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sănătate</w:t>
      </w:r>
      <w:proofErr w:type="spellEnd"/>
    </w:p>
    <w:p w14:paraId="42FC0AB8" w14:textId="77777777" w:rsidR="0073437A" w:rsidRPr="00CC36D7" w:rsidRDefault="0073437A" w:rsidP="0073437A">
      <w:pPr>
        <w:pStyle w:val="Listparagraf"/>
        <w:spacing w:after="0" w:line="240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CC36D7">
        <w:rPr>
          <w:rFonts w:ascii="Times New Roman" w:hAnsi="Times New Roman" w:cs="Times New Roman"/>
          <w:b/>
          <w:bCs/>
          <w:sz w:val="24"/>
          <w:szCs w:val="24"/>
        </w:rPr>
        <w:t>Indicatori</w:t>
      </w:r>
      <w:proofErr w:type="spellEnd"/>
      <w:r w:rsidRPr="00CC36D7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F1373FE" w14:textId="2C871566" w:rsidR="0073437A" w:rsidRPr="00CC36D7" w:rsidRDefault="0073437A" w:rsidP="0073437A">
      <w:pPr>
        <w:pStyle w:val="Listparagraf"/>
        <w:ind w:left="1440"/>
        <w:rPr>
          <w:rFonts w:ascii="Times New Roman" w:hAnsi="Times New Roman" w:cs="Times New Roman"/>
          <w:sz w:val="24"/>
          <w:szCs w:val="24"/>
        </w:rPr>
      </w:pPr>
      <w:r w:rsidRPr="00CC36D7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cunoască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şi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aplice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regulile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igienă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referitoare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igiena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echipamentului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7A417CC" w14:textId="77777777" w:rsidR="0073437A" w:rsidRPr="00CC36D7" w:rsidRDefault="0073437A" w:rsidP="0073437A">
      <w:pPr>
        <w:pStyle w:val="Listparagraf"/>
        <w:ind w:left="1440"/>
        <w:rPr>
          <w:rFonts w:ascii="Times New Roman" w:hAnsi="Times New Roman" w:cs="Times New Roman"/>
          <w:sz w:val="24"/>
          <w:szCs w:val="24"/>
        </w:rPr>
      </w:pPr>
      <w:r w:rsidRPr="00CC36D7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cunoască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şi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aplice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regulile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igienă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efortului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fizic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A006611" w14:textId="77777777" w:rsidR="0073437A" w:rsidRPr="00CC36D7" w:rsidRDefault="0073437A" w:rsidP="0073437A">
      <w:pPr>
        <w:pStyle w:val="Listparagraf"/>
        <w:ind w:left="1440"/>
        <w:rPr>
          <w:rFonts w:ascii="Times New Roman" w:hAnsi="Times New Roman" w:cs="Times New Roman"/>
          <w:sz w:val="24"/>
          <w:szCs w:val="24"/>
        </w:rPr>
      </w:pPr>
      <w:r w:rsidRPr="00CC36D7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Să-şi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formeze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ţinută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corporală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corectă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poziţia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stând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şezând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şi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deplasare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). </w:t>
      </w:r>
    </w:p>
    <w:p w14:paraId="7940B8BC" w14:textId="2D31C933" w:rsidR="0073437A" w:rsidRPr="00CC36D7" w:rsidRDefault="0073437A" w:rsidP="0073437A">
      <w:pPr>
        <w:pStyle w:val="Listparagraf"/>
        <w:ind w:left="1440"/>
        <w:rPr>
          <w:rFonts w:ascii="Times New Roman" w:hAnsi="Times New Roman" w:cs="Times New Roman"/>
          <w:sz w:val="24"/>
          <w:szCs w:val="24"/>
        </w:rPr>
      </w:pPr>
      <w:r w:rsidRPr="00CC36D7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perceapă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componentele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spaţio-temporale</w:t>
      </w:r>
      <w:proofErr w:type="spellEnd"/>
    </w:p>
    <w:p w14:paraId="57FB5728" w14:textId="554CA59F" w:rsidR="004F67B6" w:rsidRPr="00CC36D7" w:rsidRDefault="004F67B6" w:rsidP="004F67B6">
      <w:pPr>
        <w:pStyle w:val="Listparagraf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C36D7">
        <w:rPr>
          <w:rFonts w:ascii="Times New Roman" w:hAnsi="Times New Roman" w:cs="Times New Roman"/>
          <w:sz w:val="24"/>
          <w:szCs w:val="24"/>
        </w:rPr>
        <w:t>Domeniul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 om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şi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societate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 - include omul,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lui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viaţă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relaţiile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alţi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oameni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relaţiile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mediul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 social, ca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şi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modalităţile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acţiunile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umane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influenţează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evenimentele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>.</w:t>
      </w:r>
    </w:p>
    <w:p w14:paraId="0F00249D" w14:textId="77777777" w:rsidR="0073437A" w:rsidRPr="00CC36D7" w:rsidRDefault="0073437A" w:rsidP="0073437A">
      <w:pPr>
        <w:pStyle w:val="Listparagraf"/>
        <w:spacing w:after="0" w:line="240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CC36D7">
        <w:rPr>
          <w:rFonts w:ascii="Times New Roman" w:hAnsi="Times New Roman" w:cs="Times New Roman"/>
          <w:b/>
          <w:bCs/>
          <w:sz w:val="24"/>
          <w:szCs w:val="24"/>
        </w:rPr>
        <w:t>Competențe</w:t>
      </w:r>
      <w:proofErr w:type="spellEnd"/>
      <w:r w:rsidRPr="00CC36D7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338E4AA" w14:textId="77777777" w:rsidR="0073437A" w:rsidRPr="00CC36D7" w:rsidRDefault="0073437A" w:rsidP="0073437A">
      <w:pPr>
        <w:pStyle w:val="Listparagraf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 w:rsidRPr="00CC36D7">
        <w:rPr>
          <w:rFonts w:ascii="Times New Roman" w:hAnsi="Times New Roman" w:cs="Times New Roman"/>
          <w:sz w:val="24"/>
          <w:szCs w:val="24"/>
        </w:rPr>
        <w:t>Cunoaşterea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şi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respectarea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normelor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comportare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societate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educarea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abilităţii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 intra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relaţie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ceilalţi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72944661" w14:textId="4FC9FE98" w:rsidR="0073437A" w:rsidRPr="00CC36D7" w:rsidRDefault="0073437A" w:rsidP="0073437A">
      <w:pPr>
        <w:pStyle w:val="Listparagraf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 w:rsidRPr="00CC36D7">
        <w:rPr>
          <w:rFonts w:ascii="Times New Roman" w:hAnsi="Times New Roman" w:cs="Times New Roman"/>
          <w:sz w:val="24"/>
          <w:szCs w:val="24"/>
        </w:rPr>
        <w:t>Educarea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trăsăturilor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pozitive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voinţă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şi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caracter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şi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formarea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unei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atitudini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pozitive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faţă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 de sine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şi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faţă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ceilalţi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123C344B" w14:textId="77777777" w:rsidR="0073437A" w:rsidRPr="00CC36D7" w:rsidRDefault="0073437A" w:rsidP="0073437A">
      <w:pPr>
        <w:pStyle w:val="Listparagraf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 w:rsidRPr="00CC36D7">
        <w:rPr>
          <w:rFonts w:ascii="Times New Roman" w:hAnsi="Times New Roman" w:cs="Times New Roman"/>
          <w:sz w:val="24"/>
          <w:szCs w:val="24"/>
        </w:rPr>
        <w:t>Dezvoltarea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comportamentelor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cooperare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prosociale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>, proactive (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iniţiativă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73906597" w14:textId="77777777" w:rsidR="0073437A" w:rsidRPr="00CC36D7" w:rsidRDefault="0073437A" w:rsidP="0073437A">
      <w:pPr>
        <w:pStyle w:val="Listparagraf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 w:rsidRPr="00CC36D7">
        <w:rPr>
          <w:rFonts w:ascii="Times New Roman" w:hAnsi="Times New Roman" w:cs="Times New Roman"/>
          <w:sz w:val="24"/>
          <w:szCs w:val="24"/>
        </w:rPr>
        <w:t>Dezvoltarea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abilităţii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recunoaştere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acceptare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şi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 respect al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diversităţii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787AAE1C" w14:textId="567BCE26" w:rsidR="0073437A" w:rsidRPr="00CC36D7" w:rsidRDefault="0073437A" w:rsidP="0073437A">
      <w:pPr>
        <w:pStyle w:val="Listparagraf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 w:rsidRPr="00CC36D7">
        <w:rPr>
          <w:rFonts w:ascii="Times New Roman" w:hAnsi="Times New Roman" w:cs="Times New Roman"/>
          <w:sz w:val="24"/>
          <w:szCs w:val="24"/>
        </w:rPr>
        <w:lastRenderedPageBreak/>
        <w:t>Cunoaşterea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unor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elemente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istorie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geografie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religie</w:t>
      </w:r>
      <w:proofErr w:type="spellEnd"/>
    </w:p>
    <w:p w14:paraId="34050F23" w14:textId="77777777" w:rsidR="0073437A" w:rsidRPr="00CC36D7" w:rsidRDefault="0073437A" w:rsidP="0073437A">
      <w:pPr>
        <w:pStyle w:val="Listparagraf"/>
        <w:spacing w:after="0" w:line="240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CC36D7">
        <w:rPr>
          <w:rFonts w:ascii="Times New Roman" w:hAnsi="Times New Roman" w:cs="Times New Roman"/>
          <w:b/>
          <w:bCs/>
          <w:sz w:val="24"/>
          <w:szCs w:val="24"/>
        </w:rPr>
        <w:t>Indicatori</w:t>
      </w:r>
      <w:proofErr w:type="spellEnd"/>
      <w:r w:rsidRPr="00CC36D7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76633C5" w14:textId="77777777" w:rsidR="0073437A" w:rsidRPr="00CC36D7" w:rsidRDefault="0073437A" w:rsidP="0073437A">
      <w:pPr>
        <w:pStyle w:val="Listparagraf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 w:rsidRPr="00CC36D7">
        <w:rPr>
          <w:rFonts w:ascii="Times New Roman" w:hAnsi="Times New Roman" w:cs="Times New Roman"/>
          <w:sz w:val="24"/>
          <w:szCs w:val="24"/>
        </w:rPr>
        <w:t>Să-şi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adapteze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comportamentul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propriu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cerinţele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grupului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trăieşte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familie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grădiniţă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grupul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joacă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). </w:t>
      </w:r>
    </w:p>
    <w:p w14:paraId="525502E7" w14:textId="77777777" w:rsidR="0073437A" w:rsidRPr="00CC36D7" w:rsidRDefault="0073437A" w:rsidP="0073437A">
      <w:pPr>
        <w:pStyle w:val="Listparagraf"/>
        <w:ind w:left="1440"/>
        <w:rPr>
          <w:rFonts w:ascii="Times New Roman" w:hAnsi="Times New Roman" w:cs="Times New Roman"/>
          <w:sz w:val="24"/>
          <w:szCs w:val="24"/>
        </w:rPr>
      </w:pPr>
      <w:r w:rsidRPr="00CC36D7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negocieze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şi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participe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decizii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comune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D36668B" w14:textId="77777777" w:rsidR="0073437A" w:rsidRPr="00CC36D7" w:rsidRDefault="0073437A" w:rsidP="0073437A">
      <w:pPr>
        <w:pStyle w:val="Listparagraf"/>
        <w:ind w:left="1440"/>
        <w:rPr>
          <w:rFonts w:ascii="Times New Roman" w:hAnsi="Times New Roman" w:cs="Times New Roman"/>
          <w:sz w:val="24"/>
          <w:szCs w:val="24"/>
        </w:rPr>
      </w:pPr>
      <w:r w:rsidRPr="00CC36D7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aprecieze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situaţii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 concrete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unele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comportamente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şi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atitudini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raport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norme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prestabilite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şi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cunoscute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>.</w:t>
      </w:r>
    </w:p>
    <w:p w14:paraId="66A07067" w14:textId="5B08C33A" w:rsidR="0073437A" w:rsidRPr="00CC36D7" w:rsidRDefault="0073437A" w:rsidP="0073437A">
      <w:pPr>
        <w:pStyle w:val="Listparagraf"/>
        <w:ind w:left="1440"/>
        <w:rPr>
          <w:rFonts w:ascii="Times New Roman" w:hAnsi="Times New Roman" w:cs="Times New Roman"/>
          <w:sz w:val="24"/>
          <w:szCs w:val="24"/>
        </w:rPr>
      </w:pPr>
      <w:r w:rsidRPr="00CC36D7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trăiască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relaţiile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cei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jur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stări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afective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pozitive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>,</w:t>
      </w:r>
    </w:p>
    <w:p w14:paraId="130BE36B" w14:textId="77777777" w:rsidR="005A5211" w:rsidRPr="00CC36D7" w:rsidRDefault="0010211B" w:rsidP="005A521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C36D7">
        <w:rPr>
          <w:rFonts w:ascii="Times New Roman" w:hAnsi="Times New Roman" w:cs="Times New Roman"/>
          <w:sz w:val="24"/>
          <w:szCs w:val="24"/>
        </w:rPr>
        <w:t>Definirea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6D7">
        <w:rPr>
          <w:rFonts w:ascii="Times New Roman" w:hAnsi="Times New Roman" w:cs="Times New Roman"/>
          <w:b/>
          <w:bCs/>
          <w:sz w:val="24"/>
          <w:szCs w:val="24"/>
        </w:rPr>
        <w:t>curriculumului</w:t>
      </w:r>
      <w:proofErr w:type="spellEnd"/>
      <w:r w:rsidRPr="00CC36D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C36D7">
        <w:rPr>
          <w:rFonts w:ascii="Times New Roman" w:hAnsi="Times New Roman" w:cs="Times New Roman"/>
          <w:b/>
          <w:bCs/>
          <w:sz w:val="24"/>
          <w:szCs w:val="24"/>
        </w:rPr>
        <w:t>integrat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încorporând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toate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categoriile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multidisciplinar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pluridisciplinar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interdisciplinar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transdisciplinar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) a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reprezentat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subiect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 care a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beneficiat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dezbateri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încă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 de la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începutul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secolului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 XX,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ele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cunosc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prezent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, un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nou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 accent.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 general,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toate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definiţiile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curriculumului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integrat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includ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54B90A0D" w14:textId="77777777" w:rsidR="005A5211" w:rsidRPr="00CC36D7" w:rsidRDefault="0010211B" w:rsidP="005A521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36D7"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combinare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disciplinelor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5BE91ECF" w14:textId="77777777" w:rsidR="005A5211" w:rsidRPr="00CC36D7" w:rsidRDefault="0010211B" w:rsidP="005A521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36D7">
        <w:rPr>
          <w:rFonts w:ascii="Times New Roman" w:hAnsi="Times New Roman" w:cs="Times New Roman"/>
          <w:sz w:val="24"/>
          <w:szCs w:val="24"/>
        </w:rPr>
        <w:t xml:space="preserve">Un accent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prioritar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 pus pe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proiecte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4FB93912" w14:textId="77777777" w:rsidR="005A5211" w:rsidRPr="00CC36D7" w:rsidRDefault="0010211B" w:rsidP="005A521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C36D7">
        <w:rPr>
          <w:rFonts w:ascii="Times New Roman" w:hAnsi="Times New Roman" w:cs="Times New Roman"/>
          <w:sz w:val="24"/>
          <w:szCs w:val="24"/>
        </w:rPr>
        <w:t>Surse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cunoaştere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depăşesc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manualul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şcolar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4918996A" w14:textId="77777777" w:rsidR="005A5211" w:rsidRPr="00CC36D7" w:rsidRDefault="0010211B" w:rsidP="005A521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C36D7">
        <w:rPr>
          <w:rFonts w:ascii="Times New Roman" w:hAnsi="Times New Roman" w:cs="Times New Roman"/>
          <w:sz w:val="24"/>
          <w:szCs w:val="24"/>
        </w:rPr>
        <w:t>Relaţiile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dintre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concepte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7C68F988" w14:textId="6A653E6C" w:rsidR="005A5211" w:rsidRPr="00CC36D7" w:rsidRDefault="0010211B" w:rsidP="005A521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C36D7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cercetare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, de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investigaţie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7585DB47" w14:textId="77777777" w:rsidR="005A5211" w:rsidRPr="00CC36D7" w:rsidRDefault="0010211B" w:rsidP="005A521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C36D7">
        <w:rPr>
          <w:rFonts w:ascii="Times New Roman" w:hAnsi="Times New Roman" w:cs="Times New Roman"/>
          <w:sz w:val="24"/>
          <w:szCs w:val="24"/>
        </w:rPr>
        <w:t>Unităţi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tematice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 ca principii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organizatoare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35B22A25" w14:textId="77777777" w:rsidR="005A5211" w:rsidRPr="00CC36D7" w:rsidRDefault="0010211B" w:rsidP="005A521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C36D7">
        <w:rPr>
          <w:rFonts w:ascii="Times New Roman" w:hAnsi="Times New Roman" w:cs="Times New Roman"/>
          <w:sz w:val="24"/>
          <w:szCs w:val="24"/>
        </w:rPr>
        <w:t>Orare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flexibile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1225F9D7" w14:textId="77777777" w:rsidR="005A5211" w:rsidRPr="00CC36D7" w:rsidRDefault="0010211B" w:rsidP="005A521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C36D7">
        <w:rPr>
          <w:rFonts w:ascii="Times New Roman" w:hAnsi="Times New Roman" w:cs="Times New Roman"/>
          <w:sz w:val="24"/>
          <w:szCs w:val="24"/>
        </w:rPr>
        <w:t>Gruparea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flexibilă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elevilor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>.</w:t>
      </w:r>
    </w:p>
    <w:p w14:paraId="46AA224C" w14:textId="42A83298" w:rsidR="004F67B6" w:rsidRPr="00CC36D7" w:rsidRDefault="0010211B" w:rsidP="001E70B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C36D7">
        <w:rPr>
          <w:rFonts w:ascii="Times New Roman" w:hAnsi="Times New Roman" w:cs="Times New Roman"/>
          <w:b/>
          <w:bCs/>
          <w:sz w:val="24"/>
          <w:szCs w:val="24"/>
        </w:rPr>
        <w:t>Curriculumul</w:t>
      </w:r>
      <w:proofErr w:type="spellEnd"/>
      <w:r w:rsidRPr="00CC36D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C36D7">
        <w:rPr>
          <w:rFonts w:ascii="Times New Roman" w:hAnsi="Times New Roman" w:cs="Times New Roman"/>
          <w:b/>
          <w:bCs/>
          <w:sz w:val="24"/>
          <w:szCs w:val="24"/>
        </w:rPr>
        <w:t>integrat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desemnează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atât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relaţionarea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diferitelor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arii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 de </w:t>
      </w:r>
      <w:r w:rsidR="0043154C" w:rsidRPr="00CC36D7">
        <w:rPr>
          <w:rFonts w:ascii="Times New Roman" w:hAnsi="Times New Roman" w:cs="Times New Roman"/>
          <w:sz w:val="24"/>
          <w:szCs w:val="24"/>
        </w:rPr>
        <w:t>studio.</w:t>
      </w:r>
    </w:p>
    <w:p w14:paraId="49A9BB53" w14:textId="722A9F50" w:rsidR="0043154C" w:rsidRPr="00CC36D7" w:rsidRDefault="0043154C" w:rsidP="001E70B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C36D7">
        <w:rPr>
          <w:rFonts w:ascii="Times New Roman" w:hAnsi="Times New Roman" w:cs="Times New Roman"/>
          <w:b/>
          <w:bCs/>
          <w:sz w:val="24"/>
          <w:szCs w:val="24"/>
        </w:rPr>
        <w:t>Integrarea</w:t>
      </w:r>
      <w:proofErr w:type="spellEnd"/>
      <w:r w:rsidRPr="00CC36D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C36D7">
        <w:rPr>
          <w:rFonts w:ascii="Times New Roman" w:hAnsi="Times New Roman" w:cs="Times New Roman"/>
          <w:b/>
          <w:bCs/>
          <w:sz w:val="24"/>
          <w:szCs w:val="24"/>
        </w:rPr>
        <w:t>interdisciplinară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presupune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intersectare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diferitelor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arii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disciplinare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>.</w:t>
      </w:r>
    </w:p>
    <w:p w14:paraId="682EA729" w14:textId="17BE58EC" w:rsidR="0043154C" w:rsidRPr="00CC36D7" w:rsidRDefault="0043154C" w:rsidP="001E70B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C36D7">
        <w:rPr>
          <w:rFonts w:ascii="Times New Roman" w:hAnsi="Times New Roman" w:cs="Times New Roman"/>
          <w:b/>
          <w:bCs/>
          <w:sz w:val="24"/>
          <w:szCs w:val="24"/>
        </w:rPr>
        <w:t>Transdisciplinaritatea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reprezintă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gradul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cel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elevat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integrare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curriculumului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tinde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progresiv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către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 o „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decompartimentare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completă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obiectelor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studiu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 implicate.</w:t>
      </w:r>
    </w:p>
    <w:p w14:paraId="7C66029D" w14:textId="72BD5890" w:rsidR="0043154C" w:rsidRPr="00CC36D7" w:rsidRDefault="0043154C" w:rsidP="001E70B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C36D7">
        <w:rPr>
          <w:rFonts w:ascii="Times New Roman" w:hAnsi="Times New Roman" w:cs="Times New Roman"/>
          <w:b/>
          <w:bCs/>
          <w:sz w:val="24"/>
          <w:szCs w:val="24"/>
        </w:rPr>
        <w:t>Studiile</w:t>
      </w:r>
      <w:proofErr w:type="spellEnd"/>
      <w:r w:rsidRPr="00CC36D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C36D7">
        <w:rPr>
          <w:rFonts w:ascii="Times New Roman" w:hAnsi="Times New Roman" w:cs="Times New Roman"/>
          <w:b/>
          <w:bCs/>
          <w:sz w:val="24"/>
          <w:szCs w:val="24"/>
        </w:rPr>
        <w:t>crosscurriculare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reprezintă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 forma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cea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complexă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şi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completă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curriculumului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integrat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Introducerea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acesteia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sistemul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 curricular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realiza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echilibru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între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formele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 cultivate predominant de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curriculumul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integrat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dar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primare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şi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formele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 xml:space="preserve"> elaborate de curriculum </w:t>
      </w:r>
      <w:proofErr w:type="spellStart"/>
      <w:r w:rsidRPr="00CC36D7">
        <w:rPr>
          <w:rFonts w:ascii="Times New Roman" w:hAnsi="Times New Roman" w:cs="Times New Roman"/>
          <w:sz w:val="24"/>
          <w:szCs w:val="24"/>
        </w:rPr>
        <w:t>integrat</w:t>
      </w:r>
      <w:proofErr w:type="spellEnd"/>
      <w:r w:rsidRPr="00CC36D7">
        <w:rPr>
          <w:rFonts w:ascii="Times New Roman" w:hAnsi="Times New Roman" w:cs="Times New Roman"/>
          <w:sz w:val="24"/>
          <w:szCs w:val="24"/>
        </w:rPr>
        <w:t>.</w:t>
      </w:r>
    </w:p>
    <w:sectPr w:rsidR="0043154C" w:rsidRPr="00CC36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43456F"/>
    <w:multiLevelType w:val="hybridMultilevel"/>
    <w:tmpl w:val="8432F738"/>
    <w:lvl w:ilvl="0" w:tplc="B128F5F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EB2EFF"/>
    <w:multiLevelType w:val="hybridMultilevel"/>
    <w:tmpl w:val="E72AC522"/>
    <w:lvl w:ilvl="0" w:tplc="9840521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563A66"/>
    <w:multiLevelType w:val="hybridMultilevel"/>
    <w:tmpl w:val="36FE03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5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5C9"/>
    <w:rsid w:val="000509D5"/>
    <w:rsid w:val="0010211B"/>
    <w:rsid w:val="001C2AA3"/>
    <w:rsid w:val="001E70BC"/>
    <w:rsid w:val="002325C9"/>
    <w:rsid w:val="0043154C"/>
    <w:rsid w:val="004A60FA"/>
    <w:rsid w:val="004F67B6"/>
    <w:rsid w:val="00596BA2"/>
    <w:rsid w:val="005A5211"/>
    <w:rsid w:val="00622181"/>
    <w:rsid w:val="006C3AD6"/>
    <w:rsid w:val="00722AEF"/>
    <w:rsid w:val="00724BA0"/>
    <w:rsid w:val="0073437A"/>
    <w:rsid w:val="00A50F30"/>
    <w:rsid w:val="00B6609B"/>
    <w:rsid w:val="00CC36D7"/>
    <w:rsid w:val="00D11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2A20A"/>
  <w15:chartTrackingRefBased/>
  <w15:docId w15:val="{19C86367-CE8D-40B8-8324-FFEE8B0C0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0509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992</Words>
  <Characters>5656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ROOT</cp:lastModifiedBy>
  <cp:revision>6</cp:revision>
  <dcterms:created xsi:type="dcterms:W3CDTF">2020-05-10T15:56:00Z</dcterms:created>
  <dcterms:modified xsi:type="dcterms:W3CDTF">2020-05-10T16:53:00Z</dcterms:modified>
</cp:coreProperties>
</file>