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C9E0" w14:textId="2EDD8142" w:rsidR="00D62583" w:rsidRPr="00780CF4" w:rsidRDefault="00D62583" w:rsidP="0034437D">
      <w:pPr>
        <w:jc w:val="center"/>
        <w:rPr>
          <w:rFonts w:ascii="Times New Roman" w:hAnsi="Times New Roman" w:cs="Times New Roman"/>
          <w:b/>
          <w:bCs/>
          <w:sz w:val="36"/>
          <w:szCs w:val="36"/>
          <w:lang w:val="ro-RO"/>
        </w:rPr>
      </w:pPr>
      <w:r w:rsidRPr="00780CF4">
        <w:rPr>
          <w:rFonts w:ascii="Times New Roman" w:hAnsi="Times New Roman" w:cs="Times New Roman"/>
          <w:b/>
          <w:bCs/>
          <w:sz w:val="36"/>
          <w:szCs w:val="36"/>
          <w:lang w:val="ro-RO"/>
        </w:rPr>
        <w:t>Accesibilitat</w:t>
      </w:r>
      <w:r w:rsidR="00780CF4" w:rsidRPr="00780CF4">
        <w:rPr>
          <w:rFonts w:ascii="Times New Roman" w:hAnsi="Times New Roman" w:cs="Times New Roman"/>
          <w:b/>
          <w:bCs/>
          <w:sz w:val="36"/>
          <w:szCs w:val="36"/>
          <w:lang w:val="ro-RO"/>
        </w:rPr>
        <w:t>ea în contextul Interacțiunii Om Calculator</w:t>
      </w:r>
    </w:p>
    <w:p w14:paraId="13D54D60" w14:textId="40BACCBB" w:rsidR="0034437D" w:rsidRPr="00780CF4" w:rsidRDefault="0034437D" w:rsidP="0034437D">
      <w:pPr>
        <w:jc w:val="center"/>
        <w:rPr>
          <w:rFonts w:ascii="Times New Roman" w:hAnsi="Times New Roman" w:cs="Times New Roman"/>
          <w:b/>
          <w:bCs/>
          <w:sz w:val="24"/>
          <w:szCs w:val="24"/>
          <w:lang w:val="ro-RO"/>
        </w:rPr>
      </w:pPr>
    </w:p>
    <w:p w14:paraId="1F9839DA" w14:textId="575D4EA1" w:rsidR="00D62583" w:rsidRPr="00780CF4" w:rsidRDefault="00D62583" w:rsidP="00CF4124">
      <w:pPr>
        <w:pStyle w:val="Heading1"/>
        <w:jc w:val="both"/>
        <w:rPr>
          <w:rFonts w:cs="Times New Roman"/>
          <w:lang w:val="ro-RO"/>
        </w:rPr>
      </w:pPr>
      <w:r w:rsidRPr="00780CF4">
        <w:rPr>
          <w:rFonts w:cs="Times New Roman"/>
          <w:lang w:val="ro-RO"/>
        </w:rPr>
        <w:t xml:space="preserve">1 Introducere </w:t>
      </w:r>
    </w:p>
    <w:p w14:paraId="319E54AD" w14:textId="77777777" w:rsidR="00CB5629" w:rsidRPr="00780CF4" w:rsidRDefault="00CB5629" w:rsidP="00CB5629">
      <w:pPr>
        <w:rPr>
          <w:rFonts w:ascii="Times New Roman" w:hAnsi="Times New Roman" w:cs="Times New Roman"/>
          <w:lang w:val="ro-RO"/>
        </w:rPr>
      </w:pPr>
    </w:p>
    <w:p w14:paraId="0A0D3F59" w14:textId="1B6D2645" w:rsidR="003B2411" w:rsidRPr="00780CF4" w:rsidRDefault="00AA4B12" w:rsidP="00CF4124">
      <w:pPr>
        <w:jc w:val="both"/>
        <w:rPr>
          <w:rFonts w:ascii="Times New Roman" w:hAnsi="Times New Roman" w:cs="Times New Roman"/>
          <w:sz w:val="28"/>
          <w:szCs w:val="28"/>
          <w:lang w:val="ro-RO"/>
        </w:rPr>
      </w:pPr>
      <w:r w:rsidRPr="00780CF4">
        <w:rPr>
          <w:rFonts w:ascii="Times New Roman" w:hAnsi="Times New Roman" w:cs="Times New Roman"/>
          <w:sz w:val="28"/>
          <w:szCs w:val="28"/>
          <w:lang w:val="ro-RO"/>
        </w:rPr>
        <w:tab/>
      </w:r>
      <w:r w:rsidR="003B2411" w:rsidRPr="00780CF4">
        <w:rPr>
          <w:rFonts w:ascii="Times New Roman" w:hAnsi="Times New Roman" w:cs="Times New Roman"/>
          <w:sz w:val="24"/>
          <w:szCs w:val="24"/>
          <w:lang w:val="ro-RO"/>
        </w:rPr>
        <w:t>Accesibilitatea reprezintă proiectarea diferitelor produse, dispozitive ori servicii astfel încât acestea să poată fi utilizate de către un segment cât mai larg din populație. Accesibilitatea se referă în special la oamenii ce suferă de diferite dizabilități cum ar fi deficit de vedere, auz, mobilitate ori cognitiv</w:t>
      </w:r>
      <w:r w:rsidR="0042482D" w:rsidRPr="00780CF4">
        <w:rPr>
          <w:rFonts w:ascii="Times New Roman" w:hAnsi="Times New Roman" w:cs="Times New Roman"/>
          <w:sz w:val="24"/>
          <w:szCs w:val="24"/>
          <w:lang w:val="ro-RO"/>
        </w:rPr>
        <w:t>. Mai exact, scopul accesibilității este de</w:t>
      </w:r>
      <w:r w:rsidR="004804FE" w:rsidRPr="00780CF4">
        <w:rPr>
          <w:rFonts w:ascii="Times New Roman" w:hAnsi="Times New Roman" w:cs="Times New Roman"/>
          <w:sz w:val="24"/>
          <w:szCs w:val="24"/>
          <w:lang w:val="ro-RO"/>
        </w:rPr>
        <w:t xml:space="preserve"> a nu discrimina și de</w:t>
      </w:r>
      <w:r w:rsidR="0042482D" w:rsidRPr="00780CF4">
        <w:rPr>
          <w:rFonts w:ascii="Times New Roman" w:hAnsi="Times New Roman" w:cs="Times New Roman"/>
          <w:sz w:val="24"/>
          <w:szCs w:val="24"/>
          <w:lang w:val="ro-RO"/>
        </w:rPr>
        <w:t xml:space="preserve"> a oferi o experiență similară în utilizarea unui produs tuturor persoanelor indiferent dacă acestea suferă de o formă de dizabilitate ori nu.</w:t>
      </w:r>
    </w:p>
    <w:p w14:paraId="43D695EC" w14:textId="402D3FC4" w:rsidR="00AA4B12" w:rsidRPr="00780CF4" w:rsidRDefault="007D3514" w:rsidP="003B2411">
      <w:pPr>
        <w:ind w:firstLine="720"/>
        <w:jc w:val="both"/>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Interacțiunea om calculator </w:t>
      </w:r>
      <w:r w:rsidR="00AA4B12" w:rsidRPr="00780CF4">
        <w:rPr>
          <w:rFonts w:ascii="Times New Roman" w:hAnsi="Times New Roman" w:cs="Times New Roman"/>
          <w:sz w:val="24"/>
          <w:szCs w:val="24"/>
          <w:lang w:val="ro-RO"/>
        </w:rPr>
        <w:t>reprezintă un domeniu</w:t>
      </w:r>
      <w:r w:rsidR="004804FE" w:rsidRPr="00780CF4">
        <w:rPr>
          <w:rFonts w:ascii="Times New Roman" w:hAnsi="Times New Roman" w:cs="Times New Roman"/>
          <w:sz w:val="24"/>
          <w:szCs w:val="24"/>
          <w:lang w:val="ro-RO"/>
        </w:rPr>
        <w:t xml:space="preserve"> multidisciplinar</w:t>
      </w:r>
      <w:r w:rsidR="00AA4B12" w:rsidRPr="00780CF4">
        <w:rPr>
          <w:rFonts w:ascii="Times New Roman" w:hAnsi="Times New Roman" w:cs="Times New Roman"/>
          <w:sz w:val="24"/>
          <w:szCs w:val="24"/>
          <w:lang w:val="ro-RO"/>
        </w:rPr>
        <w:t xml:space="preserve"> ce se preocupă cu proiectarea și utilizarea interfețelor dintre oameni și computere</w:t>
      </w:r>
      <w:r w:rsidR="00CF4124" w:rsidRPr="00780CF4">
        <w:rPr>
          <w:rFonts w:ascii="Times New Roman" w:hAnsi="Times New Roman" w:cs="Times New Roman"/>
          <w:sz w:val="24"/>
          <w:szCs w:val="24"/>
          <w:lang w:val="ro-RO"/>
        </w:rPr>
        <w:t xml:space="preserve">. Studiul în acest domeniu pornește de la modul în care oamenii utilizează computerele și generează noi metode de a facilita și a îmbunătăți interacțiunea cu acestea. </w:t>
      </w:r>
      <w:r w:rsidR="004804FE" w:rsidRPr="00780CF4">
        <w:rPr>
          <w:rFonts w:ascii="Times New Roman" w:hAnsi="Times New Roman" w:cs="Times New Roman"/>
          <w:sz w:val="24"/>
          <w:szCs w:val="24"/>
          <w:lang w:val="ro-RO"/>
        </w:rPr>
        <w:t>Nevoia unui astfel de domeniu apare în contextul</w:t>
      </w:r>
      <w:r w:rsidRPr="00780CF4">
        <w:rPr>
          <w:rFonts w:ascii="Times New Roman" w:hAnsi="Times New Roman" w:cs="Times New Roman"/>
          <w:sz w:val="24"/>
          <w:szCs w:val="24"/>
          <w:lang w:val="ro-RO"/>
        </w:rPr>
        <w:t xml:space="preserve"> anilor 70 odată cu apariția computerelor personale. Practic, pe măsură ce numărul de computere explodează, din ce în ce mai mulți oameni interacționează cu acestea. Astfel este necesar un domeniu ce îmbină</w:t>
      </w:r>
      <w:r w:rsidR="00E178D8" w:rsidRPr="00780CF4">
        <w:rPr>
          <w:rFonts w:ascii="Times New Roman" w:hAnsi="Times New Roman" w:cs="Times New Roman"/>
          <w:sz w:val="24"/>
          <w:szCs w:val="24"/>
          <w:lang w:val="ro-RO"/>
        </w:rPr>
        <w:t xml:space="preserve"> diferite domenii științifice printre care informatica, psihologia sau sociologia.</w:t>
      </w:r>
    </w:p>
    <w:p w14:paraId="22F40D0F" w14:textId="30343686" w:rsidR="00E178D8" w:rsidRPr="00780CF4" w:rsidRDefault="00E178D8" w:rsidP="003B2411">
      <w:pPr>
        <w:ind w:firstLine="720"/>
        <w:jc w:val="both"/>
        <w:rPr>
          <w:rFonts w:ascii="Times New Roman" w:hAnsi="Times New Roman" w:cs="Times New Roman"/>
          <w:sz w:val="24"/>
          <w:szCs w:val="24"/>
          <w:lang w:val="ro-RO"/>
        </w:rPr>
      </w:pPr>
      <w:r w:rsidRPr="00780CF4">
        <w:rPr>
          <w:rFonts w:ascii="Times New Roman" w:hAnsi="Times New Roman" w:cs="Times New Roman"/>
          <w:sz w:val="24"/>
          <w:szCs w:val="24"/>
          <w:lang w:val="ro-RO"/>
        </w:rPr>
        <w:t>Conform Organizației Mondiale a Sănătății</w:t>
      </w:r>
      <w:r w:rsidR="00B52FCB" w:rsidRPr="00780CF4">
        <w:rPr>
          <w:rFonts w:ascii="Times New Roman" w:hAnsi="Times New Roman" w:cs="Times New Roman"/>
          <w:sz w:val="24"/>
          <w:szCs w:val="24"/>
          <w:lang w:val="ro-RO"/>
        </w:rPr>
        <w:t xml:space="preserve"> </w:t>
      </w:r>
      <w:r w:rsidR="00B52FCB" w:rsidRPr="00780CF4">
        <w:rPr>
          <w:rFonts w:ascii="Times New Roman" w:hAnsi="Times New Roman" w:cs="Times New Roman"/>
          <w:sz w:val="24"/>
          <w:szCs w:val="24"/>
        </w:rPr>
        <w:t xml:space="preserve">[1] </w:t>
      </w:r>
      <w:r w:rsidR="00B52FCB" w:rsidRPr="00780CF4">
        <w:rPr>
          <w:rFonts w:ascii="Times New Roman" w:hAnsi="Times New Roman" w:cs="Times New Roman"/>
          <w:sz w:val="24"/>
          <w:szCs w:val="24"/>
          <w:lang w:val="ro-RO"/>
        </w:rPr>
        <w:t xml:space="preserve">peste un miliard de oameni suferă de o anumită formă de dizabilitate, însemnând 15% din populația lumii, dintre care </w:t>
      </w:r>
      <w:r w:rsidR="008D05E1" w:rsidRPr="00780CF4">
        <w:rPr>
          <w:rFonts w:ascii="Times New Roman" w:hAnsi="Times New Roman" w:cs="Times New Roman"/>
          <w:sz w:val="24"/>
          <w:szCs w:val="24"/>
          <w:lang w:val="ro-RO"/>
        </w:rPr>
        <w:t>190 milioane reprezentând 3.8% din populația lumii reprezintă persoane ce au peste 15 ani ce au nevoie de servicii medicale și au dificultăți în a funcționa.</w:t>
      </w:r>
      <w:r w:rsidR="00B52FCB" w:rsidRPr="00780CF4">
        <w:rPr>
          <w:rFonts w:ascii="Times New Roman" w:hAnsi="Times New Roman" w:cs="Times New Roman"/>
          <w:sz w:val="24"/>
          <w:szCs w:val="24"/>
          <w:lang w:val="ro-RO"/>
        </w:rPr>
        <w:t xml:space="preserve"> </w:t>
      </w:r>
      <w:r w:rsidR="008D05E1" w:rsidRPr="00780CF4">
        <w:rPr>
          <w:rFonts w:ascii="Times New Roman" w:hAnsi="Times New Roman" w:cs="Times New Roman"/>
          <w:sz w:val="24"/>
          <w:szCs w:val="24"/>
          <w:lang w:val="ro-RO"/>
        </w:rPr>
        <w:t>A</w:t>
      </w:r>
      <w:r w:rsidR="00B52FCB" w:rsidRPr="00780CF4">
        <w:rPr>
          <w:rFonts w:ascii="Times New Roman" w:hAnsi="Times New Roman" w:cs="Times New Roman"/>
          <w:sz w:val="24"/>
          <w:szCs w:val="24"/>
          <w:lang w:val="ro-RO"/>
        </w:rPr>
        <w:t>cest</w:t>
      </w:r>
      <w:r w:rsidR="008D05E1" w:rsidRPr="00780CF4">
        <w:rPr>
          <w:rFonts w:ascii="Times New Roman" w:hAnsi="Times New Roman" w:cs="Times New Roman"/>
          <w:sz w:val="24"/>
          <w:szCs w:val="24"/>
          <w:lang w:val="ro-RO"/>
        </w:rPr>
        <w:t>e</w:t>
      </w:r>
      <w:r w:rsidR="00B52FCB" w:rsidRPr="00780CF4">
        <w:rPr>
          <w:rFonts w:ascii="Times New Roman" w:hAnsi="Times New Roman" w:cs="Times New Roman"/>
          <w:sz w:val="24"/>
          <w:szCs w:val="24"/>
          <w:lang w:val="ro-RO"/>
        </w:rPr>
        <w:t xml:space="preserve"> </w:t>
      </w:r>
      <w:r w:rsidR="008D05E1" w:rsidRPr="00780CF4">
        <w:rPr>
          <w:rFonts w:ascii="Times New Roman" w:hAnsi="Times New Roman" w:cs="Times New Roman"/>
          <w:sz w:val="24"/>
          <w:szCs w:val="24"/>
          <w:lang w:val="ro-RO"/>
        </w:rPr>
        <w:t>numere prezintă o creștere drastică, fiecare persoană fiind expusă riscului de a dezvolta o formă de dizabilitate temporară ori definitivă.</w:t>
      </w:r>
      <w:r w:rsidR="00CB5629" w:rsidRPr="00780CF4">
        <w:rPr>
          <w:rFonts w:ascii="Times New Roman" w:hAnsi="Times New Roman" w:cs="Times New Roman"/>
          <w:sz w:val="24"/>
          <w:szCs w:val="24"/>
          <w:lang w:val="ro-RO"/>
        </w:rPr>
        <w:t xml:space="preserve"> De asemenea, persoanele cu dizabilități au acces limitat la diferite produse ori servicii datorită proiectării defectuoase a acestora, ori lipsa totală a unor instrumente ce facilitează interacțiunea. </w:t>
      </w:r>
    </w:p>
    <w:p w14:paraId="5E1C743E" w14:textId="0A908156" w:rsidR="00CB5629" w:rsidRPr="00780CF4" w:rsidRDefault="00CB5629" w:rsidP="003B2411">
      <w:pPr>
        <w:ind w:firstLine="720"/>
        <w:jc w:val="both"/>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Așadar, având în vedere porțiunea copleșitoare din populație ce prezintă o anumită formă de dizabilitate, sau mai multe, </w:t>
      </w:r>
      <w:r w:rsidR="00292800" w:rsidRPr="00780CF4">
        <w:rPr>
          <w:rFonts w:ascii="Times New Roman" w:hAnsi="Times New Roman" w:cs="Times New Roman"/>
          <w:sz w:val="24"/>
          <w:szCs w:val="24"/>
          <w:lang w:val="ro-RO"/>
        </w:rPr>
        <w:t>se conturează nevoia includerii accesibilității drept problematică esențială în domeniul interacțiunii om calculator deoarece un procent semnificativ din utilizatorii computerelor pot fi limitați în interacțiunea lor datorită lipsei unei tehnologii de asistență</w:t>
      </w:r>
      <w:r w:rsidR="004A7BA2" w:rsidRPr="00780CF4">
        <w:rPr>
          <w:rFonts w:ascii="Times New Roman" w:hAnsi="Times New Roman" w:cs="Times New Roman"/>
          <w:sz w:val="24"/>
          <w:szCs w:val="24"/>
          <w:lang w:val="ro-RO"/>
        </w:rPr>
        <w:t>, ori implementarea defectuoasă a acesteia.</w:t>
      </w:r>
      <w:r w:rsidR="00292800" w:rsidRPr="00780CF4">
        <w:rPr>
          <w:rFonts w:ascii="Times New Roman" w:hAnsi="Times New Roman" w:cs="Times New Roman"/>
          <w:sz w:val="24"/>
          <w:szCs w:val="24"/>
          <w:lang w:val="ro-RO"/>
        </w:rPr>
        <w:t xml:space="preserve"> </w:t>
      </w:r>
      <w:r w:rsidR="004A7BA2" w:rsidRPr="00780CF4">
        <w:rPr>
          <w:rFonts w:ascii="Times New Roman" w:hAnsi="Times New Roman" w:cs="Times New Roman"/>
          <w:sz w:val="24"/>
          <w:szCs w:val="24"/>
          <w:lang w:val="ro-RO"/>
        </w:rPr>
        <w:t>Astfel, domeniul  interacțiunii om calculator se dovedește a fi o unealtă importantă în crearea ori îmbunătățirea metodelor ce oferă</w:t>
      </w:r>
      <w:r w:rsidR="001C1A28" w:rsidRPr="00780CF4">
        <w:rPr>
          <w:rFonts w:ascii="Times New Roman" w:hAnsi="Times New Roman" w:cs="Times New Roman"/>
          <w:sz w:val="24"/>
          <w:szCs w:val="24"/>
          <w:lang w:val="ro-RO"/>
        </w:rPr>
        <w:t xml:space="preserve"> persoanelor cu dizabilități</w:t>
      </w:r>
      <w:r w:rsidR="004A7BA2" w:rsidRPr="00780CF4">
        <w:rPr>
          <w:rFonts w:ascii="Times New Roman" w:hAnsi="Times New Roman" w:cs="Times New Roman"/>
          <w:sz w:val="24"/>
          <w:szCs w:val="24"/>
          <w:lang w:val="ro-RO"/>
        </w:rPr>
        <w:t xml:space="preserve"> </w:t>
      </w:r>
      <w:r w:rsidR="001C1A28" w:rsidRPr="00780CF4">
        <w:rPr>
          <w:rFonts w:ascii="Times New Roman" w:hAnsi="Times New Roman" w:cs="Times New Roman"/>
          <w:sz w:val="24"/>
          <w:szCs w:val="24"/>
          <w:lang w:val="ro-RO"/>
        </w:rPr>
        <w:t>o experiență cât mai asemănătoare cu a persoanelor fără dizabilități în utilizarea computerului.</w:t>
      </w:r>
    </w:p>
    <w:p w14:paraId="64BE87CC" w14:textId="3728CDF2" w:rsidR="001C1A28" w:rsidRPr="00780CF4" w:rsidRDefault="001C1A28" w:rsidP="0034437D">
      <w:pPr>
        <w:ind w:firstLine="720"/>
        <w:jc w:val="both"/>
        <w:rPr>
          <w:rFonts w:ascii="Times New Roman" w:hAnsi="Times New Roman" w:cs="Times New Roman"/>
          <w:sz w:val="28"/>
          <w:szCs w:val="28"/>
          <w:lang w:val="ro-RO"/>
        </w:rPr>
      </w:pPr>
      <w:r w:rsidRPr="00780CF4">
        <w:rPr>
          <w:rFonts w:ascii="Times New Roman" w:hAnsi="Times New Roman" w:cs="Times New Roman"/>
          <w:sz w:val="24"/>
          <w:szCs w:val="24"/>
          <w:lang w:val="ro-RO"/>
        </w:rPr>
        <w:t xml:space="preserve">Importanța dezvoltării de soluții ce oferă acces </w:t>
      </w:r>
      <w:r w:rsidR="00F23C39" w:rsidRPr="00780CF4">
        <w:rPr>
          <w:rFonts w:ascii="Times New Roman" w:hAnsi="Times New Roman" w:cs="Times New Roman"/>
          <w:sz w:val="24"/>
          <w:szCs w:val="24"/>
          <w:lang w:val="ro-RO"/>
        </w:rPr>
        <w:t>complet la servicii și informații persoanelor cu dizabilități este susținută de drepturile omului.</w:t>
      </w:r>
      <w:r w:rsidRPr="00780CF4">
        <w:rPr>
          <w:rFonts w:ascii="Times New Roman" w:hAnsi="Times New Roman" w:cs="Times New Roman"/>
          <w:sz w:val="24"/>
          <w:szCs w:val="24"/>
          <w:lang w:val="ro-RO"/>
        </w:rPr>
        <w:t xml:space="preserve"> </w:t>
      </w:r>
      <w:r w:rsidR="00F23C39" w:rsidRPr="00780CF4">
        <w:rPr>
          <w:rFonts w:ascii="Times New Roman" w:hAnsi="Times New Roman" w:cs="Times New Roman"/>
          <w:sz w:val="24"/>
          <w:szCs w:val="24"/>
          <w:lang w:val="ro-RO"/>
        </w:rPr>
        <w:t xml:space="preserve">Spre exemplu, Consorțiul Web </w:t>
      </w:r>
      <w:r w:rsidR="00F23C39" w:rsidRPr="00780CF4">
        <w:rPr>
          <w:rFonts w:ascii="Times New Roman" w:hAnsi="Times New Roman" w:cs="Times New Roman"/>
          <w:sz w:val="24"/>
          <w:szCs w:val="24"/>
        </w:rPr>
        <w:t>(World Wide Web Consortium</w:t>
      </w:r>
      <w:r w:rsidR="00F23C39" w:rsidRPr="00780CF4">
        <w:rPr>
          <w:rFonts w:ascii="Times New Roman" w:hAnsi="Times New Roman" w:cs="Times New Roman"/>
          <w:sz w:val="24"/>
          <w:szCs w:val="24"/>
          <w:lang w:val="ro-RO"/>
        </w:rPr>
        <w:t xml:space="preserve">) </w:t>
      </w:r>
      <w:r w:rsidR="00F67A1E" w:rsidRPr="00780CF4">
        <w:rPr>
          <w:rFonts w:ascii="Times New Roman" w:hAnsi="Times New Roman" w:cs="Times New Roman"/>
          <w:sz w:val="24"/>
          <w:szCs w:val="24"/>
          <w:lang w:val="ro-RO"/>
        </w:rPr>
        <w:t>este principala entitate internațională ce stabilește standardele a tot ce reprezintă Internetul susține dreptul universal la accesarea Internetului, indiferent de resurse, locație limbă ori abilități</w:t>
      </w:r>
      <w:r w:rsidR="0034437D" w:rsidRPr="00780CF4">
        <w:rPr>
          <w:rFonts w:ascii="Times New Roman" w:hAnsi="Times New Roman" w:cs="Times New Roman"/>
          <w:sz w:val="24"/>
          <w:szCs w:val="24"/>
          <w:lang w:val="ro-RO"/>
        </w:rPr>
        <w:t xml:space="preserve"> </w:t>
      </w:r>
      <w:r w:rsidR="0034437D" w:rsidRPr="00780CF4">
        <w:rPr>
          <w:rFonts w:ascii="Times New Roman" w:hAnsi="Times New Roman" w:cs="Times New Roman"/>
          <w:sz w:val="24"/>
          <w:szCs w:val="24"/>
          <w:lang w:val="ro-RO"/>
        </w:rPr>
        <w:t>[</w:t>
      </w:r>
      <w:r w:rsidR="0034437D" w:rsidRPr="00780CF4">
        <w:rPr>
          <w:rFonts w:ascii="Times New Roman" w:hAnsi="Times New Roman" w:cs="Times New Roman"/>
          <w:sz w:val="24"/>
          <w:szCs w:val="24"/>
          <w:lang w:val="ro-RO"/>
        </w:rPr>
        <w:t>2</w:t>
      </w:r>
      <w:r w:rsidR="0034437D" w:rsidRPr="00780CF4">
        <w:rPr>
          <w:rFonts w:ascii="Times New Roman" w:hAnsi="Times New Roman" w:cs="Times New Roman"/>
          <w:sz w:val="24"/>
          <w:szCs w:val="24"/>
          <w:lang w:val="ro-RO"/>
        </w:rPr>
        <w:t>]</w:t>
      </w:r>
      <w:r w:rsidR="00F67A1E" w:rsidRPr="00780CF4">
        <w:rPr>
          <w:rFonts w:ascii="Times New Roman" w:hAnsi="Times New Roman" w:cs="Times New Roman"/>
          <w:sz w:val="24"/>
          <w:szCs w:val="24"/>
          <w:lang w:val="ro-RO"/>
        </w:rPr>
        <w:t>. Totodată Convenția Națiunilor unite recunoaște dreptul persoanelor cu dizabilități de a accesa informația și sistemele ori tehnologiile de comunicare, incluzând Internetul</w:t>
      </w:r>
      <w:r w:rsidR="0034437D" w:rsidRPr="00780CF4">
        <w:rPr>
          <w:rFonts w:ascii="Times New Roman" w:hAnsi="Times New Roman" w:cs="Times New Roman"/>
          <w:sz w:val="24"/>
          <w:szCs w:val="24"/>
          <w:lang w:val="ro-RO"/>
        </w:rPr>
        <w:t xml:space="preserve"> ca un drept fundamental </w:t>
      </w:r>
      <w:r w:rsidR="0034437D" w:rsidRPr="00780CF4">
        <w:rPr>
          <w:rFonts w:ascii="Times New Roman" w:hAnsi="Times New Roman" w:cs="Times New Roman"/>
          <w:sz w:val="24"/>
          <w:szCs w:val="24"/>
          <w:lang w:val="ro-RO"/>
        </w:rPr>
        <w:t>[</w:t>
      </w:r>
      <w:r w:rsidR="0034437D" w:rsidRPr="00780CF4">
        <w:rPr>
          <w:rFonts w:ascii="Times New Roman" w:hAnsi="Times New Roman" w:cs="Times New Roman"/>
          <w:sz w:val="24"/>
          <w:szCs w:val="24"/>
          <w:lang w:val="ro-RO"/>
        </w:rPr>
        <w:t>3</w:t>
      </w:r>
      <w:r w:rsidR="0034437D" w:rsidRPr="00780CF4">
        <w:rPr>
          <w:rFonts w:ascii="Times New Roman" w:hAnsi="Times New Roman" w:cs="Times New Roman"/>
          <w:sz w:val="24"/>
          <w:szCs w:val="24"/>
          <w:lang w:val="ro-RO"/>
        </w:rPr>
        <w:t>]</w:t>
      </w:r>
      <w:r w:rsidR="0034437D" w:rsidRPr="00780CF4">
        <w:rPr>
          <w:rFonts w:ascii="Times New Roman" w:hAnsi="Times New Roman" w:cs="Times New Roman"/>
          <w:sz w:val="24"/>
          <w:szCs w:val="24"/>
          <w:lang w:val="ro-RO"/>
        </w:rPr>
        <w:t>.</w:t>
      </w:r>
    </w:p>
    <w:p w14:paraId="1B518B96" w14:textId="02B48F5B" w:rsidR="00D62583" w:rsidRPr="00780CF4" w:rsidRDefault="00D62583" w:rsidP="00CF4124">
      <w:pPr>
        <w:pStyle w:val="Heading1"/>
        <w:jc w:val="both"/>
        <w:rPr>
          <w:rFonts w:cs="Times New Roman"/>
          <w:lang w:val="ro-RO"/>
        </w:rPr>
      </w:pPr>
      <w:r w:rsidRPr="00780CF4">
        <w:rPr>
          <w:rFonts w:cs="Times New Roman"/>
          <w:lang w:val="ro-RO"/>
        </w:rPr>
        <w:lastRenderedPageBreak/>
        <w:t>2 Definiții ale conceptelor folosite in prezentare</w:t>
      </w:r>
    </w:p>
    <w:p w14:paraId="57A1D985" w14:textId="363F8920" w:rsidR="00A13863" w:rsidRPr="00A13863" w:rsidRDefault="00B624CD" w:rsidP="00A13863">
      <w:pPr>
        <w:jc w:val="both"/>
        <w:rPr>
          <w:rFonts w:ascii="Times New Roman" w:hAnsi="Times New Roman" w:cs="Times New Roman"/>
          <w:sz w:val="24"/>
          <w:szCs w:val="24"/>
          <w:lang w:val="ro-RO"/>
        </w:rPr>
      </w:pPr>
      <w:r w:rsidRPr="00B624CD">
        <w:rPr>
          <w:rFonts w:ascii="Times New Roman" w:hAnsi="Times New Roman" w:cs="Times New Roman"/>
          <w:sz w:val="24"/>
          <w:szCs w:val="24"/>
          <w:lang w:val="ro-RO"/>
        </w:rPr>
        <w:tab/>
      </w:r>
    </w:p>
    <w:p w14:paraId="0AFEDB43" w14:textId="40A68DD1" w:rsidR="00D62583" w:rsidRDefault="00B624CD"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Conform </w:t>
      </w:r>
      <w:r w:rsidRPr="00B624CD">
        <w:rPr>
          <w:rFonts w:ascii="Times New Roman" w:hAnsi="Times New Roman" w:cs="Times New Roman"/>
          <w:sz w:val="24"/>
          <w:szCs w:val="24"/>
          <w:lang w:val="ro-RO"/>
        </w:rPr>
        <w:t xml:space="preserve">Fundației </w:t>
      </w:r>
      <w:r w:rsidRPr="00B624CD">
        <w:rPr>
          <w:rFonts w:ascii="Times New Roman" w:hAnsi="Times New Roman" w:cs="Times New Roman"/>
          <w:sz w:val="24"/>
          <w:szCs w:val="24"/>
        </w:rPr>
        <w:t>Mozilla</w:t>
      </w:r>
      <w:r w:rsidRPr="00B624CD">
        <w:rPr>
          <w:rFonts w:ascii="Times New Roman" w:hAnsi="Times New Roman" w:cs="Times New Roman"/>
          <w:sz w:val="24"/>
          <w:szCs w:val="24"/>
          <w:lang w:val="ro-RO"/>
        </w:rPr>
        <w:t xml:space="preserve"> de documentație pentru dezvoltarea de standarde web și pentru proiectele </w:t>
      </w:r>
      <w:r w:rsidR="00124255" w:rsidRPr="00B624CD">
        <w:rPr>
          <w:rFonts w:ascii="Times New Roman" w:hAnsi="Times New Roman" w:cs="Times New Roman"/>
          <w:sz w:val="24"/>
          <w:szCs w:val="24"/>
        </w:rPr>
        <w:t>Mozilla</w:t>
      </w:r>
      <w:r w:rsidR="00124255">
        <w:rPr>
          <w:rFonts w:ascii="Times New Roman" w:hAnsi="Times New Roman" w:cs="Times New Roman"/>
          <w:sz w:val="24"/>
          <w:szCs w:val="24"/>
        </w:rPr>
        <w:t xml:space="preserve"> </w:t>
      </w:r>
      <w:r w:rsidR="00124255" w:rsidRPr="00124255">
        <w:rPr>
          <w:rFonts w:ascii="Times New Roman" w:hAnsi="Times New Roman" w:cs="Times New Roman"/>
          <w:sz w:val="24"/>
          <w:szCs w:val="24"/>
          <w:lang w:val="ro-RO"/>
        </w:rPr>
        <w:t>[</w:t>
      </w:r>
      <w:r w:rsidR="00124255">
        <w:rPr>
          <w:rFonts w:ascii="Times New Roman" w:hAnsi="Times New Roman" w:cs="Times New Roman"/>
          <w:sz w:val="24"/>
          <w:szCs w:val="24"/>
          <w:lang w:val="ro-RO"/>
        </w:rPr>
        <w:t>4</w:t>
      </w:r>
      <w:r w:rsidR="00124255" w:rsidRPr="00124255">
        <w:rPr>
          <w:rFonts w:ascii="Times New Roman" w:hAnsi="Times New Roman" w:cs="Times New Roman"/>
          <w:sz w:val="24"/>
          <w:szCs w:val="24"/>
          <w:lang w:val="ro-RO"/>
        </w:rPr>
        <w:t>]</w:t>
      </w:r>
      <w:r w:rsidR="00124255">
        <w:rPr>
          <w:rFonts w:ascii="Times New Roman" w:hAnsi="Times New Roman" w:cs="Times New Roman"/>
          <w:sz w:val="24"/>
          <w:szCs w:val="24"/>
        </w:rPr>
        <w:t xml:space="preserve"> </w:t>
      </w:r>
      <w:r w:rsidR="00124255">
        <w:rPr>
          <w:rFonts w:ascii="Times New Roman" w:hAnsi="Times New Roman" w:cs="Times New Roman"/>
          <w:sz w:val="24"/>
          <w:szCs w:val="24"/>
          <w:lang w:val="ro-RO"/>
        </w:rPr>
        <w:t>persoanele</w:t>
      </w:r>
      <w:r>
        <w:rPr>
          <w:rFonts w:ascii="Times New Roman" w:hAnsi="Times New Roman" w:cs="Times New Roman"/>
          <w:sz w:val="24"/>
          <w:szCs w:val="24"/>
          <w:lang w:val="ro-RO"/>
        </w:rPr>
        <w:t xml:space="preserve"> cu di</w:t>
      </w:r>
      <w:r w:rsidR="00124255">
        <w:rPr>
          <w:rFonts w:ascii="Times New Roman" w:hAnsi="Times New Roman" w:cs="Times New Roman"/>
          <w:sz w:val="24"/>
          <w:szCs w:val="24"/>
          <w:lang w:val="ro-RO"/>
        </w:rPr>
        <w:t xml:space="preserve">zabilități sunt la fel de diverse precum persoanele fără dizabilități, iar problemele acestora sunt, de asemenea, diverse. </w:t>
      </w:r>
      <w:r w:rsidR="00A13863">
        <w:rPr>
          <w:rFonts w:ascii="Times New Roman" w:hAnsi="Times New Roman" w:cs="Times New Roman"/>
          <w:sz w:val="24"/>
          <w:szCs w:val="24"/>
          <w:lang w:val="ro-RO"/>
        </w:rPr>
        <w:t xml:space="preserve">Principalele tipuri de dizabilități ce ar trebui considerate în dezvoltarea unei aplicații sunt: deficitul de vedere, auz, mobilitate și deficitul cognitiv </w:t>
      </w:r>
      <w:r w:rsidR="00A13863" w:rsidRPr="00124255">
        <w:rPr>
          <w:rFonts w:ascii="Times New Roman" w:hAnsi="Times New Roman" w:cs="Times New Roman"/>
          <w:sz w:val="24"/>
          <w:szCs w:val="24"/>
          <w:lang w:val="ro-RO"/>
        </w:rPr>
        <w:t>[</w:t>
      </w:r>
      <w:r w:rsidR="00A13863">
        <w:rPr>
          <w:rFonts w:ascii="Times New Roman" w:hAnsi="Times New Roman" w:cs="Times New Roman"/>
          <w:sz w:val="24"/>
          <w:szCs w:val="24"/>
          <w:lang w:val="ro-RO"/>
        </w:rPr>
        <w:t>4</w:t>
      </w:r>
      <w:r w:rsidR="00A13863" w:rsidRPr="00124255">
        <w:rPr>
          <w:rFonts w:ascii="Times New Roman" w:hAnsi="Times New Roman" w:cs="Times New Roman"/>
          <w:sz w:val="24"/>
          <w:szCs w:val="24"/>
          <w:lang w:val="ro-RO"/>
        </w:rPr>
        <w:t>]</w:t>
      </w:r>
      <w:r w:rsidR="00A13863">
        <w:rPr>
          <w:rFonts w:ascii="Times New Roman" w:hAnsi="Times New Roman" w:cs="Times New Roman"/>
          <w:sz w:val="24"/>
          <w:szCs w:val="24"/>
          <w:lang w:val="ro-RO"/>
        </w:rPr>
        <w:t xml:space="preserve">. Instrumentele speciale integrate în aplicații, ce </w:t>
      </w:r>
      <w:r w:rsidR="00703FEF">
        <w:rPr>
          <w:rFonts w:ascii="Times New Roman" w:hAnsi="Times New Roman" w:cs="Times New Roman"/>
          <w:sz w:val="24"/>
          <w:szCs w:val="24"/>
          <w:lang w:val="ro-RO"/>
        </w:rPr>
        <w:t>facilitează accesul</w:t>
      </w:r>
      <w:r w:rsidR="00A13863">
        <w:rPr>
          <w:rFonts w:ascii="Times New Roman" w:hAnsi="Times New Roman" w:cs="Times New Roman"/>
          <w:sz w:val="24"/>
          <w:szCs w:val="24"/>
          <w:lang w:val="ro-RO"/>
        </w:rPr>
        <w:t xml:space="preserve"> persoanel</w:t>
      </w:r>
      <w:r w:rsidR="00703FEF">
        <w:rPr>
          <w:rFonts w:ascii="Times New Roman" w:hAnsi="Times New Roman" w:cs="Times New Roman"/>
          <w:sz w:val="24"/>
          <w:szCs w:val="24"/>
          <w:lang w:val="ro-RO"/>
        </w:rPr>
        <w:t>or</w:t>
      </w:r>
      <w:r w:rsidR="00A13863">
        <w:rPr>
          <w:rFonts w:ascii="Times New Roman" w:hAnsi="Times New Roman" w:cs="Times New Roman"/>
          <w:sz w:val="24"/>
          <w:szCs w:val="24"/>
          <w:lang w:val="ro-RO"/>
        </w:rPr>
        <w:t xml:space="preserve"> cu aceste dizabilități </w:t>
      </w:r>
      <w:r w:rsidR="00703FEF">
        <w:rPr>
          <w:rFonts w:ascii="Times New Roman" w:hAnsi="Times New Roman" w:cs="Times New Roman"/>
          <w:sz w:val="24"/>
          <w:szCs w:val="24"/>
          <w:lang w:val="ro-RO"/>
        </w:rPr>
        <w:t>se numesc tehnologii de asistență.</w:t>
      </w:r>
    </w:p>
    <w:p w14:paraId="509B6643" w14:textId="6D1390AD" w:rsidR="00703FEF" w:rsidRDefault="00703FEF" w:rsidP="00703FEF">
      <w:pPr>
        <w:ind w:firstLine="720"/>
        <w:jc w:val="both"/>
        <w:rPr>
          <w:rFonts w:ascii="Times New Roman" w:hAnsi="Times New Roman" w:cs="Times New Roman"/>
          <w:b/>
          <w:bCs/>
          <w:sz w:val="24"/>
          <w:szCs w:val="24"/>
          <w:lang w:val="ro-RO"/>
        </w:rPr>
      </w:pPr>
      <w:r w:rsidRPr="002667FD">
        <w:rPr>
          <w:rFonts w:ascii="Times New Roman" w:hAnsi="Times New Roman" w:cs="Times New Roman"/>
          <w:b/>
          <w:bCs/>
          <w:sz w:val="28"/>
          <w:szCs w:val="28"/>
          <w:lang w:val="ro-RO"/>
        </w:rPr>
        <w:t xml:space="preserve">2.1 </w:t>
      </w:r>
      <w:r w:rsidR="002667FD" w:rsidRPr="002667FD">
        <w:rPr>
          <w:rFonts w:ascii="Times New Roman" w:hAnsi="Times New Roman" w:cs="Times New Roman"/>
          <w:b/>
          <w:bCs/>
          <w:sz w:val="28"/>
          <w:szCs w:val="28"/>
          <w:lang w:val="ro-RO"/>
        </w:rPr>
        <w:t>Persoane cu deficit de vedere</w:t>
      </w:r>
      <w:r w:rsidR="002667FD" w:rsidRPr="002667FD">
        <w:rPr>
          <w:rFonts w:ascii="Times New Roman" w:hAnsi="Times New Roman" w:cs="Times New Roman"/>
          <w:b/>
          <w:bCs/>
          <w:sz w:val="24"/>
          <w:szCs w:val="24"/>
          <w:lang w:val="ro-RO"/>
        </w:rPr>
        <w:t xml:space="preserve"> </w:t>
      </w:r>
    </w:p>
    <w:p w14:paraId="22A21FAE" w14:textId="316E1258" w:rsidR="002667FD" w:rsidRDefault="002667FD"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Conform Organizației Mondiale a Sănătății</w:t>
      </w:r>
      <w:r w:rsidR="005F1B00">
        <w:rPr>
          <w:rFonts w:ascii="Times New Roman" w:hAnsi="Times New Roman" w:cs="Times New Roman"/>
          <w:sz w:val="24"/>
          <w:szCs w:val="24"/>
          <w:lang w:val="ro-RO"/>
        </w:rPr>
        <w:t>, la nivel global</w:t>
      </w:r>
      <w:r w:rsidR="00E46433">
        <w:rPr>
          <w:rFonts w:ascii="Times New Roman" w:hAnsi="Times New Roman" w:cs="Times New Roman"/>
          <w:sz w:val="24"/>
          <w:szCs w:val="24"/>
          <w:lang w:val="ro-RO"/>
        </w:rPr>
        <w:t>, cel puțin</w:t>
      </w:r>
      <w:r w:rsidR="005F1B00">
        <w:rPr>
          <w:rFonts w:ascii="Times New Roman" w:hAnsi="Times New Roman" w:cs="Times New Roman"/>
          <w:sz w:val="24"/>
          <w:szCs w:val="24"/>
          <w:lang w:val="ro-RO"/>
        </w:rPr>
        <w:t xml:space="preserve"> 2.2 miliarde de persoane au probleme de vedere, dintre care, în aproximativ jumătate dintre cazuri, tulburările de vedere puteau fi prevenite, ori nu au fost încă abordate </w:t>
      </w:r>
      <w:r w:rsidR="005F1B00" w:rsidRPr="00124255">
        <w:rPr>
          <w:rFonts w:ascii="Times New Roman" w:hAnsi="Times New Roman" w:cs="Times New Roman"/>
          <w:sz w:val="24"/>
          <w:szCs w:val="24"/>
          <w:lang w:val="ro-RO"/>
        </w:rPr>
        <w:t>[</w:t>
      </w:r>
      <w:r w:rsidR="005F1B00">
        <w:rPr>
          <w:rFonts w:ascii="Times New Roman" w:hAnsi="Times New Roman" w:cs="Times New Roman"/>
          <w:sz w:val="24"/>
          <w:szCs w:val="24"/>
          <w:lang w:val="ro-RO"/>
        </w:rPr>
        <w:t>5</w:t>
      </w:r>
      <w:r w:rsidR="005F1B00" w:rsidRPr="00124255">
        <w:rPr>
          <w:rFonts w:ascii="Times New Roman" w:hAnsi="Times New Roman" w:cs="Times New Roman"/>
          <w:sz w:val="24"/>
          <w:szCs w:val="24"/>
          <w:lang w:val="ro-RO"/>
        </w:rPr>
        <w:t>]</w:t>
      </w:r>
      <w:r w:rsidR="005F1B00">
        <w:rPr>
          <w:rFonts w:ascii="Times New Roman" w:hAnsi="Times New Roman" w:cs="Times New Roman"/>
          <w:sz w:val="24"/>
          <w:szCs w:val="24"/>
          <w:lang w:val="ro-RO"/>
        </w:rPr>
        <w:t xml:space="preserve">. Problemele de vedere </w:t>
      </w:r>
      <w:r w:rsidR="00E46433">
        <w:rPr>
          <w:rFonts w:ascii="Times New Roman" w:hAnsi="Times New Roman" w:cs="Times New Roman"/>
          <w:sz w:val="24"/>
          <w:szCs w:val="24"/>
          <w:lang w:val="ro-RO"/>
        </w:rPr>
        <w:t>relevante în dezvoltarea unei aplicații sunt orbirea, vederea la nivel scăzut și daltonismul, denumit științific cecitate cromatică.</w:t>
      </w:r>
      <w:r w:rsidR="00256BCF">
        <w:rPr>
          <w:rFonts w:ascii="Times New Roman" w:hAnsi="Times New Roman" w:cs="Times New Roman"/>
          <w:sz w:val="24"/>
          <w:szCs w:val="24"/>
          <w:lang w:val="ro-RO"/>
        </w:rPr>
        <w:t xml:space="preserve"> Aceste probleme scad utilizabilitatea monitorului și a informațiilor vizuale.</w:t>
      </w:r>
    </w:p>
    <w:p w14:paraId="072F220B" w14:textId="2CF28F93" w:rsidR="00F23908" w:rsidRDefault="00F23908" w:rsidP="00703FEF">
      <w:pPr>
        <w:ind w:firstLine="720"/>
        <w:jc w:val="both"/>
        <w:rPr>
          <w:rFonts w:ascii="Times New Roman" w:hAnsi="Times New Roman" w:cs="Times New Roman"/>
          <w:b/>
          <w:bCs/>
          <w:sz w:val="28"/>
          <w:szCs w:val="28"/>
          <w:lang w:val="ro-RO"/>
        </w:rPr>
      </w:pPr>
      <w:r w:rsidRPr="00F23908">
        <w:rPr>
          <w:rFonts w:ascii="Times New Roman" w:hAnsi="Times New Roman" w:cs="Times New Roman"/>
          <w:b/>
          <w:bCs/>
          <w:sz w:val="28"/>
          <w:szCs w:val="28"/>
          <w:lang w:val="ro-RO"/>
        </w:rPr>
        <w:t>2.2 Persoane cu deficit de auz</w:t>
      </w:r>
    </w:p>
    <w:p w14:paraId="707AC69A" w14:textId="5A634A3E" w:rsidR="006A7B14" w:rsidRDefault="006A7B14"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Conform Organizației Mondiale a Sănătății, peste 5% din populația lumii, sau 430 milioane de oameni, suferă de probleme auditive. Problemele auditive se clasifică în 3 categorii: ușoare, moderate, severe și profunde. Persoanele cu deficit de auz se împart în 2 categorii</w:t>
      </w:r>
      <w:r w:rsidR="005E0F24">
        <w:rPr>
          <w:rFonts w:ascii="Times New Roman" w:hAnsi="Times New Roman" w:cs="Times New Roman"/>
          <w:sz w:val="24"/>
          <w:szCs w:val="24"/>
          <w:lang w:val="ro-RO"/>
        </w:rPr>
        <w:t>:</w:t>
      </w:r>
      <w:r>
        <w:rPr>
          <w:rFonts w:ascii="Times New Roman" w:hAnsi="Times New Roman" w:cs="Times New Roman"/>
          <w:sz w:val="24"/>
          <w:szCs w:val="24"/>
          <w:lang w:val="ro-RO"/>
        </w:rPr>
        <w:t xml:space="preserve"> persoane cu probleme de auz ce variază de la ușor la sever și pot comunica sau să beneficieze de </w:t>
      </w:r>
      <w:r w:rsidR="005E0F24">
        <w:rPr>
          <w:rFonts w:ascii="Times New Roman" w:hAnsi="Times New Roman" w:cs="Times New Roman"/>
          <w:sz w:val="24"/>
          <w:szCs w:val="24"/>
          <w:lang w:val="ro-RO"/>
        </w:rPr>
        <w:t>aparate auditive și persoanele surde ce folosesc limbajul semnelor pentru a comunica.</w:t>
      </w:r>
      <w:r w:rsidR="00256BCF">
        <w:rPr>
          <w:rFonts w:ascii="Times New Roman" w:hAnsi="Times New Roman" w:cs="Times New Roman"/>
          <w:sz w:val="24"/>
          <w:szCs w:val="24"/>
          <w:lang w:val="ro-RO"/>
        </w:rPr>
        <w:t xml:space="preserve"> Aceste probleme </w:t>
      </w:r>
      <w:r w:rsidR="00A428CE">
        <w:rPr>
          <w:rFonts w:ascii="Times New Roman" w:hAnsi="Times New Roman" w:cs="Times New Roman"/>
          <w:sz w:val="24"/>
          <w:szCs w:val="24"/>
          <w:lang w:val="ro-RO"/>
        </w:rPr>
        <w:t>afectează utilizarea informațiilor auditive.</w:t>
      </w:r>
    </w:p>
    <w:p w14:paraId="4C68F453" w14:textId="3997F549" w:rsidR="005E0F24" w:rsidRDefault="005E0F24" w:rsidP="00703FEF">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2.3 Persoane cu deficit de mobilitate</w:t>
      </w:r>
    </w:p>
    <w:p w14:paraId="15A9BDA6" w14:textId="2E240F94" w:rsidR="005E0F24" w:rsidRDefault="00256BCF"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această categorie se încadrează persoanele ce au probleme legate de mobilitate cum ar fi pierderea unui membru, paralizie, boli neurologice sau genetice ce provoacă slăbirea ori pierderea controlului unui membru. Astfel, aceste probleme îngreunează utilizarea mouse-ului ori a tastaturii.</w:t>
      </w:r>
    </w:p>
    <w:p w14:paraId="38767F8D" w14:textId="30F54264" w:rsidR="00A428CE" w:rsidRDefault="00A428CE" w:rsidP="00703FEF">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2.4 Persoane cu probleme cognitive</w:t>
      </w:r>
    </w:p>
    <w:p w14:paraId="4C00C4ED" w14:textId="620C8AAF" w:rsidR="00A428CE" w:rsidRPr="00A428CE" w:rsidRDefault="00A428CE"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Această categorie include persoane cu dizabilități intelectuale ce pot include dificultăți în gândire sau probleme cu memoria. De asemenea, mai sunt incluse persoanele cu depresie, schizofrenie, dislexie,  sau cu deficit de atenție. Aceste persoane prezintă </w:t>
      </w:r>
      <w:r w:rsidR="00D4692C">
        <w:rPr>
          <w:rFonts w:ascii="Times New Roman" w:hAnsi="Times New Roman" w:cs="Times New Roman"/>
          <w:sz w:val="24"/>
          <w:szCs w:val="24"/>
          <w:lang w:val="ro-RO"/>
        </w:rPr>
        <w:t xml:space="preserve">dificultăți în a înțelege conținutul unei aplicații sau în a ține minte cum se completează anumite acțiuni </w:t>
      </w:r>
      <w:r w:rsidR="00D4692C" w:rsidRPr="00124255">
        <w:rPr>
          <w:rFonts w:ascii="Times New Roman" w:hAnsi="Times New Roman" w:cs="Times New Roman"/>
          <w:sz w:val="24"/>
          <w:szCs w:val="24"/>
          <w:lang w:val="ro-RO"/>
        </w:rPr>
        <w:t>[</w:t>
      </w:r>
      <w:r w:rsidR="00D4692C">
        <w:rPr>
          <w:rFonts w:ascii="Times New Roman" w:hAnsi="Times New Roman" w:cs="Times New Roman"/>
          <w:sz w:val="24"/>
          <w:szCs w:val="24"/>
          <w:lang w:val="ro-RO"/>
        </w:rPr>
        <w:t>4</w:t>
      </w:r>
      <w:r w:rsidR="00D4692C" w:rsidRPr="00124255">
        <w:rPr>
          <w:rFonts w:ascii="Times New Roman" w:hAnsi="Times New Roman" w:cs="Times New Roman"/>
          <w:sz w:val="24"/>
          <w:szCs w:val="24"/>
          <w:lang w:val="ro-RO"/>
        </w:rPr>
        <w:t>]</w:t>
      </w:r>
      <w:r w:rsidR="00D4692C">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14:paraId="44A783FC" w14:textId="1E269A6F" w:rsidR="00780CF4" w:rsidRDefault="00F23908" w:rsidP="00CF4124">
      <w:pPr>
        <w:jc w:val="both"/>
        <w:rPr>
          <w:rFonts w:ascii="Times New Roman" w:hAnsi="Times New Roman" w:cs="Times New Roman"/>
          <w:b/>
          <w:bCs/>
          <w:sz w:val="28"/>
          <w:szCs w:val="28"/>
          <w:lang w:val="ro-RO"/>
        </w:rPr>
      </w:pPr>
      <w:r>
        <w:rPr>
          <w:rFonts w:ascii="Times New Roman" w:hAnsi="Times New Roman" w:cs="Times New Roman"/>
          <w:lang w:val="ro-RO"/>
        </w:rPr>
        <w:tab/>
      </w:r>
      <w:r w:rsidR="0085183C">
        <w:rPr>
          <w:rFonts w:ascii="Times New Roman" w:hAnsi="Times New Roman" w:cs="Times New Roman"/>
          <w:b/>
          <w:bCs/>
          <w:sz w:val="28"/>
          <w:szCs w:val="28"/>
          <w:lang w:val="ro-RO"/>
        </w:rPr>
        <w:t>2.5 Tehnologii de asistență</w:t>
      </w:r>
    </w:p>
    <w:p w14:paraId="49FF5DD4" w14:textId="0079C006" w:rsidR="0085183C" w:rsidRPr="0085183C" w:rsidRDefault="0085183C" w:rsidP="00CF4124">
      <w:pPr>
        <w:jc w:val="both"/>
        <w:rPr>
          <w:rFonts w:ascii="Times New Roman"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b/>
          <w:bCs/>
          <w:sz w:val="28"/>
          <w:szCs w:val="28"/>
          <w:lang w:val="ro-RO"/>
        </w:rPr>
        <w:tab/>
      </w:r>
      <w:r>
        <w:rPr>
          <w:rFonts w:ascii="Times New Roman" w:hAnsi="Times New Roman" w:cs="Times New Roman"/>
          <w:sz w:val="24"/>
          <w:szCs w:val="24"/>
          <w:lang w:val="ro-RO"/>
        </w:rPr>
        <w:t xml:space="preserve">Conform </w:t>
      </w:r>
      <w:r w:rsidRPr="0085183C">
        <w:rPr>
          <w:rFonts w:ascii="Times New Roman" w:hAnsi="Times New Roman" w:cs="Times New Roman"/>
          <w:sz w:val="24"/>
          <w:szCs w:val="24"/>
        </w:rPr>
        <w:t>Assistive Technology Industry Association</w:t>
      </w:r>
      <w:r>
        <w:rPr>
          <w:rFonts w:ascii="Times New Roman" w:hAnsi="Times New Roman" w:cs="Times New Roman"/>
          <w:sz w:val="24"/>
          <w:szCs w:val="24"/>
        </w:rPr>
        <w:t xml:space="preserve">, </w:t>
      </w:r>
      <w:r w:rsidRPr="0085183C">
        <w:rPr>
          <w:rFonts w:ascii="Times New Roman" w:hAnsi="Times New Roman" w:cs="Times New Roman"/>
          <w:sz w:val="24"/>
          <w:szCs w:val="24"/>
          <w:lang w:val="ro-RO"/>
        </w:rPr>
        <w:t>tehnologiile</w:t>
      </w:r>
      <w:r>
        <w:rPr>
          <w:rFonts w:ascii="Times New Roman" w:hAnsi="Times New Roman" w:cs="Times New Roman"/>
          <w:sz w:val="24"/>
          <w:szCs w:val="24"/>
          <w:lang w:val="ro-RO"/>
        </w:rPr>
        <w:t xml:space="preserve"> de asistență reprezintă orice echipament, program software sau sistem ce este folosit pentru a întreține</w:t>
      </w:r>
      <w:r w:rsidR="002672D5">
        <w:rPr>
          <w:rFonts w:ascii="Times New Roman" w:hAnsi="Times New Roman" w:cs="Times New Roman"/>
          <w:sz w:val="24"/>
          <w:szCs w:val="24"/>
          <w:lang w:val="ro-RO"/>
        </w:rPr>
        <w:t xml:space="preserve"> sau </w:t>
      </w:r>
      <w:r>
        <w:rPr>
          <w:rFonts w:ascii="Times New Roman" w:hAnsi="Times New Roman" w:cs="Times New Roman"/>
          <w:sz w:val="24"/>
          <w:szCs w:val="24"/>
          <w:lang w:val="ro-RO"/>
        </w:rPr>
        <w:t xml:space="preserve">îmbunătăți </w:t>
      </w:r>
      <w:r w:rsidR="002672D5">
        <w:rPr>
          <w:rFonts w:ascii="Times New Roman" w:hAnsi="Times New Roman" w:cs="Times New Roman"/>
          <w:sz w:val="24"/>
          <w:szCs w:val="24"/>
          <w:lang w:val="ro-RO"/>
        </w:rPr>
        <w:t>capabilitățile funcționale ale unei persoane cu dizabilități.</w:t>
      </w:r>
    </w:p>
    <w:p w14:paraId="42CB8E68" w14:textId="77777777" w:rsidR="00D4692C" w:rsidRPr="0085183C" w:rsidRDefault="00D4692C" w:rsidP="00CF4124">
      <w:pPr>
        <w:pStyle w:val="Heading1"/>
        <w:jc w:val="both"/>
        <w:rPr>
          <w:rFonts w:cs="Times New Roman"/>
          <w:lang w:val="ro-RO"/>
        </w:rPr>
      </w:pPr>
    </w:p>
    <w:p w14:paraId="2CC414DE" w14:textId="16230B05" w:rsidR="00D62583" w:rsidRDefault="00D62583" w:rsidP="00CF4124">
      <w:pPr>
        <w:pStyle w:val="Heading1"/>
        <w:jc w:val="both"/>
        <w:rPr>
          <w:rFonts w:cs="Times New Roman"/>
          <w:lang w:val="ro-RO"/>
        </w:rPr>
      </w:pPr>
      <w:r w:rsidRPr="00780CF4">
        <w:rPr>
          <w:rFonts w:cs="Times New Roman"/>
          <w:lang w:val="ro-RO"/>
        </w:rPr>
        <w:t>3 State of the art</w:t>
      </w:r>
    </w:p>
    <w:p w14:paraId="596A6D1F" w14:textId="62E921D7" w:rsidR="00D4692C" w:rsidRPr="00D4692C" w:rsidRDefault="00D4692C" w:rsidP="00D4692C">
      <w:pPr>
        <w:rPr>
          <w:lang w:val="ro-RO"/>
        </w:rPr>
      </w:pPr>
      <w:r w:rsidRPr="00124255">
        <w:rPr>
          <w:rFonts w:ascii="Times New Roman" w:hAnsi="Times New Roman" w:cs="Times New Roman"/>
          <w:sz w:val="24"/>
          <w:szCs w:val="24"/>
          <w:lang w:val="ro-RO"/>
        </w:rPr>
        <w:t>[]</w:t>
      </w:r>
    </w:p>
    <w:p w14:paraId="210A8B49" w14:textId="77777777" w:rsidR="00D62583" w:rsidRPr="00780CF4" w:rsidRDefault="00D62583" w:rsidP="00CF4124">
      <w:pPr>
        <w:jc w:val="both"/>
        <w:rPr>
          <w:rFonts w:ascii="Times New Roman" w:hAnsi="Times New Roman" w:cs="Times New Roman"/>
          <w:sz w:val="28"/>
          <w:szCs w:val="28"/>
          <w:lang w:val="ro-RO"/>
        </w:rPr>
      </w:pPr>
      <w:r w:rsidRPr="00780CF4">
        <w:rPr>
          <w:rFonts w:ascii="Times New Roman" w:hAnsi="Times New Roman" w:cs="Times New Roman"/>
          <w:sz w:val="28"/>
          <w:szCs w:val="28"/>
          <w:lang w:val="ro-RO"/>
        </w:rPr>
        <w:tab/>
      </w:r>
      <w:r w:rsidRPr="00780CF4">
        <w:rPr>
          <w:rFonts w:ascii="Times New Roman" w:hAnsi="Times New Roman" w:cs="Times New Roman"/>
          <w:sz w:val="28"/>
          <w:szCs w:val="28"/>
          <w:lang w:val="ro-RO"/>
        </w:rPr>
        <w:tab/>
        <w:t>- ce se cunoaste / ce se studiaza despre subiect</w:t>
      </w:r>
    </w:p>
    <w:p w14:paraId="65FDC9FE" w14:textId="77777777" w:rsidR="00D62583" w:rsidRPr="00780CF4" w:rsidRDefault="00D62583" w:rsidP="00CF4124">
      <w:pPr>
        <w:jc w:val="both"/>
        <w:rPr>
          <w:rFonts w:ascii="Times New Roman" w:hAnsi="Times New Roman" w:cs="Times New Roman"/>
          <w:sz w:val="28"/>
          <w:szCs w:val="28"/>
          <w:lang w:val="ro-RO"/>
        </w:rPr>
      </w:pPr>
    </w:p>
    <w:p w14:paraId="1015B6F1" w14:textId="2FFFD00F" w:rsidR="00D62583" w:rsidRPr="00780CF4" w:rsidRDefault="00D62583" w:rsidP="00CF4124">
      <w:pPr>
        <w:pStyle w:val="Heading1"/>
        <w:jc w:val="both"/>
        <w:rPr>
          <w:rFonts w:cs="Times New Roman"/>
          <w:lang w:val="ro-RO"/>
        </w:rPr>
      </w:pPr>
      <w:r w:rsidRPr="00780CF4">
        <w:rPr>
          <w:rFonts w:cs="Times New Roman"/>
          <w:lang w:val="ro-RO"/>
        </w:rPr>
        <w:t xml:space="preserve">4 Abordări existente </w:t>
      </w:r>
    </w:p>
    <w:p w14:paraId="03DD9D74" w14:textId="061028DC" w:rsidR="00D62583" w:rsidRPr="00780CF4" w:rsidRDefault="00D62583" w:rsidP="00CF4124">
      <w:pPr>
        <w:jc w:val="both"/>
        <w:rPr>
          <w:rFonts w:ascii="Times New Roman" w:hAnsi="Times New Roman" w:cs="Times New Roman"/>
          <w:sz w:val="28"/>
          <w:szCs w:val="28"/>
          <w:lang w:val="ro-RO"/>
        </w:rPr>
      </w:pPr>
      <w:r w:rsidRPr="00780CF4">
        <w:rPr>
          <w:rFonts w:ascii="Times New Roman" w:hAnsi="Times New Roman" w:cs="Times New Roman"/>
          <w:sz w:val="28"/>
          <w:szCs w:val="28"/>
          <w:lang w:val="ro-RO"/>
        </w:rPr>
        <w:tab/>
        <w:t>- rezulatte obtinute / aspecte care trebuie imbunatatite</w:t>
      </w:r>
    </w:p>
    <w:p w14:paraId="34FC4502" w14:textId="3A469C5F" w:rsidR="00D62583" w:rsidRPr="00780CF4" w:rsidRDefault="00D62583" w:rsidP="00CF4124">
      <w:pPr>
        <w:pStyle w:val="Heading1"/>
        <w:jc w:val="both"/>
        <w:rPr>
          <w:rFonts w:cs="Times New Roman"/>
          <w:lang w:val="ro-RO"/>
        </w:rPr>
      </w:pPr>
      <w:r w:rsidRPr="00780CF4">
        <w:rPr>
          <w:rFonts w:cs="Times New Roman"/>
          <w:lang w:val="ro-RO"/>
        </w:rPr>
        <w:t>5 Comparații între abordările existente</w:t>
      </w:r>
    </w:p>
    <w:p w14:paraId="41E9C8A5" w14:textId="40C33D81" w:rsidR="00D62583" w:rsidRPr="00780CF4" w:rsidRDefault="00D62583" w:rsidP="00CF4124">
      <w:pPr>
        <w:jc w:val="both"/>
        <w:rPr>
          <w:rFonts w:ascii="Times New Roman" w:hAnsi="Times New Roman" w:cs="Times New Roman"/>
          <w:sz w:val="28"/>
          <w:szCs w:val="28"/>
          <w:lang w:val="ro-RO"/>
        </w:rPr>
      </w:pPr>
    </w:p>
    <w:p w14:paraId="1D1B565B" w14:textId="0F9515D7" w:rsidR="00D62583" w:rsidRPr="00780CF4" w:rsidRDefault="00D62583" w:rsidP="00CF4124">
      <w:pPr>
        <w:pStyle w:val="Heading1"/>
        <w:jc w:val="both"/>
        <w:rPr>
          <w:rFonts w:cs="Times New Roman"/>
          <w:lang w:val="ro-RO"/>
        </w:rPr>
      </w:pPr>
      <w:r w:rsidRPr="00780CF4">
        <w:rPr>
          <w:rFonts w:cs="Times New Roman"/>
          <w:lang w:val="ro-RO"/>
        </w:rPr>
        <w:t>6 Concluzii</w:t>
      </w:r>
    </w:p>
    <w:p w14:paraId="65738037" w14:textId="1B0AB724" w:rsidR="00D62583" w:rsidRPr="00780CF4" w:rsidRDefault="00D62583" w:rsidP="00CF4124">
      <w:pPr>
        <w:jc w:val="both"/>
        <w:rPr>
          <w:rFonts w:ascii="Times New Roman" w:hAnsi="Times New Roman" w:cs="Times New Roman"/>
          <w:sz w:val="28"/>
          <w:szCs w:val="28"/>
          <w:lang w:val="ro-RO"/>
        </w:rPr>
      </w:pPr>
    </w:p>
    <w:p w14:paraId="0520AEE8" w14:textId="62C5DB74" w:rsidR="00D62583" w:rsidRPr="00780CF4" w:rsidRDefault="00D62583" w:rsidP="00CF4124">
      <w:pPr>
        <w:jc w:val="both"/>
        <w:rPr>
          <w:rFonts w:ascii="Times New Roman" w:hAnsi="Times New Roman" w:cs="Times New Roman"/>
          <w:b/>
          <w:bCs/>
          <w:sz w:val="28"/>
          <w:szCs w:val="28"/>
          <w:lang w:val="ro-RO"/>
        </w:rPr>
      </w:pPr>
      <w:r w:rsidRPr="00780CF4">
        <w:rPr>
          <w:rFonts w:ascii="Times New Roman" w:hAnsi="Times New Roman" w:cs="Times New Roman"/>
          <w:b/>
          <w:bCs/>
          <w:sz w:val="28"/>
          <w:szCs w:val="28"/>
          <w:lang w:val="ro-RO"/>
        </w:rPr>
        <w:t>Bibliografie</w:t>
      </w:r>
    </w:p>
    <w:p w14:paraId="43C66058" w14:textId="6100B665" w:rsidR="00B624CD" w:rsidRDefault="00CF4124" w:rsidP="00F23C39">
      <w:pPr>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1. </w:t>
      </w:r>
      <w:r w:rsidRPr="00780CF4">
        <w:rPr>
          <w:rFonts w:ascii="Times New Roman" w:hAnsi="Times New Roman" w:cs="Times New Roman"/>
          <w:sz w:val="24"/>
          <w:szCs w:val="24"/>
        </w:rPr>
        <w:t xml:space="preserve">Disability and health, World Health </w:t>
      </w:r>
      <w:r w:rsidR="00F23C39" w:rsidRPr="00780CF4">
        <w:rPr>
          <w:rFonts w:ascii="Times New Roman" w:hAnsi="Times New Roman" w:cs="Times New Roman"/>
          <w:sz w:val="24"/>
          <w:szCs w:val="24"/>
        </w:rPr>
        <w:t>Organization</w:t>
      </w:r>
      <w:r w:rsidRPr="00780CF4">
        <w:rPr>
          <w:rFonts w:ascii="Times New Roman" w:hAnsi="Times New Roman" w:cs="Times New Roman"/>
          <w:sz w:val="24"/>
          <w:szCs w:val="24"/>
          <w:lang w:val="ro-RO"/>
        </w:rPr>
        <w:t xml:space="preserve"> </w:t>
      </w:r>
      <w:hyperlink r:id="rId6" w:history="1">
        <w:r w:rsidR="00B624CD" w:rsidRPr="008A1078">
          <w:rPr>
            <w:rStyle w:val="Hyperlink"/>
            <w:rFonts w:ascii="Times New Roman" w:hAnsi="Times New Roman" w:cs="Times New Roman"/>
            <w:sz w:val="24"/>
            <w:szCs w:val="24"/>
            <w:lang w:val="ro-RO"/>
          </w:rPr>
          <w:t>https://www.who.int/en/news-room/fact-sheets/detail/disability-and-health</w:t>
        </w:r>
      </w:hyperlink>
    </w:p>
    <w:p w14:paraId="33DC1EC8" w14:textId="5E5B38C1" w:rsidR="00D62583" w:rsidRPr="00780CF4" w:rsidRDefault="00F23C39" w:rsidP="00F23C39">
      <w:pPr>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2. W3C </w:t>
      </w:r>
      <w:r w:rsidRPr="00780CF4">
        <w:rPr>
          <w:rFonts w:ascii="Times New Roman" w:hAnsi="Times New Roman" w:cs="Times New Roman"/>
          <w:sz w:val="24"/>
          <w:szCs w:val="24"/>
        </w:rPr>
        <w:t>Accessibility standards</w:t>
      </w:r>
      <w:r w:rsidRPr="00780CF4">
        <w:rPr>
          <w:rFonts w:ascii="Times New Roman" w:hAnsi="Times New Roman" w:cs="Times New Roman"/>
          <w:sz w:val="24"/>
          <w:szCs w:val="24"/>
          <w:lang w:val="ro-RO"/>
        </w:rPr>
        <w:t xml:space="preserve"> </w:t>
      </w:r>
      <w:hyperlink r:id="rId7" w:history="1">
        <w:r w:rsidR="00F67A1E" w:rsidRPr="00780CF4">
          <w:rPr>
            <w:rStyle w:val="Hyperlink"/>
            <w:rFonts w:ascii="Times New Roman" w:hAnsi="Times New Roman" w:cs="Times New Roman"/>
            <w:sz w:val="24"/>
            <w:szCs w:val="24"/>
            <w:lang w:val="ro-RO"/>
          </w:rPr>
          <w:t>https://www.w3.org/standards/webdesign/accessibility</w:t>
        </w:r>
      </w:hyperlink>
    </w:p>
    <w:p w14:paraId="09EFB8A4" w14:textId="29C3320F" w:rsidR="00F67A1E" w:rsidRDefault="00F67A1E" w:rsidP="00F23C39">
      <w:pPr>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3. </w:t>
      </w:r>
      <w:r w:rsidRPr="00780CF4">
        <w:rPr>
          <w:rFonts w:ascii="Times New Roman" w:hAnsi="Times New Roman" w:cs="Times New Roman"/>
          <w:sz w:val="24"/>
          <w:szCs w:val="24"/>
        </w:rPr>
        <w:t>United Nations Article 9 Accessibility</w:t>
      </w:r>
      <w:r w:rsidR="00AD34AC" w:rsidRPr="00780CF4">
        <w:rPr>
          <w:rFonts w:ascii="Times New Roman" w:hAnsi="Times New Roman" w:cs="Times New Roman"/>
          <w:sz w:val="24"/>
          <w:szCs w:val="24"/>
          <w:lang w:val="ro-RO"/>
        </w:rPr>
        <w:t xml:space="preserve"> </w:t>
      </w:r>
      <w:hyperlink r:id="rId8" w:history="1">
        <w:r w:rsidR="00B624CD" w:rsidRPr="008A1078">
          <w:rPr>
            <w:rStyle w:val="Hyperlink"/>
            <w:rFonts w:ascii="Times New Roman" w:hAnsi="Times New Roman" w:cs="Times New Roman"/>
            <w:sz w:val="24"/>
            <w:szCs w:val="24"/>
            <w:lang w:val="ro-RO"/>
          </w:rPr>
          <w:t>https://www.un.org/development/desa/disabilities/convention-on-the-rights-of-persons-with-disabilities/article-9-accessibility.html</w:t>
        </w:r>
      </w:hyperlink>
    </w:p>
    <w:p w14:paraId="7C1E772D" w14:textId="122D2F43" w:rsidR="00B624CD" w:rsidRDefault="00B624CD" w:rsidP="00F23C39">
      <w:pPr>
        <w:rPr>
          <w:rFonts w:ascii="Times New Roman" w:hAnsi="Times New Roman" w:cs="Times New Roman"/>
          <w:sz w:val="24"/>
          <w:szCs w:val="24"/>
        </w:rPr>
      </w:pPr>
      <w:r>
        <w:rPr>
          <w:rFonts w:ascii="Times New Roman" w:hAnsi="Times New Roman" w:cs="Times New Roman"/>
          <w:sz w:val="24"/>
          <w:szCs w:val="24"/>
          <w:lang w:val="ro-RO"/>
        </w:rPr>
        <w:t xml:space="preserve">4. </w:t>
      </w:r>
      <w:r w:rsidRPr="00B624CD">
        <w:rPr>
          <w:rFonts w:ascii="Times New Roman" w:hAnsi="Times New Roman" w:cs="Times New Roman"/>
          <w:sz w:val="24"/>
          <w:szCs w:val="24"/>
        </w:rPr>
        <w:t>Mozilla Developer Network (MDN Web Docs)</w:t>
      </w:r>
      <w:r>
        <w:rPr>
          <w:rFonts w:ascii="Times New Roman" w:hAnsi="Times New Roman" w:cs="Times New Roman"/>
          <w:sz w:val="24"/>
          <w:szCs w:val="24"/>
        </w:rPr>
        <w:t xml:space="preserve"> </w:t>
      </w:r>
      <w:hyperlink r:id="rId9" w:history="1">
        <w:r w:rsidRPr="008A1078">
          <w:rPr>
            <w:rStyle w:val="Hyperlink"/>
            <w:rFonts w:ascii="Times New Roman" w:hAnsi="Times New Roman" w:cs="Times New Roman"/>
            <w:sz w:val="24"/>
            <w:szCs w:val="24"/>
          </w:rPr>
          <w:t>https://developer.mozilla.org/en-US/docs/Learn/Accessibility/What_is_accessibility</w:t>
        </w:r>
      </w:hyperlink>
    </w:p>
    <w:p w14:paraId="6A7AE8DE" w14:textId="7F3275A5" w:rsidR="002667FD" w:rsidRDefault="002667FD" w:rsidP="00F23C39">
      <w:pPr>
        <w:rPr>
          <w:rFonts w:ascii="Times New Roman" w:hAnsi="Times New Roman" w:cs="Times New Roman"/>
          <w:sz w:val="24"/>
          <w:szCs w:val="24"/>
        </w:rPr>
      </w:pPr>
      <w:r>
        <w:rPr>
          <w:rFonts w:ascii="Times New Roman" w:hAnsi="Times New Roman" w:cs="Times New Roman"/>
          <w:sz w:val="24"/>
          <w:szCs w:val="24"/>
        </w:rPr>
        <w:t xml:space="preserve">5. Blindness and vision impairment </w:t>
      </w:r>
      <w:hyperlink r:id="rId10" w:history="1">
        <w:r w:rsidRPr="002120EF">
          <w:rPr>
            <w:rStyle w:val="Hyperlink"/>
            <w:rFonts w:ascii="Times New Roman" w:hAnsi="Times New Roman" w:cs="Times New Roman"/>
            <w:sz w:val="24"/>
            <w:szCs w:val="24"/>
          </w:rPr>
          <w:t>https://www.who.int/news-room/fact-sheets/detail/blindness-and-visual-impairment</w:t>
        </w:r>
      </w:hyperlink>
    </w:p>
    <w:p w14:paraId="4DD82AA9" w14:textId="21BDBE78" w:rsidR="006A7B14" w:rsidRDefault="006A7B14" w:rsidP="00F23C39">
      <w:pPr>
        <w:rPr>
          <w:rFonts w:ascii="Times New Roman" w:hAnsi="Times New Roman" w:cs="Times New Roman"/>
          <w:sz w:val="24"/>
          <w:szCs w:val="24"/>
        </w:rPr>
      </w:pPr>
      <w:r>
        <w:rPr>
          <w:rFonts w:ascii="Times New Roman" w:hAnsi="Times New Roman" w:cs="Times New Roman"/>
          <w:sz w:val="24"/>
          <w:szCs w:val="24"/>
        </w:rPr>
        <w:t xml:space="preserve">6. Deafness and hearing loss </w:t>
      </w:r>
      <w:hyperlink r:id="rId11" w:history="1">
        <w:r w:rsidRPr="002120EF">
          <w:rPr>
            <w:rStyle w:val="Hyperlink"/>
            <w:rFonts w:ascii="Times New Roman" w:hAnsi="Times New Roman" w:cs="Times New Roman"/>
            <w:sz w:val="24"/>
            <w:szCs w:val="24"/>
          </w:rPr>
          <w:t>https://www.who.int/en/news-room/fact-sheets/detail/deafness-and-hearing-loss</w:t>
        </w:r>
      </w:hyperlink>
    </w:p>
    <w:p w14:paraId="0740CFE6" w14:textId="7878E517" w:rsidR="00D4692C" w:rsidRDefault="00D4692C" w:rsidP="00F23C39">
      <w:pPr>
        <w:rPr>
          <w:rFonts w:ascii="Times New Roman" w:hAnsi="Times New Roman" w:cs="Times New Roman"/>
          <w:sz w:val="24"/>
          <w:szCs w:val="24"/>
        </w:rPr>
      </w:pPr>
      <w:r>
        <w:rPr>
          <w:rFonts w:ascii="Times New Roman" w:hAnsi="Times New Roman" w:cs="Times New Roman"/>
          <w:sz w:val="24"/>
          <w:szCs w:val="24"/>
        </w:rPr>
        <w:t xml:space="preserve">7. Web Content Accessibility Guidelines, W3C </w:t>
      </w:r>
      <w:hyperlink r:id="rId12" w:history="1">
        <w:r w:rsidRPr="002120EF">
          <w:rPr>
            <w:rStyle w:val="Hyperlink"/>
            <w:rFonts w:ascii="Times New Roman" w:hAnsi="Times New Roman" w:cs="Times New Roman"/>
            <w:sz w:val="24"/>
            <w:szCs w:val="24"/>
          </w:rPr>
          <w:t>https://www.w3.org/TR/WCAG21/</w:t>
        </w:r>
      </w:hyperlink>
    </w:p>
    <w:p w14:paraId="50F99984" w14:textId="02779F77" w:rsidR="0085183C" w:rsidRDefault="0085183C" w:rsidP="00F23C39">
      <w:pPr>
        <w:rPr>
          <w:rFonts w:ascii="Times New Roman" w:hAnsi="Times New Roman" w:cs="Times New Roman"/>
          <w:sz w:val="24"/>
          <w:szCs w:val="24"/>
        </w:rPr>
      </w:pPr>
      <w:r>
        <w:rPr>
          <w:rFonts w:ascii="Times New Roman" w:hAnsi="Times New Roman" w:cs="Times New Roman"/>
          <w:sz w:val="24"/>
          <w:szCs w:val="24"/>
        </w:rPr>
        <w:t xml:space="preserve">8. Assistive Technology Industry Association </w:t>
      </w:r>
      <w:hyperlink r:id="rId13" w:history="1">
        <w:r w:rsidRPr="002120EF">
          <w:rPr>
            <w:rStyle w:val="Hyperlink"/>
            <w:rFonts w:ascii="Times New Roman" w:hAnsi="Times New Roman" w:cs="Times New Roman"/>
            <w:sz w:val="24"/>
            <w:szCs w:val="24"/>
          </w:rPr>
          <w:t>https://www.atia.org/home/at-resources/what-is-at/</w:t>
        </w:r>
      </w:hyperlink>
    </w:p>
    <w:p w14:paraId="42E53C01" w14:textId="77777777" w:rsidR="0085183C" w:rsidRPr="0085183C" w:rsidRDefault="0085183C" w:rsidP="00F23C39">
      <w:pPr>
        <w:rPr>
          <w:rFonts w:ascii="Times New Roman" w:hAnsi="Times New Roman" w:cs="Times New Roman"/>
          <w:b/>
          <w:bCs/>
          <w:sz w:val="24"/>
          <w:szCs w:val="24"/>
        </w:rPr>
      </w:pPr>
    </w:p>
    <w:p w14:paraId="1BDC68B6" w14:textId="77777777" w:rsidR="00D4692C" w:rsidRDefault="00D4692C" w:rsidP="00F23C39">
      <w:pPr>
        <w:rPr>
          <w:rFonts w:ascii="Times New Roman" w:hAnsi="Times New Roman" w:cs="Times New Roman"/>
          <w:sz w:val="24"/>
          <w:szCs w:val="24"/>
        </w:rPr>
      </w:pPr>
    </w:p>
    <w:p w14:paraId="474086D0" w14:textId="77777777" w:rsidR="006A7B14" w:rsidRDefault="006A7B14" w:rsidP="00F23C39">
      <w:pPr>
        <w:rPr>
          <w:rFonts w:ascii="Times New Roman" w:hAnsi="Times New Roman" w:cs="Times New Roman"/>
          <w:sz w:val="24"/>
          <w:szCs w:val="24"/>
        </w:rPr>
      </w:pPr>
    </w:p>
    <w:p w14:paraId="1DEF9D1A" w14:textId="77777777" w:rsidR="002667FD" w:rsidRDefault="002667FD" w:rsidP="00F23C39">
      <w:pPr>
        <w:rPr>
          <w:rFonts w:ascii="Times New Roman" w:hAnsi="Times New Roman" w:cs="Times New Roman"/>
          <w:sz w:val="24"/>
          <w:szCs w:val="24"/>
        </w:rPr>
      </w:pPr>
    </w:p>
    <w:p w14:paraId="5550F463" w14:textId="77777777" w:rsidR="00B624CD" w:rsidRPr="00780CF4" w:rsidRDefault="00B624CD" w:rsidP="00F23C39">
      <w:pPr>
        <w:rPr>
          <w:rFonts w:ascii="Times New Roman" w:hAnsi="Times New Roman" w:cs="Times New Roman"/>
          <w:sz w:val="24"/>
          <w:szCs w:val="24"/>
          <w:lang w:val="ro-RO"/>
        </w:rPr>
      </w:pPr>
    </w:p>
    <w:sectPr w:rsidR="00B624CD" w:rsidRPr="00780CF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3150" w14:textId="77777777" w:rsidR="00C164AD" w:rsidRDefault="00C164AD" w:rsidP="00D62583">
      <w:pPr>
        <w:spacing w:after="0" w:line="240" w:lineRule="auto"/>
      </w:pPr>
      <w:r>
        <w:separator/>
      </w:r>
    </w:p>
  </w:endnote>
  <w:endnote w:type="continuationSeparator" w:id="0">
    <w:p w14:paraId="46143589" w14:textId="77777777" w:rsidR="00C164AD" w:rsidRDefault="00C164AD" w:rsidP="00D6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709D" w14:textId="77777777" w:rsidR="00D4692C" w:rsidRPr="00D4692C" w:rsidRDefault="00D4692C" w:rsidP="00D4692C">
    <w:pPr>
      <w:pStyle w:val="Footer"/>
      <w:tabs>
        <w:tab w:val="clear" w:pos="4680"/>
        <w:tab w:val="clear" w:pos="9360"/>
      </w:tabs>
      <w:rPr>
        <w:rFonts w:ascii="Times New Roman" w:hAnsi="Times New Roman" w:cs="Times New Roman"/>
        <w:caps/>
        <w:noProof/>
        <w:color w:val="000000" w:themeColor="text1"/>
      </w:rPr>
    </w:pPr>
  </w:p>
  <w:p w14:paraId="7F86FF50" w14:textId="78FDA129" w:rsidR="00D4692C" w:rsidRPr="00D4692C" w:rsidRDefault="00D4692C" w:rsidP="00D4692C">
    <w:pPr>
      <w:pStyle w:val="Footer"/>
      <w:tabs>
        <w:tab w:val="clear" w:pos="4680"/>
        <w:tab w:val="clear" w:pos="9360"/>
      </w:tabs>
      <w:jc w:val="center"/>
      <w:rPr>
        <w:rFonts w:ascii="Times New Roman" w:hAnsi="Times New Roman" w:cs="Times New Roman"/>
        <w:caps/>
        <w:noProof/>
        <w:color w:val="000000" w:themeColor="text1"/>
      </w:rPr>
    </w:pPr>
    <w:r w:rsidRPr="00D4692C">
      <w:rPr>
        <w:rFonts w:ascii="Times New Roman" w:hAnsi="Times New Roman" w:cs="Times New Roman"/>
        <w:caps/>
        <w:color w:val="000000" w:themeColor="text1"/>
      </w:rPr>
      <w:fldChar w:fldCharType="begin"/>
    </w:r>
    <w:r w:rsidRPr="00D4692C">
      <w:rPr>
        <w:rFonts w:ascii="Times New Roman" w:hAnsi="Times New Roman" w:cs="Times New Roman"/>
        <w:caps/>
        <w:color w:val="000000" w:themeColor="text1"/>
      </w:rPr>
      <w:instrText xml:space="preserve"> PAGE   \* MERGEFORMAT </w:instrText>
    </w:r>
    <w:r w:rsidRPr="00D4692C">
      <w:rPr>
        <w:rFonts w:ascii="Times New Roman" w:hAnsi="Times New Roman" w:cs="Times New Roman"/>
        <w:caps/>
        <w:color w:val="000000" w:themeColor="text1"/>
      </w:rPr>
      <w:fldChar w:fldCharType="separate"/>
    </w:r>
    <w:r w:rsidRPr="00D4692C">
      <w:rPr>
        <w:rFonts w:ascii="Times New Roman" w:hAnsi="Times New Roman" w:cs="Times New Roman"/>
        <w:caps/>
        <w:noProof/>
        <w:color w:val="000000" w:themeColor="text1"/>
      </w:rPr>
      <w:t>2</w:t>
    </w:r>
    <w:r w:rsidRPr="00D4692C">
      <w:rPr>
        <w:rFonts w:ascii="Times New Roman" w:hAnsi="Times New Roman" w:cs="Times New Roman"/>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592B1" w14:textId="77777777" w:rsidR="00C164AD" w:rsidRDefault="00C164AD" w:rsidP="00D62583">
      <w:pPr>
        <w:spacing w:after="0" w:line="240" w:lineRule="auto"/>
      </w:pPr>
      <w:r>
        <w:separator/>
      </w:r>
    </w:p>
  </w:footnote>
  <w:footnote w:type="continuationSeparator" w:id="0">
    <w:p w14:paraId="717617EF" w14:textId="77777777" w:rsidR="00C164AD" w:rsidRDefault="00C164AD" w:rsidP="00D62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3C29" w14:textId="05828AB5" w:rsidR="00D62583" w:rsidRPr="00D62583" w:rsidRDefault="00D62583">
    <w:pPr>
      <w:pStyle w:val="Header"/>
      <w:rPr>
        <w:lang w:val="ro-RO"/>
      </w:rPr>
    </w:pPr>
    <w:r>
      <w:rPr>
        <w:lang w:val="ro-RO"/>
      </w:rPr>
      <w:t>Comănac Dragoș-Mihail – Informatică Engleză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2C"/>
    <w:rsid w:val="00124255"/>
    <w:rsid w:val="00136551"/>
    <w:rsid w:val="001C1A28"/>
    <w:rsid w:val="00256BCF"/>
    <w:rsid w:val="002667FD"/>
    <w:rsid w:val="002672D5"/>
    <w:rsid w:val="00292800"/>
    <w:rsid w:val="0034437D"/>
    <w:rsid w:val="003A3E24"/>
    <w:rsid w:val="003B2411"/>
    <w:rsid w:val="0041052C"/>
    <w:rsid w:val="0042482D"/>
    <w:rsid w:val="004804FE"/>
    <w:rsid w:val="004A7BA2"/>
    <w:rsid w:val="005E0F24"/>
    <w:rsid w:val="005F1B00"/>
    <w:rsid w:val="006A7B14"/>
    <w:rsid w:val="00703FEF"/>
    <w:rsid w:val="00780CF4"/>
    <w:rsid w:val="007D3514"/>
    <w:rsid w:val="0085183C"/>
    <w:rsid w:val="00861C81"/>
    <w:rsid w:val="008D05E1"/>
    <w:rsid w:val="00A13863"/>
    <w:rsid w:val="00A428CE"/>
    <w:rsid w:val="00AA4B12"/>
    <w:rsid w:val="00AD34AC"/>
    <w:rsid w:val="00B52FCB"/>
    <w:rsid w:val="00B624CD"/>
    <w:rsid w:val="00C164AD"/>
    <w:rsid w:val="00CB5629"/>
    <w:rsid w:val="00CF4124"/>
    <w:rsid w:val="00D4692C"/>
    <w:rsid w:val="00D62583"/>
    <w:rsid w:val="00E178D8"/>
    <w:rsid w:val="00E46433"/>
    <w:rsid w:val="00F23908"/>
    <w:rsid w:val="00F23C39"/>
    <w:rsid w:val="00F6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B26C"/>
  <w15:chartTrackingRefBased/>
  <w15:docId w15:val="{CA7EF1A1-4B1F-41A1-A4B9-A324C1E0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37D"/>
  </w:style>
  <w:style w:type="paragraph" w:styleId="Heading1">
    <w:name w:val="heading 1"/>
    <w:basedOn w:val="Normal"/>
    <w:next w:val="Normal"/>
    <w:link w:val="Heading1Char"/>
    <w:uiPriority w:val="9"/>
    <w:qFormat/>
    <w:rsid w:val="00D62583"/>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583"/>
  </w:style>
  <w:style w:type="paragraph" w:styleId="Footer">
    <w:name w:val="footer"/>
    <w:basedOn w:val="Normal"/>
    <w:link w:val="FooterChar"/>
    <w:uiPriority w:val="99"/>
    <w:unhideWhenUsed/>
    <w:rsid w:val="00D62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583"/>
  </w:style>
  <w:style w:type="character" w:customStyle="1" w:styleId="Heading1Char">
    <w:name w:val="Heading 1 Char"/>
    <w:basedOn w:val="DefaultParagraphFont"/>
    <w:link w:val="Heading1"/>
    <w:uiPriority w:val="9"/>
    <w:rsid w:val="00D62583"/>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F67A1E"/>
    <w:rPr>
      <w:color w:val="0563C1" w:themeColor="hyperlink"/>
      <w:u w:val="single"/>
    </w:rPr>
  </w:style>
  <w:style w:type="character" w:styleId="UnresolvedMention">
    <w:name w:val="Unresolved Mention"/>
    <w:basedOn w:val="DefaultParagraphFont"/>
    <w:uiPriority w:val="99"/>
    <w:semiHidden/>
    <w:unhideWhenUsed/>
    <w:rsid w:val="00F67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disabilities/convention-on-the-rights-of-persons-with-disabilities/article-9-accessibility.html" TargetMode="External"/><Relationship Id="rId13" Type="http://schemas.openxmlformats.org/officeDocument/2006/relationships/hyperlink" Target="https://www.atia.org/home/at-resources/what-is-at/" TargetMode="External"/><Relationship Id="rId3" Type="http://schemas.openxmlformats.org/officeDocument/2006/relationships/webSettings" Target="webSettings.xml"/><Relationship Id="rId7" Type="http://schemas.openxmlformats.org/officeDocument/2006/relationships/hyperlink" Target="https://www.w3.org/standards/webdesign/accessibility" TargetMode="External"/><Relationship Id="rId12" Type="http://schemas.openxmlformats.org/officeDocument/2006/relationships/hyperlink" Target="https://www.w3.org/TR/WCAG2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ho.int/en/news-room/fact-sheets/detail/disability-and-health" TargetMode="External"/><Relationship Id="rId11" Type="http://schemas.openxmlformats.org/officeDocument/2006/relationships/hyperlink" Target="https://www.who.int/en/news-room/fact-sheets/detail/deafness-and-hearing-los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who.int/news-room/fact-sheets/detail/blindness-and-visual-impairment" TargetMode="External"/><Relationship Id="rId4" Type="http://schemas.openxmlformats.org/officeDocument/2006/relationships/footnotes" Target="footnotes.xml"/><Relationship Id="rId9" Type="http://schemas.openxmlformats.org/officeDocument/2006/relationships/hyperlink" Target="https://developer.mozilla.org/en-US/docs/Learn/Accessibility/What_is_accessibility" TargetMode="External"/><Relationship Id="rId14"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3</cp:revision>
  <dcterms:created xsi:type="dcterms:W3CDTF">2021-10-16T07:24:00Z</dcterms:created>
  <dcterms:modified xsi:type="dcterms:W3CDTF">2021-10-16T13:12:00Z</dcterms:modified>
</cp:coreProperties>
</file>