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B9175" w14:textId="34E3EEAE" w:rsidR="001E1319" w:rsidRPr="0095003C" w:rsidRDefault="00831DB9"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jc w:val="center"/>
        <w:rPr>
          <w:rFonts w:ascii="黑体" w:eastAsia="黑体" w:hAnsi="黑体" w:cs="Helvetica" w:hint="eastAsia"/>
          <w:color w:val="auto"/>
          <w:kern w:val="0"/>
          <w:sz w:val="30"/>
          <w:szCs w:val="30"/>
        </w:rPr>
      </w:pPr>
      <w:r>
        <w:rPr>
          <w:rFonts w:ascii="黑体" w:eastAsia="黑体" w:hAnsi="黑体" w:cs="Helvetica" w:hint="eastAsia"/>
          <w:color w:val="auto"/>
          <w:kern w:val="0"/>
          <w:sz w:val="30"/>
          <w:szCs w:val="30"/>
        </w:rPr>
        <w:t>C：</w:t>
      </w:r>
      <w:r w:rsidR="001E1319">
        <w:rPr>
          <w:rFonts w:ascii="黑体" w:eastAsia="黑体" w:hAnsi="黑体" w:cs="Helvetica" w:hint="eastAsia"/>
          <w:color w:val="auto"/>
          <w:kern w:val="0"/>
          <w:sz w:val="30"/>
          <w:szCs w:val="30"/>
        </w:rPr>
        <w:t>线粒体相关基因的功能依赖性建模与预测</w:t>
      </w:r>
    </w:p>
    <w:p w14:paraId="30C5F052" w14:textId="77777777" w:rsidR="00850993" w:rsidRDefault="003D20C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b/>
          <w:bCs/>
          <w:color w:val="auto"/>
          <w:kern w:val="0"/>
        </w:rPr>
      </w:pPr>
      <w:r>
        <w:rPr>
          <w:rFonts w:ascii="Helvetica" w:hAnsi="Helvetica" w:cs="Helvetica" w:hint="eastAsia"/>
          <w:b/>
          <w:bCs/>
          <w:color w:val="auto"/>
          <w:kern w:val="0"/>
        </w:rPr>
        <w:t>一、背景</w:t>
      </w:r>
    </w:p>
    <w:p w14:paraId="34A13A01" w14:textId="55170F4B" w:rsidR="00850993" w:rsidRDefault="002E3A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482"/>
        <w:rPr>
          <w:rFonts w:ascii="Helvetica" w:hAnsi="Helvetica" w:cs="Helvetica"/>
          <w:b/>
          <w:bCs/>
          <w:color w:val="auto"/>
          <w:kern w:val="0"/>
        </w:rPr>
      </w:pPr>
      <w:r>
        <w:rPr>
          <w:rFonts w:ascii="Helvetica" w:hAnsi="Helvetica" w:cs="Helvetica" w:hint="eastAsia"/>
          <w:b/>
          <w:bCs/>
          <w:color w:val="auto"/>
          <w:kern w:val="0"/>
        </w:rPr>
        <w:t>线粒体的生物学意义</w:t>
      </w:r>
      <w:r w:rsidR="003D20C3">
        <w:rPr>
          <w:rFonts w:ascii="Helvetica" w:hAnsi="Helvetica" w:cs="Helvetica" w:hint="eastAsia"/>
          <w:b/>
          <w:bCs/>
          <w:color w:val="auto"/>
          <w:kern w:val="0"/>
        </w:rPr>
        <w:t>：</w:t>
      </w:r>
    </w:p>
    <w:p w14:paraId="058B5B2F" w14:textId="77777777" w:rsidR="005E6FCE" w:rsidRPr="005E6FCE" w:rsidRDefault="005E6FCE" w:rsidP="005E6FC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sidRPr="005E6FCE">
        <w:rPr>
          <w:rFonts w:ascii="Helvetica" w:hAnsi="Helvetica" w:cs="Helvetica"/>
          <w:color w:val="auto"/>
          <w:kern w:val="0"/>
        </w:rPr>
        <w:t>线粒体是细胞内重要的能量供应和代谢调节结构。细胞需要不断从外界获得营养物质，并将其转化为维持生命活动所需的能量。在线粒体的参与下，葡萄糖、脂肪酸等营养物质可以被进一步利用，帮助细胞产生</w:t>
      </w:r>
      <w:r w:rsidRPr="005E6FCE">
        <w:rPr>
          <w:rFonts w:ascii="Helvetica" w:hAnsi="Helvetica" w:cs="Helvetica"/>
          <w:color w:val="auto"/>
          <w:kern w:val="0"/>
        </w:rPr>
        <w:t xml:space="preserve"> ATP</w:t>
      </w:r>
      <w:r w:rsidRPr="005E6FCE">
        <w:rPr>
          <w:rFonts w:ascii="Helvetica" w:hAnsi="Helvetica" w:cs="Helvetica"/>
          <w:color w:val="auto"/>
          <w:kern w:val="0"/>
        </w:rPr>
        <w:t>。</w:t>
      </w:r>
      <w:r w:rsidRPr="005E6FCE">
        <w:rPr>
          <w:rFonts w:ascii="Helvetica" w:hAnsi="Helvetica" w:cs="Helvetica"/>
          <w:color w:val="auto"/>
          <w:kern w:val="0"/>
        </w:rPr>
        <w:t xml:space="preserve">ATP </w:t>
      </w:r>
      <w:r w:rsidRPr="005E6FCE">
        <w:rPr>
          <w:rFonts w:ascii="Helvetica" w:hAnsi="Helvetica" w:cs="Helvetica"/>
          <w:color w:val="auto"/>
          <w:kern w:val="0"/>
        </w:rPr>
        <w:t>可以理解为细胞开展生长、分裂、运输和修复等活动所需的</w:t>
      </w:r>
      <w:r w:rsidRPr="005E6FCE">
        <w:rPr>
          <w:rFonts w:ascii="Helvetica" w:hAnsi="Helvetica" w:cs="Helvetica"/>
          <w:color w:val="auto"/>
          <w:kern w:val="0"/>
        </w:rPr>
        <w:t>“</w:t>
      </w:r>
      <w:r w:rsidRPr="005E6FCE">
        <w:rPr>
          <w:rFonts w:ascii="Helvetica" w:hAnsi="Helvetica" w:cs="Helvetica"/>
          <w:color w:val="auto"/>
          <w:kern w:val="0"/>
        </w:rPr>
        <w:t>通用能量货币</w:t>
      </w:r>
      <w:r w:rsidRPr="005E6FCE">
        <w:rPr>
          <w:rFonts w:ascii="Helvetica" w:hAnsi="Helvetica" w:cs="Helvetica"/>
          <w:color w:val="auto"/>
          <w:kern w:val="0"/>
        </w:rPr>
        <w:t>”</w:t>
      </w:r>
      <w:r w:rsidRPr="005E6FCE">
        <w:rPr>
          <w:rFonts w:ascii="Helvetica" w:hAnsi="Helvetica" w:cs="Helvetica"/>
          <w:color w:val="auto"/>
          <w:kern w:val="0"/>
        </w:rPr>
        <w:t>。因此，线粒体功能是否正常，会直接影响细胞能否维持稳定的生命活动。</w:t>
      </w:r>
    </w:p>
    <w:p w14:paraId="4E35C7C8" w14:textId="72AA0ED4" w:rsidR="005E6FCE" w:rsidRPr="005E6FCE" w:rsidRDefault="005E6FCE" w:rsidP="005E6FC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sidRPr="005E6FCE">
        <w:rPr>
          <w:rFonts w:ascii="Helvetica" w:hAnsi="Helvetica" w:cs="Helvetica"/>
          <w:color w:val="auto"/>
          <w:kern w:val="0"/>
        </w:rPr>
        <w:t>除能量供应外，线粒体</w:t>
      </w:r>
      <w:r w:rsidR="0094759E">
        <w:rPr>
          <w:rFonts w:ascii="Helvetica" w:hAnsi="Helvetica" w:cs="Helvetica" w:hint="eastAsia"/>
          <w:color w:val="auto"/>
          <w:kern w:val="0"/>
        </w:rPr>
        <w:t>作为</w:t>
      </w:r>
      <w:r w:rsidR="0094759E" w:rsidRPr="005E6FCE">
        <w:rPr>
          <w:rFonts w:ascii="Helvetica" w:hAnsi="Helvetica" w:cs="Helvetica"/>
          <w:color w:val="auto"/>
          <w:kern w:val="0"/>
        </w:rPr>
        <w:t>细胞中的</w:t>
      </w:r>
      <w:r w:rsidR="0094759E" w:rsidRPr="005E6FCE">
        <w:rPr>
          <w:rFonts w:ascii="Helvetica" w:hAnsi="Helvetica" w:cs="Helvetica"/>
          <w:color w:val="auto"/>
          <w:kern w:val="0"/>
        </w:rPr>
        <w:t>“</w:t>
      </w:r>
      <w:r w:rsidR="0094759E" w:rsidRPr="005E6FCE">
        <w:rPr>
          <w:rFonts w:ascii="Helvetica" w:hAnsi="Helvetica" w:cs="Helvetica"/>
          <w:color w:val="auto"/>
          <w:kern w:val="0"/>
        </w:rPr>
        <w:t>能量与代谢调度中心</w:t>
      </w:r>
      <w:r w:rsidR="0094759E" w:rsidRPr="005E6FCE">
        <w:rPr>
          <w:rFonts w:ascii="Helvetica" w:hAnsi="Helvetica" w:cs="Helvetica"/>
          <w:color w:val="auto"/>
          <w:kern w:val="0"/>
        </w:rPr>
        <w:t>”</w:t>
      </w:r>
      <w:r w:rsidR="0094759E">
        <w:rPr>
          <w:rFonts w:ascii="Helvetica" w:hAnsi="Helvetica" w:cs="Helvetica" w:hint="eastAsia"/>
          <w:color w:val="auto"/>
          <w:kern w:val="0"/>
        </w:rPr>
        <w:t>，</w:t>
      </w:r>
      <w:r w:rsidRPr="005E6FCE">
        <w:rPr>
          <w:rFonts w:ascii="Helvetica" w:hAnsi="Helvetica" w:cs="Helvetica"/>
          <w:color w:val="auto"/>
          <w:kern w:val="0"/>
        </w:rPr>
        <w:t>还参与多种与细胞状态密切相关的过程，例如物质代谢调节、氧化还原平衡、细胞应激反应和细胞死亡调控等。当线粒体状态良好时，细胞通常能够更稳定地获得能量并维持代谢平衡；当线粒体功能受损时，细胞可能出现能量不足、代谢失衡或应激增强，从而影响细胞的增殖和存活。</w:t>
      </w:r>
    </w:p>
    <w:p w14:paraId="003E15DB" w14:textId="77777777" w:rsidR="005E6FCE" w:rsidRPr="005E6FCE" w:rsidRDefault="005E6FCE" w:rsidP="005E6FC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sidRPr="005E6FCE">
        <w:rPr>
          <w:rFonts w:ascii="Helvetica" w:hAnsi="Helvetica" w:cs="Helvetica"/>
          <w:color w:val="auto"/>
          <w:kern w:val="0"/>
        </w:rPr>
        <w:t>线粒体功能由许多基因共同维持。这些基因有的参与能量产生，有的参与物质转运、蛋白合成、遗传信息维护或应激调节。不同细胞系的线粒体相关基因表达模式并不完全相同，说明它们可能具有不同的线粒体功能状态和代谢需求。因此，当某个线粒体相关基因被扰动时，不同细胞系受到的影响可能不同：有些细胞系可能高度依赖该基因，敲除后生长明显受抑；另一些细胞系则可能通过其他通路进行补偿，受到的影响较小。</w:t>
      </w:r>
    </w:p>
    <w:p w14:paraId="3D0DD064" w14:textId="22756838" w:rsidR="001B3160" w:rsidRPr="00507650" w:rsidRDefault="005E6FCE" w:rsidP="006105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sidRPr="005E6FCE">
        <w:rPr>
          <w:rFonts w:ascii="Helvetica" w:hAnsi="Helvetica" w:cs="Helvetica"/>
          <w:color w:val="auto"/>
          <w:kern w:val="0"/>
        </w:rPr>
        <w:t>本题将线粒体相关基因表达和线粒体功能通路特征作为建模基础，希望参赛者从大量基因和通路信息中提取低维、可解释的线粒体功能状态指标，并进一步预测不同细胞系对特定线粒体相关基因扰动的依赖程度。</w:t>
      </w:r>
    </w:p>
    <w:p w14:paraId="7B4A9CAD" w14:textId="53CF1639" w:rsidR="00850993" w:rsidRDefault="00902C07"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b/>
          <w:bCs/>
          <w:color w:val="auto"/>
          <w:kern w:val="0"/>
        </w:rPr>
      </w:pPr>
      <w:r w:rsidRPr="00902C07">
        <w:rPr>
          <w:rFonts w:ascii="Helvetica" w:hAnsi="Helvetica" w:cs="Helvetica"/>
          <w:b/>
          <w:bCs/>
          <w:color w:val="auto"/>
          <w:kern w:val="0"/>
        </w:rPr>
        <w:t>细胞系的基因表达与</w:t>
      </w:r>
      <w:r w:rsidR="00755FBE">
        <w:rPr>
          <w:rFonts w:ascii="Helvetica" w:hAnsi="Helvetica" w:cs="Helvetica" w:hint="eastAsia"/>
          <w:b/>
          <w:bCs/>
          <w:color w:val="auto"/>
          <w:kern w:val="0"/>
        </w:rPr>
        <w:t>功能</w:t>
      </w:r>
      <w:r w:rsidRPr="00902C07">
        <w:rPr>
          <w:rFonts w:ascii="Helvetica" w:hAnsi="Helvetica" w:cs="Helvetica"/>
          <w:b/>
          <w:bCs/>
          <w:color w:val="auto"/>
          <w:kern w:val="0"/>
        </w:rPr>
        <w:t>依赖性</w:t>
      </w:r>
      <w:r w:rsidR="003D20C3">
        <w:rPr>
          <w:rFonts w:ascii="Helvetica" w:hAnsi="Helvetica" w:cs="Helvetica" w:hint="eastAsia"/>
          <w:b/>
          <w:bCs/>
          <w:color w:val="auto"/>
          <w:kern w:val="0"/>
        </w:rPr>
        <w:t>：</w:t>
      </w:r>
    </w:p>
    <w:p w14:paraId="08E1C6B0" w14:textId="008B267B" w:rsidR="00902C07" w:rsidRPr="00902C07" w:rsidRDefault="00902C07" w:rsidP="00425DD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sidRPr="00902C07">
        <w:rPr>
          <w:rFonts w:ascii="Helvetica" w:hAnsi="Helvetica" w:cs="Helvetica"/>
          <w:color w:val="auto"/>
          <w:kern w:val="0"/>
        </w:rPr>
        <w:t>细胞系是能够在实验室条件下持续培养和传代的细胞模型。</w:t>
      </w:r>
      <w:r w:rsidR="003F0336">
        <w:rPr>
          <w:rFonts w:ascii="Helvetica" w:hAnsi="Helvetica" w:cs="Helvetica" w:hint="eastAsia"/>
          <w:color w:val="auto"/>
          <w:kern w:val="0"/>
        </w:rPr>
        <w:t>如</w:t>
      </w:r>
      <w:r w:rsidRPr="00902C07">
        <w:rPr>
          <w:rFonts w:ascii="Helvetica" w:hAnsi="Helvetica" w:cs="Helvetica"/>
          <w:color w:val="auto"/>
          <w:kern w:val="0"/>
        </w:rPr>
        <w:t>癌细胞系常用于研究肿瘤生物学、药物响应和基因功能，因为不同来源的癌细胞系保留了不同的组织背景、遗传改变和分子特征。</w:t>
      </w:r>
      <w:r w:rsidR="00FB65D9" w:rsidRPr="00FB65D9">
        <w:rPr>
          <w:rFonts w:ascii="Helvetica" w:hAnsi="Helvetica" w:cs="Helvetica"/>
          <w:color w:val="auto"/>
          <w:kern w:val="0"/>
        </w:rPr>
        <w:t>基因表达是指细胞将基因中编码的信息转化为</w:t>
      </w:r>
      <w:r w:rsidR="00FB65D9" w:rsidRPr="00FB65D9">
        <w:rPr>
          <w:rFonts w:ascii="Helvetica" w:hAnsi="Helvetica" w:cs="Helvetica"/>
          <w:color w:val="auto"/>
          <w:kern w:val="0"/>
        </w:rPr>
        <w:t xml:space="preserve"> RNA </w:t>
      </w:r>
      <w:r w:rsidR="00FB65D9" w:rsidRPr="00FB65D9">
        <w:rPr>
          <w:rFonts w:ascii="Helvetica" w:hAnsi="Helvetica" w:cs="Helvetica"/>
          <w:color w:val="auto"/>
          <w:kern w:val="0"/>
        </w:rPr>
        <w:t>或进一步产生蛋白质等功能产物的过程；测量基因表达可以帮助我们判断一个基因在特定细胞、组织或条件下是否被</w:t>
      </w:r>
      <w:r w:rsidR="000975DB">
        <w:rPr>
          <w:rFonts w:ascii="Helvetica" w:hAnsi="Helvetica" w:cs="Helvetica" w:hint="eastAsia"/>
          <w:color w:val="auto"/>
          <w:kern w:val="0"/>
        </w:rPr>
        <w:t>“开启”</w:t>
      </w:r>
      <w:r w:rsidR="00FB65D9" w:rsidRPr="00FB65D9">
        <w:rPr>
          <w:rFonts w:ascii="Helvetica" w:hAnsi="Helvetica" w:cs="Helvetica"/>
          <w:color w:val="auto"/>
          <w:kern w:val="0"/>
        </w:rPr>
        <w:t>以及开启程度，从而理解细胞当前的功能状态和生物学行为</w:t>
      </w:r>
      <w:r w:rsidR="00515E17">
        <w:rPr>
          <w:rFonts w:ascii="Helvetica" w:hAnsi="Helvetica" w:cs="Helvetica" w:hint="eastAsia"/>
          <w:color w:val="auto"/>
          <w:kern w:val="0"/>
        </w:rPr>
        <w:t>[2]</w:t>
      </w:r>
      <w:r w:rsidRPr="00902C07">
        <w:rPr>
          <w:rFonts w:ascii="Helvetica" w:hAnsi="Helvetica" w:cs="Helvetica"/>
          <w:color w:val="auto"/>
          <w:kern w:val="0"/>
        </w:rPr>
        <w:t>。基因依赖性是指某一细胞对某个基因功能的依赖程度</w:t>
      </w:r>
      <w:r w:rsidR="00425DD1">
        <w:rPr>
          <w:rFonts w:ascii="Helvetica" w:hAnsi="Helvetica" w:cs="Helvetica" w:hint="eastAsia"/>
          <w:color w:val="auto"/>
          <w:kern w:val="0"/>
        </w:rPr>
        <w:t>：</w:t>
      </w:r>
      <w:r w:rsidRPr="00902C07">
        <w:rPr>
          <w:rFonts w:ascii="Helvetica" w:hAnsi="Helvetica" w:cs="Helvetica"/>
          <w:color w:val="auto"/>
          <w:kern w:val="0"/>
        </w:rPr>
        <w:t>如果敲除某个基因后细胞增殖明显变慢或细胞死亡增加，说明该细胞对该基因具有较强依赖。大规模</w:t>
      </w:r>
      <w:r w:rsidRPr="00902C07">
        <w:rPr>
          <w:rFonts w:ascii="Helvetica" w:hAnsi="Helvetica" w:cs="Helvetica"/>
          <w:color w:val="auto"/>
          <w:kern w:val="0"/>
        </w:rPr>
        <w:t xml:space="preserve"> CRISPR </w:t>
      </w:r>
      <w:r w:rsidRPr="00902C07">
        <w:rPr>
          <w:rFonts w:ascii="Helvetica" w:hAnsi="Helvetica" w:cs="Helvetica"/>
          <w:color w:val="auto"/>
          <w:kern w:val="0"/>
        </w:rPr>
        <w:t>敲除筛选可在多个细胞系中系统评估基因敲除对细胞生长的影响，</w:t>
      </w:r>
      <w:r w:rsidR="00515E17">
        <w:rPr>
          <w:rFonts w:ascii="Helvetica" w:hAnsi="Helvetica" w:cs="Helvetica" w:hint="eastAsia"/>
          <w:color w:val="auto"/>
          <w:kern w:val="0"/>
        </w:rPr>
        <w:t>从而能够推断基因效应与基因依赖性</w:t>
      </w:r>
      <w:r w:rsidR="00345D7A">
        <w:rPr>
          <w:rFonts w:ascii="Helvetica" w:hAnsi="Helvetica" w:cs="Helvetica" w:hint="eastAsia"/>
          <w:color w:val="auto"/>
          <w:kern w:val="0"/>
        </w:rPr>
        <w:t>[3]</w:t>
      </w:r>
      <w:r w:rsidRPr="00902C07">
        <w:rPr>
          <w:rFonts w:ascii="Helvetica" w:hAnsi="Helvetica" w:cs="Helvetica"/>
          <w:color w:val="auto"/>
          <w:kern w:val="0"/>
        </w:rPr>
        <w:t>。</w:t>
      </w:r>
    </w:p>
    <w:p w14:paraId="026FA419" w14:textId="46C903EA" w:rsidR="00850993" w:rsidRDefault="001A25ED"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b/>
          <w:bCs/>
          <w:color w:val="auto"/>
          <w:kern w:val="0"/>
        </w:rPr>
      </w:pPr>
      <w:r w:rsidRPr="001A25ED">
        <w:rPr>
          <w:rFonts w:ascii="Helvetica" w:hAnsi="Helvetica" w:cs="Helvetica"/>
          <w:b/>
          <w:bCs/>
          <w:color w:val="auto"/>
          <w:kern w:val="0"/>
        </w:rPr>
        <w:t>线粒体的功能通路</w:t>
      </w:r>
      <w:r w:rsidR="003D20C3">
        <w:rPr>
          <w:rFonts w:ascii="Helvetica" w:hAnsi="Helvetica" w:cs="Helvetica" w:hint="eastAsia"/>
          <w:b/>
          <w:bCs/>
          <w:color w:val="auto"/>
          <w:kern w:val="0"/>
        </w:rPr>
        <w:t>：</w:t>
      </w:r>
    </w:p>
    <w:p w14:paraId="0FF6FADF" w14:textId="2B9BE39B" w:rsidR="00850993" w:rsidRPr="007D5B37" w:rsidRDefault="007D5B37" w:rsidP="00425DD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sidRPr="007D5B37">
        <w:rPr>
          <w:rFonts w:ascii="Helvetica" w:hAnsi="Helvetica" w:cs="Helvetica"/>
          <w:color w:val="auto"/>
          <w:kern w:val="0"/>
        </w:rPr>
        <w:t>线粒体功能由多个相互关联的通路共同维持。除经典的三羧酸循环、电子传递链和氧化磷酸化外，线粒体还涉及脂肪酸氧化、氨基酸代谢、</w:t>
      </w:r>
      <w:proofErr w:type="gramStart"/>
      <w:r w:rsidRPr="007D5B37">
        <w:rPr>
          <w:rFonts w:ascii="Helvetica" w:hAnsi="Helvetica" w:cs="Helvetica"/>
          <w:color w:val="auto"/>
          <w:kern w:val="0"/>
        </w:rPr>
        <w:t>铁硫簇合成</w:t>
      </w:r>
      <w:proofErr w:type="gramEnd"/>
      <w:r w:rsidRPr="007D5B37">
        <w:rPr>
          <w:rFonts w:ascii="Helvetica" w:hAnsi="Helvetica" w:cs="Helvetica"/>
          <w:color w:val="auto"/>
          <w:kern w:val="0"/>
        </w:rPr>
        <w:t>、线粒体核糖体和翻译、</w:t>
      </w:r>
      <w:proofErr w:type="spellStart"/>
      <w:r w:rsidRPr="007D5B37">
        <w:rPr>
          <w:rFonts w:ascii="Helvetica" w:hAnsi="Helvetica" w:cs="Helvetica"/>
          <w:color w:val="auto"/>
          <w:kern w:val="0"/>
        </w:rPr>
        <w:t>mtDNA</w:t>
      </w:r>
      <w:proofErr w:type="spellEnd"/>
      <w:r w:rsidRPr="007D5B37">
        <w:rPr>
          <w:rFonts w:ascii="Helvetica" w:hAnsi="Helvetica" w:cs="Helvetica"/>
          <w:color w:val="auto"/>
          <w:kern w:val="0"/>
        </w:rPr>
        <w:t xml:space="preserve"> </w:t>
      </w:r>
      <w:r w:rsidRPr="007D5B37">
        <w:rPr>
          <w:rFonts w:ascii="Helvetica" w:hAnsi="Helvetica" w:cs="Helvetica"/>
          <w:color w:val="auto"/>
          <w:kern w:val="0"/>
        </w:rPr>
        <w:t>复制与维护、蛋白导入、蛋白复合体装配、代谢物转运和线粒体质量控制等过程。这些过程并非彼此独立，而是共同决定线粒体在</w:t>
      </w:r>
      <w:r w:rsidRPr="007D5B37">
        <w:rPr>
          <w:rFonts w:ascii="Helvetica" w:hAnsi="Helvetica" w:cs="Helvetica"/>
          <w:color w:val="auto"/>
          <w:kern w:val="0"/>
        </w:rPr>
        <w:lastRenderedPageBreak/>
        <w:t>不同细胞背景下的代谢能力和功能状态。</w:t>
      </w:r>
      <w:r w:rsidR="005D3C7F">
        <w:rPr>
          <w:rFonts w:ascii="Helvetica" w:hAnsi="Helvetica" w:cs="Helvetica" w:hint="eastAsia"/>
          <w:color w:val="auto"/>
          <w:kern w:val="0"/>
        </w:rPr>
        <w:t>已有研究</w:t>
      </w:r>
      <w:r w:rsidRPr="007D5B37">
        <w:rPr>
          <w:rFonts w:ascii="Helvetica" w:hAnsi="Helvetica" w:cs="Helvetica"/>
          <w:color w:val="auto"/>
          <w:kern w:val="0"/>
        </w:rPr>
        <w:t>对人类线粒体蛋白编码基因进行了系统整理，并提供亚线粒体定位和</w:t>
      </w:r>
      <w:r w:rsidR="005D3C7F">
        <w:rPr>
          <w:rFonts w:ascii="Helvetica" w:hAnsi="Helvetica" w:cs="Helvetica" w:hint="eastAsia"/>
          <w:color w:val="auto"/>
          <w:kern w:val="0"/>
        </w:rPr>
        <w:t>线粒体</w:t>
      </w:r>
      <w:r w:rsidRPr="007D5B37">
        <w:rPr>
          <w:rFonts w:ascii="Helvetica" w:hAnsi="Helvetica" w:cs="Helvetica"/>
          <w:color w:val="auto"/>
          <w:kern w:val="0"/>
        </w:rPr>
        <w:t>功能通路注释，为线粒体相关基因的功能分组提供了可靠依据。通过将高维基因表达映射到线粒体功能通路层面，可以从生物学模块角度理解不同细胞系的线粒体表达特征</w:t>
      </w:r>
      <w:r w:rsidR="00E363FA">
        <w:rPr>
          <w:rFonts w:ascii="Helvetica" w:hAnsi="Helvetica" w:cs="Helvetica" w:hint="eastAsia"/>
          <w:color w:val="auto"/>
          <w:kern w:val="0"/>
        </w:rPr>
        <w:t>[4]</w:t>
      </w:r>
      <w:r w:rsidRPr="007D5B37">
        <w:rPr>
          <w:rFonts w:ascii="Helvetica" w:hAnsi="Helvetica" w:cs="Helvetica"/>
          <w:color w:val="auto"/>
          <w:kern w:val="0"/>
        </w:rPr>
        <w:t>。</w:t>
      </w:r>
    </w:p>
    <w:p w14:paraId="110301CD" w14:textId="38D7DBB9" w:rsidR="00850993" w:rsidRDefault="00C17003"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cs="Helvetica"/>
          <w:b/>
          <w:bCs/>
          <w:color w:val="auto"/>
          <w:kern w:val="0"/>
        </w:rPr>
      </w:pPr>
      <w:r w:rsidRPr="00C17003">
        <w:rPr>
          <w:rFonts w:cs="Helvetica"/>
          <w:b/>
          <w:bCs/>
          <w:color w:val="auto"/>
          <w:kern w:val="0"/>
        </w:rPr>
        <w:t>线粒体对细胞生命进程的影响</w:t>
      </w:r>
      <w:r w:rsidR="003D20C3">
        <w:rPr>
          <w:rFonts w:cs="Helvetica" w:hint="eastAsia"/>
          <w:b/>
          <w:bCs/>
          <w:color w:val="auto"/>
          <w:kern w:val="0"/>
        </w:rPr>
        <w:t>：</w:t>
      </w:r>
    </w:p>
    <w:p w14:paraId="2D9C7482" w14:textId="43919B5C" w:rsidR="00850993" w:rsidRDefault="00E37696" w:rsidP="008331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cs="Helvetica"/>
          <w:color w:val="auto"/>
          <w:kern w:val="0"/>
        </w:rPr>
      </w:pPr>
      <w:r w:rsidRPr="00E37696">
        <w:rPr>
          <w:rFonts w:cs="Helvetica"/>
          <w:color w:val="auto"/>
          <w:kern w:val="0"/>
        </w:rPr>
        <w:t>线粒体功能改变会影响细胞对营养物质的利用方式、</w:t>
      </w:r>
      <w:r w:rsidRPr="00E37696">
        <w:rPr>
          <w:rFonts w:cs="Helvetica"/>
          <w:color w:val="auto"/>
          <w:kern w:val="0"/>
        </w:rPr>
        <w:t xml:space="preserve">ATP </w:t>
      </w:r>
      <w:r w:rsidRPr="00E37696">
        <w:rPr>
          <w:rFonts w:cs="Helvetica"/>
          <w:color w:val="auto"/>
          <w:kern w:val="0"/>
        </w:rPr>
        <w:t>供应能力、氧化还原状态和应激响应，从而进一步影响细胞增殖、存活和死亡。在肿瘤细胞中，不同细胞系可能采用不同的代谢策略：有些细胞更依赖线粒体氧化磷酸化，有些细胞则可能通过糖酵解或其他代谢通路进行补偿。因此，同一个线粒体相关基因在不同细胞系中被敲除时，可能产生不同程度的生长影响</w:t>
      </w:r>
      <w:r w:rsidR="00292C75">
        <w:rPr>
          <w:rFonts w:cs="Helvetica" w:hint="eastAsia"/>
          <w:color w:val="auto"/>
          <w:kern w:val="0"/>
        </w:rPr>
        <w:t>[5]</w:t>
      </w:r>
      <w:r w:rsidRPr="00E37696">
        <w:rPr>
          <w:rFonts w:cs="Helvetica"/>
          <w:color w:val="auto"/>
          <w:kern w:val="0"/>
        </w:rPr>
        <w:t>。从建模角度看，细胞系在未扰动状态下的线粒体相关表达模式，可被视为其线粒体功能通路配置的一个近似表征</w:t>
      </w:r>
      <w:r w:rsidR="007067BD">
        <w:rPr>
          <w:rFonts w:cs="Helvetica" w:hint="eastAsia"/>
          <w:color w:val="auto"/>
          <w:kern w:val="0"/>
        </w:rPr>
        <w:t>，因而相关基因的</w:t>
      </w:r>
      <w:r w:rsidR="00274E6A">
        <w:rPr>
          <w:rFonts w:cs="Helvetica" w:hint="eastAsia"/>
          <w:color w:val="auto"/>
          <w:kern w:val="0"/>
        </w:rPr>
        <w:t>扰动</w:t>
      </w:r>
      <w:r w:rsidR="007067BD">
        <w:rPr>
          <w:rFonts w:cs="Helvetica" w:hint="eastAsia"/>
          <w:color w:val="auto"/>
          <w:kern w:val="0"/>
        </w:rPr>
        <w:t>影响了对应的线粒体功能通路，则可进一步</w:t>
      </w:r>
      <w:r w:rsidR="00274E6A">
        <w:rPr>
          <w:rFonts w:cs="Helvetica" w:hint="eastAsia"/>
          <w:color w:val="auto"/>
          <w:kern w:val="0"/>
        </w:rPr>
        <w:t>影响细胞的生命进程</w:t>
      </w:r>
      <w:r w:rsidR="00C15029">
        <w:rPr>
          <w:rFonts w:cs="Helvetica" w:hint="eastAsia"/>
          <w:color w:val="auto"/>
          <w:kern w:val="0"/>
        </w:rPr>
        <w:t>，由此可以预测不同细胞系对特定线粒体基因的依赖性。</w:t>
      </w:r>
    </w:p>
    <w:p w14:paraId="3090A8CD" w14:textId="77777777" w:rsidR="00610599" w:rsidRDefault="00610599" w:rsidP="006105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jc w:val="center"/>
        <w:rPr>
          <w:rFonts w:ascii="Helvetica" w:hAnsi="Helvetica" w:cs="Helvetica"/>
          <w:color w:val="auto"/>
          <w:kern w:val="0"/>
        </w:rPr>
      </w:pPr>
      <w:r>
        <w:rPr>
          <w:rFonts w:ascii="Helvetica" w:hAnsi="Helvetica" w:cs="Helvetica"/>
          <w:noProof/>
          <w:color w:val="auto"/>
          <w:kern w:val="0"/>
        </w:rPr>
        <w:drawing>
          <wp:inline distT="0" distB="0" distL="0" distR="0" wp14:anchorId="339A0A40" wp14:editId="76AE5A6A">
            <wp:extent cx="4852804" cy="4106173"/>
            <wp:effectExtent l="0" t="0" r="5080" b="0"/>
            <wp:docPr id="2020058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85068" cy="4133473"/>
                    </a:xfrm>
                    <a:prstGeom prst="rect">
                      <a:avLst/>
                    </a:prstGeom>
                    <a:noFill/>
                    <a:ln>
                      <a:noFill/>
                    </a:ln>
                  </pic:spPr>
                </pic:pic>
              </a:graphicData>
            </a:graphic>
          </wp:inline>
        </w:drawing>
      </w:r>
    </w:p>
    <w:p w14:paraId="6A49E986" w14:textId="483FB697" w:rsidR="00610599" w:rsidRDefault="00610599" w:rsidP="006105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jc w:val="center"/>
        <w:rPr>
          <w:rFonts w:ascii="Helvetica" w:hAnsi="Helvetica" w:cs="Helvetica"/>
          <w:color w:val="auto"/>
          <w:kern w:val="0"/>
        </w:rPr>
      </w:pPr>
      <w:r>
        <w:rPr>
          <w:rFonts w:ascii="Helvetica" w:hAnsi="Helvetica" w:cs="Helvetica" w:hint="eastAsia"/>
          <w:color w:val="auto"/>
          <w:kern w:val="0"/>
        </w:rPr>
        <w:t>图</w:t>
      </w:r>
      <w:r>
        <w:rPr>
          <w:rFonts w:ascii="Helvetica" w:hAnsi="Helvetica" w:cs="Helvetica" w:hint="eastAsia"/>
          <w:color w:val="auto"/>
          <w:kern w:val="0"/>
        </w:rPr>
        <w:t xml:space="preserve">1 </w:t>
      </w:r>
      <w:r>
        <w:rPr>
          <w:rFonts w:ascii="Helvetica" w:hAnsi="Helvetica" w:cs="Helvetica" w:hint="eastAsia"/>
          <w:color w:val="auto"/>
          <w:kern w:val="0"/>
        </w:rPr>
        <w:t>线粒体功能与基因扰动示意图</w:t>
      </w:r>
      <w:r w:rsidR="00F7040E">
        <w:rPr>
          <w:rFonts w:ascii="Helvetica" w:hAnsi="Helvetica" w:cs="Helvetica" w:hint="eastAsia"/>
          <w:color w:val="auto"/>
          <w:kern w:val="0"/>
        </w:rPr>
        <w:t>。</w:t>
      </w:r>
    </w:p>
    <w:p w14:paraId="52734080" w14:textId="77777777" w:rsidR="00610599" w:rsidRPr="00610599" w:rsidRDefault="00610599" w:rsidP="006105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jc w:val="center"/>
        <w:rPr>
          <w:rFonts w:ascii="Helvetica" w:hAnsi="Helvetica" w:cs="Helvetica"/>
          <w:color w:val="auto"/>
          <w:kern w:val="0"/>
        </w:rPr>
      </w:pPr>
    </w:p>
    <w:p w14:paraId="662E67AE" w14:textId="00177F35" w:rsidR="00850993" w:rsidRDefault="00C661D8"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b/>
          <w:bCs/>
          <w:color w:val="auto"/>
          <w:kern w:val="0"/>
        </w:rPr>
      </w:pPr>
      <w:r w:rsidRPr="00C661D8">
        <w:rPr>
          <w:rFonts w:ascii="Helvetica" w:hAnsi="Helvetica" w:cs="Helvetica"/>
          <w:b/>
          <w:bCs/>
          <w:color w:val="auto"/>
          <w:kern w:val="0"/>
        </w:rPr>
        <w:t>当前线粒体基因对细胞影响研究的问题</w:t>
      </w:r>
      <w:r w:rsidR="003D20C3">
        <w:rPr>
          <w:rFonts w:ascii="Helvetica" w:hAnsi="Helvetica" w:cs="Helvetica" w:hint="eastAsia"/>
          <w:b/>
          <w:bCs/>
          <w:color w:val="auto"/>
          <w:kern w:val="0"/>
        </w:rPr>
        <w:t>：</w:t>
      </w:r>
    </w:p>
    <w:p w14:paraId="1D4C70DB" w14:textId="240102FC" w:rsidR="00850993" w:rsidRDefault="000062F2"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sidRPr="000062F2">
        <w:rPr>
          <w:rFonts w:ascii="Helvetica" w:hAnsi="Helvetica" w:cs="Helvetica"/>
          <w:color w:val="auto"/>
          <w:kern w:val="0"/>
        </w:rPr>
        <w:t>目前，研究线粒体相关基因对细胞功能的影响，通常依赖候选基因实验和功能读数相结合的方式，例如对特定基因进行敲除、</w:t>
      </w:r>
      <w:proofErr w:type="gramStart"/>
      <w:r w:rsidRPr="000062F2">
        <w:rPr>
          <w:rFonts w:ascii="Helvetica" w:hAnsi="Helvetica" w:cs="Helvetica"/>
          <w:color w:val="auto"/>
          <w:kern w:val="0"/>
        </w:rPr>
        <w:t>敲低或</w:t>
      </w:r>
      <w:proofErr w:type="gramEnd"/>
      <w:r w:rsidRPr="000062F2">
        <w:rPr>
          <w:rFonts w:ascii="Helvetica" w:hAnsi="Helvetica" w:cs="Helvetica"/>
          <w:color w:val="auto"/>
          <w:kern w:val="0"/>
        </w:rPr>
        <w:t>过表达，再检测细胞增殖、</w:t>
      </w:r>
      <w:r w:rsidRPr="000062F2">
        <w:rPr>
          <w:rFonts w:ascii="Helvetica" w:hAnsi="Helvetica" w:cs="Helvetica"/>
          <w:color w:val="auto"/>
          <w:kern w:val="0"/>
        </w:rPr>
        <w:t xml:space="preserve">ATP </w:t>
      </w:r>
      <w:r w:rsidRPr="000062F2">
        <w:rPr>
          <w:rFonts w:ascii="Helvetica" w:hAnsi="Helvetica" w:cs="Helvetica"/>
          <w:color w:val="auto"/>
          <w:kern w:val="0"/>
        </w:rPr>
        <w:t>水平、氧耗率、膜电位、</w:t>
      </w:r>
      <w:r w:rsidRPr="000062F2">
        <w:rPr>
          <w:rFonts w:ascii="Helvetica" w:hAnsi="Helvetica" w:cs="Helvetica"/>
          <w:color w:val="auto"/>
          <w:kern w:val="0"/>
        </w:rPr>
        <w:t>ROS</w:t>
      </w:r>
      <w:r w:rsidRPr="000062F2">
        <w:rPr>
          <w:rFonts w:ascii="Helvetica" w:hAnsi="Helvetica" w:cs="Helvetica"/>
          <w:color w:val="auto"/>
          <w:kern w:val="0"/>
        </w:rPr>
        <w:t>、代谢物变化或线粒体形态等指标</w:t>
      </w:r>
      <w:r w:rsidR="001F15F4">
        <w:rPr>
          <w:rFonts w:ascii="Helvetica" w:hAnsi="Helvetica" w:cs="Helvetica" w:hint="eastAsia"/>
          <w:color w:val="auto"/>
          <w:kern w:val="0"/>
        </w:rPr>
        <w:t>[6]</w:t>
      </w:r>
      <w:r w:rsidRPr="000062F2">
        <w:rPr>
          <w:rFonts w:ascii="Helvetica" w:hAnsi="Helvetica" w:cs="Helvetica"/>
          <w:color w:val="auto"/>
          <w:kern w:val="0"/>
        </w:rPr>
        <w:t>。这类实验能够提供较直接的功能证据，但往往成本较高、通量有限，并且结果容</w:t>
      </w:r>
      <w:r w:rsidRPr="000062F2">
        <w:rPr>
          <w:rFonts w:ascii="Helvetica" w:hAnsi="Helvetica" w:cs="Helvetica"/>
          <w:color w:val="auto"/>
          <w:kern w:val="0"/>
        </w:rPr>
        <w:lastRenderedPageBreak/>
        <w:t>易受到细胞类型、培养条件、营养环境和实验时间点影响。近年来的线粒体研究也越来越强调，线粒体功能并不是单个基因或单个指标可以完整描述的，</w:t>
      </w:r>
      <w:proofErr w:type="gramStart"/>
      <w:r w:rsidRPr="000062F2">
        <w:rPr>
          <w:rFonts w:ascii="Helvetica" w:hAnsi="Helvetica" w:cs="Helvetica"/>
          <w:color w:val="auto"/>
          <w:kern w:val="0"/>
        </w:rPr>
        <w:t>而是由核基因</w:t>
      </w:r>
      <w:proofErr w:type="gramEnd"/>
      <w:r w:rsidRPr="000062F2">
        <w:rPr>
          <w:rFonts w:ascii="Helvetica" w:hAnsi="Helvetica" w:cs="Helvetica"/>
          <w:color w:val="auto"/>
          <w:kern w:val="0"/>
        </w:rPr>
        <w:t>和线粒体基因共同编码的蛋白网络、代谢状态、蛋白复合体装配和细胞环境共同决定。</w:t>
      </w:r>
    </w:p>
    <w:p w14:paraId="39D02D84" w14:textId="55246885" w:rsidR="000062F2" w:rsidRDefault="000062F2"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sidRPr="000062F2">
        <w:rPr>
          <w:rFonts w:ascii="Helvetica" w:hAnsi="Helvetica" w:cs="Helvetica"/>
          <w:color w:val="auto"/>
          <w:kern w:val="0"/>
        </w:rPr>
        <w:t>除实验方法外，已有研究也尝试利用多组学分析、线粒体蛋白组学、通路活性分析和代谢网络模型等计算方法系统刻画线粒体功能。例如，组学方法可以在较大范围内描述线粒体相关基因、蛋白或代谢状态的变化；代谢模型则可用于分析线粒体代谢反应与细胞能量需求之间的关系。然而，这些方法仍面临重要挑战：基因表达不能直接等同于蛋白活性或真实通量，线粒体功能通路之间存在复杂耦合，不同细胞背景下同</w:t>
      </w:r>
      <w:proofErr w:type="gramStart"/>
      <w:r w:rsidRPr="000062F2">
        <w:rPr>
          <w:rFonts w:ascii="Helvetica" w:hAnsi="Helvetica" w:cs="Helvetica"/>
          <w:color w:val="auto"/>
          <w:kern w:val="0"/>
        </w:rPr>
        <w:t>一</w:t>
      </w:r>
      <w:proofErr w:type="gramEnd"/>
      <w:r w:rsidRPr="000062F2">
        <w:rPr>
          <w:rFonts w:ascii="Helvetica" w:hAnsi="Helvetica" w:cs="Helvetica"/>
          <w:color w:val="auto"/>
          <w:kern w:val="0"/>
        </w:rPr>
        <w:t>基因的重要性也可能不同</w:t>
      </w:r>
      <w:r w:rsidR="0093277A">
        <w:rPr>
          <w:rFonts w:ascii="Helvetica" w:hAnsi="Helvetica" w:cs="Helvetica" w:hint="eastAsia"/>
          <w:color w:val="auto"/>
          <w:kern w:val="0"/>
        </w:rPr>
        <w:t>[7,8]</w:t>
      </w:r>
      <w:r w:rsidRPr="000062F2">
        <w:rPr>
          <w:rFonts w:ascii="Helvetica" w:hAnsi="Helvetica" w:cs="Helvetica"/>
          <w:color w:val="auto"/>
          <w:kern w:val="0"/>
        </w:rPr>
        <w:t>。</w:t>
      </w:r>
    </w:p>
    <w:p w14:paraId="4E6D6462" w14:textId="77777777" w:rsidR="00850993" w:rsidRDefault="003D20C3"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b/>
          <w:bCs/>
          <w:color w:val="auto"/>
          <w:kern w:val="0"/>
        </w:rPr>
      </w:pPr>
      <w:r>
        <w:rPr>
          <w:rFonts w:ascii="Helvetica" w:hAnsi="Helvetica" w:cs="Helvetica" w:hint="eastAsia"/>
          <w:b/>
          <w:bCs/>
          <w:color w:val="auto"/>
          <w:kern w:val="0"/>
        </w:rPr>
        <w:t>二、问题描述</w:t>
      </w:r>
    </w:p>
    <w:p w14:paraId="2A70A02A" w14:textId="4A945C07" w:rsidR="00CB061F" w:rsidRDefault="00CB061F"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sidRPr="00CB061F">
        <w:rPr>
          <w:rFonts w:ascii="Helvetica" w:hAnsi="Helvetica" w:cs="Helvetica"/>
          <w:color w:val="auto"/>
          <w:kern w:val="0"/>
        </w:rPr>
        <w:t>线粒体功能由</w:t>
      </w:r>
      <w:r>
        <w:rPr>
          <w:rFonts w:ascii="Helvetica" w:hAnsi="Helvetica" w:cs="Helvetica" w:hint="eastAsia"/>
          <w:color w:val="auto"/>
          <w:kern w:val="0"/>
        </w:rPr>
        <w:t>众多</w:t>
      </w:r>
      <w:r w:rsidRPr="00CB061F">
        <w:rPr>
          <w:rFonts w:ascii="Helvetica" w:hAnsi="Helvetica" w:cs="Helvetica"/>
          <w:color w:val="auto"/>
          <w:kern w:val="0"/>
        </w:rPr>
        <w:t>线粒体相关基因和功能通路共同维持。不同细胞系在未扰动条件下</w:t>
      </w:r>
      <w:r>
        <w:rPr>
          <w:rFonts w:ascii="Helvetica" w:hAnsi="Helvetica" w:cs="Helvetica" w:hint="eastAsia"/>
          <w:color w:val="auto"/>
          <w:kern w:val="0"/>
        </w:rPr>
        <w:t>可能</w:t>
      </w:r>
      <w:r w:rsidRPr="00CB061F">
        <w:rPr>
          <w:rFonts w:ascii="Helvetica" w:hAnsi="Helvetica" w:cs="Helvetica"/>
          <w:color w:val="auto"/>
          <w:kern w:val="0"/>
        </w:rPr>
        <w:t>具有不同的线粒体相关表达模式，这些表达模式反映其能量代谢、物质转运、蛋白合成、线粒体维护和应激调控等方面的差异。当某个线粒体相关基因被敲除时，该扰动对细胞生长的影响不仅取决于该基因本身是否重要，也取决于该细胞系中相关通路的表达状态、其他通路的补偿能力以及细胞背景差异。因此，本题希望参赛者从线粒体功能通路出发，构建低维、可解释的数学模型，分析并预测不同细胞系对不同线粒体相关基因的依赖程度。</w:t>
      </w:r>
    </w:p>
    <w:p w14:paraId="2B705A17" w14:textId="4B1F5EB3" w:rsidR="00850993" w:rsidRDefault="003D20C3"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b/>
          <w:bCs/>
          <w:color w:val="auto"/>
          <w:kern w:val="0"/>
        </w:rPr>
      </w:pPr>
      <w:r>
        <w:rPr>
          <w:rFonts w:ascii="Helvetica" w:hAnsi="Helvetica" w:cs="Helvetica" w:hint="eastAsia"/>
          <w:b/>
          <w:bCs/>
          <w:color w:val="auto"/>
          <w:kern w:val="0"/>
        </w:rPr>
        <w:t>问题</w:t>
      </w:r>
      <w:proofErr w:type="gramStart"/>
      <w:r>
        <w:rPr>
          <w:rFonts w:ascii="Helvetica" w:hAnsi="Helvetica" w:cs="Helvetica" w:hint="eastAsia"/>
          <w:b/>
          <w:bCs/>
          <w:color w:val="auto"/>
          <w:kern w:val="0"/>
        </w:rPr>
        <w:t>一</w:t>
      </w:r>
      <w:proofErr w:type="gramEnd"/>
      <w:r>
        <w:rPr>
          <w:rFonts w:ascii="Helvetica" w:hAnsi="Helvetica" w:cs="Helvetica" w:hint="eastAsia"/>
          <w:b/>
          <w:bCs/>
          <w:color w:val="auto"/>
          <w:kern w:val="0"/>
        </w:rPr>
        <w:t>：</w:t>
      </w:r>
      <w:r w:rsidR="00F16F32" w:rsidRPr="00F16F32">
        <w:rPr>
          <w:rFonts w:ascii="Helvetica" w:hAnsi="Helvetica" w:cs="Helvetica"/>
          <w:b/>
          <w:bCs/>
          <w:color w:val="auto"/>
          <w:kern w:val="0"/>
        </w:rPr>
        <w:t>构建低维可解释的线粒体表达模块指标</w:t>
      </w:r>
    </w:p>
    <w:p w14:paraId="40D1AEB0" w14:textId="3D6DA78D" w:rsidR="00AD4933" w:rsidRDefault="00AD4933"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题目</w:t>
      </w:r>
      <w:r w:rsidRPr="00AD4933">
        <w:rPr>
          <w:rFonts w:ascii="Helvetica" w:hAnsi="Helvetica" w:cs="Helvetica"/>
          <w:color w:val="auto"/>
          <w:kern w:val="0"/>
        </w:rPr>
        <w:t>提供了细胞系层面的线粒体相关基因表达特征和线粒体功能通路特征。基因表达特征可表示为细胞系</w:t>
      </w:r>
      <w:r w:rsidRPr="00AD4933">
        <w:rPr>
          <w:rFonts w:ascii="Helvetica" w:hAnsi="Helvetica" w:cs="Helvetica"/>
          <w:color w:val="auto"/>
          <w:kern w:val="0"/>
        </w:rPr>
        <w:t xml:space="preserve"> × </w:t>
      </w:r>
      <w:r w:rsidRPr="00AD4933">
        <w:rPr>
          <w:rFonts w:ascii="Helvetica" w:hAnsi="Helvetica" w:cs="Helvetica"/>
          <w:color w:val="auto"/>
          <w:kern w:val="0"/>
        </w:rPr>
        <w:t>线粒体相关基因的矩阵，每一行对应一个细胞系，每一列对应一个线粒体相关基因；通路特征可表示为细胞系</w:t>
      </w:r>
      <w:r w:rsidRPr="00AD4933">
        <w:rPr>
          <w:rFonts w:ascii="Helvetica" w:hAnsi="Helvetica" w:cs="Helvetica"/>
          <w:color w:val="auto"/>
          <w:kern w:val="0"/>
        </w:rPr>
        <w:t xml:space="preserve"> × </w:t>
      </w:r>
      <w:r w:rsidRPr="00AD4933">
        <w:rPr>
          <w:rFonts w:ascii="Helvetica" w:hAnsi="Helvetica" w:cs="Helvetica"/>
          <w:color w:val="auto"/>
          <w:kern w:val="0"/>
        </w:rPr>
        <w:t>线粒体功能通路的矩阵，每一行对应一个细胞系，每一列对应一个线粒体功能通路。</w:t>
      </w:r>
      <w:r w:rsidR="00CD4468" w:rsidRPr="00CD4468">
        <w:rPr>
          <w:rFonts w:ascii="Helvetica" w:hAnsi="Helvetica" w:cs="Helvetica"/>
          <w:color w:val="auto"/>
          <w:kern w:val="0"/>
        </w:rPr>
        <w:t>基于题目提供的数据，结合线粒体功能通路、基因注释、细胞系信息，也可自行查阅和使用公开数据库、文献知识或其他合理的先验信息，构建一套低维、可解释的线粒体表达模块指标或系数</w:t>
      </w:r>
      <w:r w:rsidR="0031028F">
        <w:rPr>
          <w:rFonts w:ascii="Helvetica" w:hAnsi="Helvetica" w:cs="Helvetica" w:hint="eastAsia"/>
          <w:color w:val="auto"/>
          <w:kern w:val="0"/>
        </w:rPr>
        <w:t>，因此对细胞系</w:t>
      </w:r>
      <w:r w:rsidR="0031028F">
        <w:rPr>
          <w:rFonts w:ascii="Helvetica" w:hAnsi="Helvetica" w:cs="Helvetica" w:hint="eastAsia"/>
          <w:color w:val="auto"/>
          <w:kern w:val="0"/>
        </w:rPr>
        <w:t xml:space="preserve"> </w:t>
      </w:r>
      <m:oMath>
        <m:r>
          <w:rPr>
            <w:rFonts w:ascii="Cambria Math" w:hAnsi="Cambria Math" w:cs="Helvetica" w:hint="eastAsia"/>
            <w:color w:val="auto"/>
            <w:kern w:val="0"/>
          </w:rPr>
          <m:t>i</m:t>
        </m:r>
      </m:oMath>
      <w:r w:rsidR="0031028F">
        <w:rPr>
          <w:rFonts w:ascii="Helvetica" w:hAnsi="Helvetica" w:cs="Helvetica" w:hint="eastAsia"/>
          <w:color w:val="auto"/>
          <w:kern w:val="0"/>
        </w:rPr>
        <w:t xml:space="preserve"> </w:t>
      </w:r>
      <w:r w:rsidR="0031028F">
        <w:rPr>
          <w:rFonts w:ascii="Helvetica" w:hAnsi="Helvetica" w:cs="Helvetica" w:hint="eastAsia"/>
          <w:color w:val="auto"/>
          <w:kern w:val="0"/>
        </w:rPr>
        <w:t>可有低维表示</w:t>
      </w:r>
      <w:r w:rsidR="00255AE5">
        <w:rPr>
          <w:rFonts w:ascii="Helvetica" w:hAnsi="Helvetica" w:cs="Helvetica" w:hint="eastAsia"/>
          <w:color w:val="auto"/>
          <w:kern w:val="0"/>
        </w:rPr>
        <w:t>：</w:t>
      </w:r>
    </w:p>
    <w:p w14:paraId="526A8331" w14:textId="62180ECD" w:rsidR="00255AE5"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m:oMathPara>
        <m:oMath>
          <m:sSub>
            <m:sSubPr>
              <m:ctrlPr>
                <w:rPr>
                  <w:rFonts w:ascii="Cambria Math" w:hAnsi="Cambria Math" w:cs="Helvetica"/>
                  <w:color w:val="auto"/>
                  <w:kern w:val="0"/>
                </w:rPr>
              </m:ctrlPr>
            </m:sSubPr>
            <m:e>
              <m:r>
                <m:rPr>
                  <m:sty m:val="bi"/>
                </m:rPr>
                <w:rPr>
                  <w:rFonts w:ascii="Cambria Math" w:hAnsi="Cambria Math" w:cs="Helvetica"/>
                  <w:color w:val="auto"/>
                  <w:kern w:val="0"/>
                </w:rPr>
                <m:t>Z</m:t>
              </m:r>
            </m:e>
            <m:sub>
              <m:r>
                <w:rPr>
                  <w:rFonts w:ascii="Cambria Math" w:hAnsi="Cambria Math" w:cs="Helvetica"/>
                  <w:color w:val="auto"/>
                  <w:kern w:val="0"/>
                </w:rPr>
                <m:t>i</m:t>
              </m:r>
            </m:sub>
          </m:sSub>
          <m:r>
            <w:rPr>
              <w:rFonts w:ascii="Cambria Math" w:hAnsi="Cambria Math" w:cs="Helvetica"/>
              <w:color w:val="auto"/>
              <w:kern w:val="0"/>
            </w:rPr>
            <m:t>=(</m:t>
          </m:r>
          <m:sSub>
            <m:sSubPr>
              <m:ctrlPr>
                <w:rPr>
                  <w:rFonts w:ascii="Cambria Math" w:hAnsi="Cambria Math" w:cs="Helvetica"/>
                  <w:color w:val="auto"/>
                  <w:kern w:val="0"/>
                </w:rPr>
              </m:ctrlPr>
            </m:sSubPr>
            <m:e>
              <m:r>
                <w:rPr>
                  <w:rFonts w:ascii="Cambria Math" w:hAnsi="Cambria Math" w:cs="Helvetica"/>
                  <w:color w:val="auto"/>
                  <w:kern w:val="0"/>
                </w:rPr>
                <m:t>z</m:t>
              </m:r>
            </m:e>
            <m:sub>
              <m:r>
                <w:rPr>
                  <w:rFonts w:ascii="Cambria Math" w:hAnsi="Cambria Math" w:cs="Helvetica"/>
                  <w:color w:val="auto"/>
                  <w:kern w:val="0"/>
                </w:rPr>
                <m:t>i,1</m:t>
              </m:r>
            </m:sub>
          </m:sSub>
          <m:r>
            <w:rPr>
              <w:rFonts w:ascii="Cambria Math" w:hAnsi="Cambria Math" w:cs="Helvetica"/>
              <w:color w:val="auto"/>
              <w:kern w:val="0"/>
            </w:rPr>
            <m:t>,</m:t>
          </m:r>
          <m:sSub>
            <m:sSubPr>
              <m:ctrlPr>
                <w:rPr>
                  <w:rFonts w:ascii="Cambria Math" w:hAnsi="Cambria Math" w:cs="Helvetica"/>
                  <w:color w:val="auto"/>
                  <w:kern w:val="0"/>
                </w:rPr>
              </m:ctrlPr>
            </m:sSubPr>
            <m:e>
              <m:r>
                <w:rPr>
                  <w:rFonts w:ascii="Cambria Math" w:hAnsi="Cambria Math" w:cs="Helvetica"/>
                  <w:color w:val="auto"/>
                  <w:kern w:val="0"/>
                </w:rPr>
                <m:t>z</m:t>
              </m:r>
            </m:e>
            <m:sub>
              <m:r>
                <w:rPr>
                  <w:rFonts w:ascii="Cambria Math" w:hAnsi="Cambria Math" w:cs="Helvetica"/>
                  <w:color w:val="auto"/>
                  <w:kern w:val="0"/>
                </w:rPr>
                <m:t>i,2</m:t>
              </m:r>
            </m:sub>
          </m:sSub>
          <m:r>
            <w:rPr>
              <w:rFonts w:ascii="Cambria Math" w:hAnsi="Cambria Math" w:cs="Helvetica"/>
              <w:color w:val="auto"/>
              <w:kern w:val="0"/>
            </w:rPr>
            <m:t>,…,</m:t>
          </m:r>
          <m:sSub>
            <m:sSubPr>
              <m:ctrlPr>
                <w:rPr>
                  <w:rFonts w:ascii="Cambria Math" w:hAnsi="Cambria Math" w:cs="Helvetica"/>
                  <w:color w:val="auto"/>
                  <w:kern w:val="0"/>
                </w:rPr>
              </m:ctrlPr>
            </m:sSubPr>
            <m:e>
              <m:r>
                <w:rPr>
                  <w:rFonts w:ascii="Cambria Math" w:hAnsi="Cambria Math" w:cs="Helvetica"/>
                  <w:color w:val="auto"/>
                  <w:kern w:val="0"/>
                </w:rPr>
                <m:t>z</m:t>
              </m:r>
            </m:e>
            <m:sub>
              <m:r>
                <w:rPr>
                  <w:rFonts w:ascii="Cambria Math" w:hAnsi="Cambria Math" w:cs="Helvetica"/>
                  <w:color w:val="auto"/>
                  <w:kern w:val="0"/>
                </w:rPr>
                <m:t>i,d</m:t>
              </m:r>
            </m:sub>
          </m:sSub>
          <m:r>
            <w:rPr>
              <w:rFonts w:ascii="Cambria Math" w:hAnsi="Cambria Math" w:cs="Helvetica"/>
              <w:color w:val="auto"/>
              <w:kern w:val="0"/>
            </w:rPr>
            <m:t>)</m:t>
          </m:r>
        </m:oMath>
      </m:oMathPara>
    </w:p>
    <w:p w14:paraId="11DA865C" w14:textId="6791064B" w:rsidR="00CB2950" w:rsidRDefault="00F15389" w:rsidP="00E17E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m:oMath>
        <m:r>
          <w:rPr>
            <w:rFonts w:ascii="Cambria Math" w:hAnsi="Cambria Math" w:cs="Helvetica"/>
            <w:color w:val="auto"/>
            <w:kern w:val="0"/>
          </w:rPr>
          <m:t>d</m:t>
        </m:r>
      </m:oMath>
      <w:r w:rsidR="003D52C1" w:rsidRPr="003D52C1">
        <w:rPr>
          <w:rFonts w:ascii="Helvetica" w:hAnsi="Helvetica" w:cs="Helvetica"/>
          <w:color w:val="auto"/>
          <w:kern w:val="0"/>
        </w:rPr>
        <w:t xml:space="preserve"> </w:t>
      </w:r>
      <w:r w:rsidR="003D52C1" w:rsidRPr="003D52C1">
        <w:rPr>
          <w:rFonts w:ascii="Helvetica" w:hAnsi="Helvetica" w:cs="Helvetica"/>
          <w:color w:val="auto"/>
          <w:kern w:val="0"/>
        </w:rPr>
        <w:t>为参赛者定义的指标数量。建议</w:t>
      </w:r>
      <w:r w:rsidR="003D52C1" w:rsidRPr="003D52C1">
        <w:rPr>
          <w:rFonts w:ascii="Helvetica" w:hAnsi="Helvetica" w:cs="Helvetica"/>
          <w:color w:val="auto"/>
          <w:kern w:val="0"/>
        </w:rPr>
        <w:t xml:space="preserve"> </w:t>
      </w:r>
      <m:oMath>
        <m:r>
          <w:rPr>
            <w:rFonts w:ascii="Cambria Math" w:hAnsi="Cambria Math" w:cs="Helvetica"/>
            <w:color w:val="auto"/>
            <w:kern w:val="0"/>
          </w:rPr>
          <m:t>d</m:t>
        </m:r>
      </m:oMath>
      <w:r w:rsidR="003D52C1" w:rsidRPr="003D52C1">
        <w:rPr>
          <w:rFonts w:ascii="Helvetica" w:hAnsi="Helvetica" w:cs="Helvetica"/>
          <w:color w:val="auto"/>
          <w:kern w:val="0"/>
        </w:rPr>
        <w:t xml:space="preserve"> </w:t>
      </w:r>
      <w:r w:rsidR="003D52C1" w:rsidRPr="003D52C1">
        <w:rPr>
          <w:rFonts w:ascii="Helvetica" w:hAnsi="Helvetica" w:cs="Helvetica"/>
          <w:color w:val="auto"/>
          <w:kern w:val="0"/>
        </w:rPr>
        <w:t>不宜过大，</w:t>
      </w:r>
      <w:r w:rsidR="003D52C1">
        <w:rPr>
          <w:rFonts w:ascii="Helvetica" w:hAnsi="Helvetica" w:cs="Helvetica" w:hint="eastAsia"/>
          <w:color w:val="auto"/>
          <w:kern w:val="0"/>
        </w:rPr>
        <w:t>以</w:t>
      </w:r>
      <w:r w:rsidR="003D52C1" w:rsidRPr="003D52C1">
        <w:rPr>
          <w:rFonts w:ascii="Helvetica" w:hAnsi="Helvetica" w:cs="Helvetica"/>
          <w:color w:val="auto"/>
          <w:kern w:val="0"/>
        </w:rPr>
        <w:t>使每个指标都尽可能具有清楚的生物学含义</w:t>
      </w:r>
      <w:r w:rsidR="00202047">
        <w:rPr>
          <w:rFonts w:ascii="Helvetica" w:hAnsi="Helvetica" w:cs="Helvetica" w:hint="eastAsia"/>
          <w:color w:val="auto"/>
          <w:kern w:val="0"/>
        </w:rPr>
        <w:t>，当基因</w:t>
      </w:r>
      <w:r w:rsidR="0000013C">
        <w:rPr>
          <w:rFonts w:ascii="Helvetica" w:hAnsi="Helvetica" w:cs="Helvetica" w:hint="eastAsia"/>
          <w:color w:val="auto"/>
          <w:kern w:val="0"/>
        </w:rPr>
        <w:t>被敲除</w:t>
      </w:r>
      <w:r w:rsidR="00202047">
        <w:rPr>
          <w:rFonts w:ascii="Helvetica" w:hAnsi="Helvetica" w:cs="Helvetica" w:hint="eastAsia"/>
          <w:color w:val="auto"/>
          <w:kern w:val="0"/>
        </w:rPr>
        <w:t>时，</w:t>
      </w:r>
      <m:oMath>
        <m:sSub>
          <m:sSubPr>
            <m:ctrlPr>
              <w:rPr>
                <w:rFonts w:ascii="Cambria Math" w:hAnsi="Cambria Math" w:cs="Helvetica"/>
                <w:color w:val="auto"/>
                <w:kern w:val="0"/>
              </w:rPr>
            </m:ctrlPr>
          </m:sSubPr>
          <m:e>
            <m:r>
              <w:rPr>
                <w:rFonts w:ascii="Cambria Math" w:hAnsi="Cambria Math" w:cs="Helvetica"/>
                <w:color w:val="auto"/>
                <w:kern w:val="0"/>
              </w:rPr>
              <m:t>Z</m:t>
            </m:r>
          </m:e>
          <m:sub>
            <m:r>
              <w:rPr>
                <w:rFonts w:ascii="Cambria Math" w:hAnsi="Cambria Math" w:cs="Helvetica"/>
                <w:color w:val="auto"/>
                <w:kern w:val="0"/>
              </w:rPr>
              <m:t>i</m:t>
            </m:r>
          </m:sub>
        </m:sSub>
      </m:oMath>
      <w:r w:rsidR="009C3D1C">
        <w:rPr>
          <w:rFonts w:ascii="Helvetica" w:hAnsi="Helvetica" w:cs="Helvetica" w:hint="eastAsia"/>
          <w:color w:val="auto"/>
          <w:kern w:val="0"/>
        </w:rPr>
        <w:t xml:space="preserve"> </w:t>
      </w:r>
      <w:r w:rsidR="00202047">
        <w:rPr>
          <w:rFonts w:ascii="Helvetica" w:hAnsi="Helvetica" w:cs="Helvetica" w:hint="eastAsia"/>
          <w:color w:val="auto"/>
          <w:kern w:val="0"/>
        </w:rPr>
        <w:t>数值应同步发生变化</w:t>
      </w:r>
      <w:r w:rsidR="003D52C1" w:rsidRPr="003D52C1">
        <w:rPr>
          <w:rFonts w:ascii="Helvetica" w:hAnsi="Helvetica" w:cs="Helvetica"/>
          <w:color w:val="auto"/>
          <w:kern w:val="0"/>
        </w:rPr>
        <w:t>。</w:t>
      </w:r>
      <w:r w:rsidR="00E17E5F" w:rsidRPr="00E17E5F">
        <w:rPr>
          <w:rFonts w:ascii="Helvetica" w:hAnsi="Helvetica" w:cs="Helvetica"/>
          <w:color w:val="auto"/>
          <w:kern w:val="0"/>
        </w:rPr>
        <w:t>可以采用不同的构建思路，例如主成分分析、非负矩阵分解、稀疏表示、因子分析、聚类、图模型、通路加权或人工定义的生物学模块等方法。鼓励所构建的指标具有明确数学定义和清晰生物学含义，而不只是无法解释</w:t>
      </w:r>
      <w:proofErr w:type="gramStart"/>
      <w:r w:rsidR="00E17E5F" w:rsidRPr="00E17E5F">
        <w:rPr>
          <w:rFonts w:ascii="Helvetica" w:hAnsi="Helvetica" w:cs="Helvetica"/>
          <w:color w:val="auto"/>
          <w:kern w:val="0"/>
        </w:rPr>
        <w:t>的降维变量</w:t>
      </w:r>
      <w:proofErr w:type="gramEnd"/>
      <w:r w:rsidR="00E17E5F" w:rsidRPr="00E17E5F">
        <w:rPr>
          <w:rFonts w:ascii="Helvetica" w:hAnsi="Helvetica" w:cs="Helvetica"/>
          <w:color w:val="auto"/>
          <w:kern w:val="0"/>
        </w:rPr>
        <w:t>。</w:t>
      </w:r>
      <w:r w:rsidR="00CB2950" w:rsidRPr="00CB2950">
        <w:rPr>
          <w:rFonts w:ascii="Helvetica" w:hAnsi="Helvetica" w:cs="Helvetica"/>
          <w:color w:val="auto"/>
          <w:kern w:val="0"/>
        </w:rPr>
        <w:t>可</w:t>
      </w:r>
      <w:r w:rsidR="00CB2950">
        <w:rPr>
          <w:rFonts w:ascii="Helvetica" w:hAnsi="Helvetica" w:cs="Helvetica" w:hint="eastAsia"/>
          <w:color w:val="auto"/>
          <w:kern w:val="0"/>
        </w:rPr>
        <w:t>参考</w:t>
      </w:r>
      <w:r w:rsidR="00CB2950" w:rsidRPr="00CB2950">
        <w:rPr>
          <w:rFonts w:ascii="Helvetica" w:hAnsi="Helvetica" w:cs="Helvetica"/>
          <w:color w:val="auto"/>
          <w:kern w:val="0"/>
        </w:rPr>
        <w:t>的生物学</w:t>
      </w:r>
      <w:r w:rsidR="0068357F">
        <w:rPr>
          <w:rFonts w:ascii="Helvetica" w:hAnsi="Helvetica" w:cs="Helvetica" w:hint="eastAsia"/>
          <w:color w:val="auto"/>
          <w:kern w:val="0"/>
        </w:rPr>
        <w:t>定义方向</w:t>
      </w:r>
      <w:r w:rsidR="00CB2950" w:rsidRPr="00CB2950">
        <w:rPr>
          <w:rFonts w:ascii="Helvetica" w:hAnsi="Helvetica" w:cs="Helvetica"/>
          <w:color w:val="auto"/>
          <w:kern w:val="0"/>
        </w:rPr>
        <w:t>包括但不限于：</w:t>
      </w:r>
    </w:p>
    <w:p w14:paraId="60D57A44" w14:textId="77777777" w:rsidR="00CB2950" w:rsidRPr="00AE6A6C" w:rsidRDefault="00CB2950" w:rsidP="00AE6A6C">
      <w:pPr>
        <w:pStyle w:val="a8"/>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ascii="Helvetica" w:hAnsi="Helvetica" w:cs="Helvetica"/>
          <w:color w:val="auto"/>
          <w:kern w:val="0"/>
        </w:rPr>
      </w:pPr>
      <w:r w:rsidRPr="00AE6A6C">
        <w:rPr>
          <w:rFonts w:ascii="Helvetica" w:hAnsi="Helvetica" w:cs="Helvetica"/>
          <w:color w:val="auto"/>
          <w:kern w:val="0"/>
        </w:rPr>
        <w:t>氧化磷酸化相关表达状态</w:t>
      </w:r>
    </w:p>
    <w:p w14:paraId="1ECD5C1B" w14:textId="77777777" w:rsidR="00CB2950" w:rsidRPr="00AE6A6C" w:rsidRDefault="00CB2950" w:rsidP="00AE6A6C">
      <w:pPr>
        <w:pStyle w:val="a8"/>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ascii="Helvetica" w:hAnsi="Helvetica" w:cs="Helvetica"/>
          <w:color w:val="auto"/>
          <w:kern w:val="0"/>
        </w:rPr>
      </w:pPr>
      <w:r w:rsidRPr="00AE6A6C">
        <w:rPr>
          <w:rFonts w:ascii="Helvetica" w:hAnsi="Helvetica" w:cs="Helvetica"/>
          <w:color w:val="auto"/>
          <w:kern w:val="0"/>
        </w:rPr>
        <w:t>电子传递链复合体表达模式</w:t>
      </w:r>
    </w:p>
    <w:p w14:paraId="41CB1B80" w14:textId="77777777" w:rsidR="00CB2950" w:rsidRPr="00AE6A6C" w:rsidRDefault="00CB2950" w:rsidP="00AE6A6C">
      <w:pPr>
        <w:pStyle w:val="a8"/>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ascii="Helvetica" w:hAnsi="Helvetica" w:cs="Helvetica"/>
          <w:color w:val="auto"/>
          <w:kern w:val="0"/>
        </w:rPr>
      </w:pPr>
      <w:r w:rsidRPr="00AE6A6C">
        <w:rPr>
          <w:rFonts w:ascii="Helvetica" w:hAnsi="Helvetica" w:cs="Helvetica"/>
          <w:color w:val="auto"/>
          <w:kern w:val="0"/>
        </w:rPr>
        <w:t xml:space="preserve">TCA </w:t>
      </w:r>
      <w:r w:rsidRPr="00AE6A6C">
        <w:rPr>
          <w:rFonts w:ascii="Helvetica" w:hAnsi="Helvetica" w:cs="Helvetica"/>
          <w:color w:val="auto"/>
          <w:kern w:val="0"/>
        </w:rPr>
        <w:t>循环和底物代谢能力</w:t>
      </w:r>
    </w:p>
    <w:p w14:paraId="7D32C89C" w14:textId="77777777" w:rsidR="00CB2950" w:rsidRPr="00AE6A6C" w:rsidRDefault="00CB2950" w:rsidP="00AE6A6C">
      <w:pPr>
        <w:pStyle w:val="a8"/>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ascii="Helvetica" w:hAnsi="Helvetica" w:cs="Helvetica"/>
          <w:color w:val="auto"/>
          <w:kern w:val="0"/>
        </w:rPr>
      </w:pPr>
      <w:r w:rsidRPr="00AE6A6C">
        <w:rPr>
          <w:rFonts w:ascii="Helvetica" w:hAnsi="Helvetica" w:cs="Helvetica"/>
          <w:color w:val="auto"/>
          <w:kern w:val="0"/>
        </w:rPr>
        <w:t>脂肪酸氧化和代谢物转运</w:t>
      </w:r>
    </w:p>
    <w:p w14:paraId="3C0944A6" w14:textId="77777777" w:rsidR="00CB2950" w:rsidRPr="00AE6A6C" w:rsidRDefault="00CB2950" w:rsidP="00AE6A6C">
      <w:pPr>
        <w:pStyle w:val="a8"/>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ascii="Helvetica" w:hAnsi="Helvetica" w:cs="Helvetica"/>
          <w:color w:val="auto"/>
          <w:kern w:val="0"/>
        </w:rPr>
      </w:pPr>
      <w:r w:rsidRPr="00AE6A6C">
        <w:rPr>
          <w:rFonts w:ascii="Helvetica" w:hAnsi="Helvetica" w:cs="Helvetica"/>
          <w:color w:val="auto"/>
          <w:kern w:val="0"/>
        </w:rPr>
        <w:t>线粒体核糖体和线粒体翻译</w:t>
      </w:r>
    </w:p>
    <w:p w14:paraId="3C93C40A" w14:textId="77777777" w:rsidR="00CB2950" w:rsidRPr="00AE6A6C" w:rsidRDefault="00CB2950" w:rsidP="00AE6A6C">
      <w:pPr>
        <w:pStyle w:val="a8"/>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ascii="Helvetica" w:hAnsi="Helvetica" w:cs="Helvetica"/>
          <w:color w:val="auto"/>
          <w:kern w:val="0"/>
        </w:rPr>
      </w:pPr>
      <w:proofErr w:type="spellStart"/>
      <w:r w:rsidRPr="00AE6A6C">
        <w:rPr>
          <w:rFonts w:ascii="Helvetica" w:hAnsi="Helvetica" w:cs="Helvetica"/>
          <w:color w:val="auto"/>
          <w:kern w:val="0"/>
        </w:rPr>
        <w:lastRenderedPageBreak/>
        <w:t>mtDNA</w:t>
      </w:r>
      <w:proofErr w:type="spellEnd"/>
      <w:r w:rsidRPr="00AE6A6C">
        <w:rPr>
          <w:rFonts w:ascii="Helvetica" w:hAnsi="Helvetica" w:cs="Helvetica"/>
          <w:color w:val="auto"/>
          <w:kern w:val="0"/>
        </w:rPr>
        <w:t xml:space="preserve"> </w:t>
      </w:r>
      <w:r w:rsidRPr="00AE6A6C">
        <w:rPr>
          <w:rFonts w:ascii="Helvetica" w:hAnsi="Helvetica" w:cs="Helvetica"/>
          <w:color w:val="auto"/>
          <w:kern w:val="0"/>
        </w:rPr>
        <w:t>复制与维护</w:t>
      </w:r>
    </w:p>
    <w:p w14:paraId="33394876" w14:textId="77777777" w:rsidR="00CB2950" w:rsidRPr="00AE6A6C" w:rsidRDefault="00CB2950" w:rsidP="00AE6A6C">
      <w:pPr>
        <w:pStyle w:val="a8"/>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ascii="Helvetica" w:hAnsi="Helvetica" w:cs="Helvetica"/>
          <w:color w:val="auto"/>
          <w:kern w:val="0"/>
        </w:rPr>
      </w:pPr>
      <w:r w:rsidRPr="00AE6A6C">
        <w:rPr>
          <w:rFonts w:ascii="Helvetica" w:hAnsi="Helvetica" w:cs="Helvetica"/>
          <w:color w:val="auto"/>
          <w:kern w:val="0"/>
        </w:rPr>
        <w:t>氧化还原和应激响应</w:t>
      </w:r>
    </w:p>
    <w:p w14:paraId="159A9E96" w14:textId="379DB3B4" w:rsidR="00E17E5F" w:rsidRPr="00AE6A6C" w:rsidRDefault="00CB2950" w:rsidP="00AE6A6C">
      <w:pPr>
        <w:pStyle w:val="a8"/>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ascii="Helvetica" w:hAnsi="Helvetica" w:cs="Helvetica"/>
          <w:color w:val="auto"/>
          <w:kern w:val="0"/>
        </w:rPr>
      </w:pPr>
      <w:r w:rsidRPr="00AE6A6C">
        <w:rPr>
          <w:rFonts w:ascii="Helvetica" w:hAnsi="Helvetica" w:cs="Helvetica"/>
          <w:color w:val="auto"/>
          <w:kern w:val="0"/>
        </w:rPr>
        <w:t>不同线粒体功能通路之间的表达不平衡或潜在补偿关系等</w:t>
      </w:r>
    </w:p>
    <w:p w14:paraId="0E161FAB" w14:textId="0B9393A0" w:rsidR="00850993" w:rsidRDefault="003D20C3"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提交材料：算法的框架、逻辑结构说明材料；采用的</w:t>
      </w:r>
      <w:r w:rsidR="00A716B4">
        <w:rPr>
          <w:rFonts w:ascii="Helvetica" w:hAnsi="Helvetica" w:cs="Helvetica" w:hint="eastAsia"/>
          <w:color w:val="auto"/>
          <w:kern w:val="0"/>
        </w:rPr>
        <w:t>数学与</w:t>
      </w:r>
      <w:r w:rsidR="00D220F6">
        <w:rPr>
          <w:rFonts w:ascii="Helvetica" w:hAnsi="Helvetica" w:cs="Helvetica" w:hint="eastAsia"/>
          <w:color w:val="auto"/>
          <w:kern w:val="0"/>
        </w:rPr>
        <w:t>纳入建模</w:t>
      </w:r>
      <w:proofErr w:type="gramStart"/>
      <w:r w:rsidR="00D220F6">
        <w:rPr>
          <w:rFonts w:ascii="Helvetica" w:hAnsi="Helvetica" w:cs="Helvetica" w:hint="eastAsia"/>
          <w:color w:val="auto"/>
          <w:kern w:val="0"/>
        </w:rPr>
        <w:t>考量</w:t>
      </w:r>
      <w:proofErr w:type="gramEnd"/>
      <w:r w:rsidR="00D220F6">
        <w:rPr>
          <w:rFonts w:ascii="Helvetica" w:hAnsi="Helvetica" w:cs="Helvetica" w:hint="eastAsia"/>
          <w:color w:val="auto"/>
          <w:kern w:val="0"/>
        </w:rPr>
        <w:t>的</w:t>
      </w:r>
      <w:r w:rsidR="00A716B4">
        <w:rPr>
          <w:rFonts w:ascii="Helvetica" w:hAnsi="Helvetica" w:cs="Helvetica" w:hint="eastAsia"/>
          <w:color w:val="auto"/>
          <w:kern w:val="0"/>
        </w:rPr>
        <w:t>生物学概念（如</w:t>
      </w:r>
      <w:r w:rsidR="00D220F6">
        <w:rPr>
          <w:rFonts w:ascii="Helvetica" w:hAnsi="Helvetica" w:cs="Helvetica" w:hint="eastAsia"/>
          <w:color w:val="auto"/>
          <w:kern w:val="0"/>
        </w:rPr>
        <w:t>有</w:t>
      </w:r>
      <w:r w:rsidR="00A716B4">
        <w:rPr>
          <w:rFonts w:ascii="Helvetica" w:hAnsi="Helvetica" w:cs="Helvetica" w:hint="eastAsia"/>
          <w:color w:val="auto"/>
          <w:kern w:val="0"/>
        </w:rPr>
        <w:t>）</w:t>
      </w:r>
      <w:r>
        <w:rPr>
          <w:rFonts w:ascii="Helvetica" w:hAnsi="Helvetica" w:cs="Helvetica" w:hint="eastAsia"/>
          <w:color w:val="auto"/>
          <w:kern w:val="0"/>
        </w:rPr>
        <w:t>说明；</w:t>
      </w:r>
      <w:r w:rsidR="008C7010">
        <w:rPr>
          <w:rFonts w:ascii="Helvetica" w:hAnsi="Helvetica" w:cs="Helvetica" w:hint="eastAsia"/>
          <w:color w:val="auto"/>
          <w:kern w:val="0"/>
        </w:rPr>
        <w:t>如自行补充</w:t>
      </w:r>
      <w:r w:rsidR="001F77C7">
        <w:rPr>
          <w:rFonts w:ascii="Helvetica" w:hAnsi="Helvetica" w:cs="Helvetica" w:hint="eastAsia"/>
          <w:color w:val="auto"/>
          <w:kern w:val="0"/>
        </w:rPr>
        <w:t>了</w:t>
      </w:r>
      <w:r w:rsidR="008C7010">
        <w:rPr>
          <w:rFonts w:ascii="Helvetica" w:hAnsi="Helvetica" w:cs="Helvetica" w:hint="eastAsia"/>
          <w:color w:val="auto"/>
          <w:kern w:val="0"/>
        </w:rPr>
        <w:t>额外数据信息，需要</w:t>
      </w:r>
      <w:r w:rsidR="001F77C7">
        <w:rPr>
          <w:rFonts w:ascii="Helvetica" w:hAnsi="Helvetica" w:cs="Helvetica" w:hint="eastAsia"/>
          <w:color w:val="auto"/>
          <w:kern w:val="0"/>
        </w:rPr>
        <w:t>说明数据来源、数据格式以及预处理方法，且提供处理好的数据文件</w:t>
      </w:r>
      <w:r w:rsidR="008C7010">
        <w:rPr>
          <w:rFonts w:ascii="Helvetica" w:hAnsi="Helvetica" w:cs="Helvetica" w:hint="eastAsia"/>
          <w:color w:val="auto"/>
          <w:kern w:val="0"/>
        </w:rPr>
        <w:t>；</w:t>
      </w:r>
      <w:r w:rsidR="001B4016">
        <w:rPr>
          <w:rFonts w:ascii="Helvetica" w:hAnsi="Helvetica" w:cs="Helvetica" w:hint="eastAsia"/>
          <w:color w:val="auto"/>
          <w:kern w:val="0"/>
        </w:rPr>
        <w:t>对题目提供的细胞系</w:t>
      </w:r>
      <w:r w:rsidR="0000013C">
        <w:rPr>
          <w:rFonts w:ascii="Helvetica" w:hAnsi="Helvetica" w:cs="Helvetica" w:hint="eastAsia"/>
          <w:color w:val="auto"/>
          <w:kern w:val="0"/>
        </w:rPr>
        <w:t>计算的</w:t>
      </w:r>
      <w:r w:rsidR="00AB7AA8">
        <w:rPr>
          <w:rFonts w:ascii="Helvetica" w:hAnsi="Helvetica" w:cs="Helvetica" w:hint="eastAsia"/>
          <w:color w:val="auto"/>
          <w:kern w:val="0"/>
        </w:rPr>
        <w:t>低维表示</w:t>
      </w:r>
      <w:r w:rsidR="0000013C">
        <w:rPr>
          <w:rFonts w:ascii="Helvetica" w:hAnsi="Helvetica" w:cs="Helvetica" w:hint="eastAsia"/>
          <w:color w:val="auto"/>
          <w:kern w:val="0"/>
        </w:rPr>
        <w:t xml:space="preserve"> csv </w:t>
      </w:r>
      <w:r w:rsidR="0000013C">
        <w:rPr>
          <w:rFonts w:ascii="Helvetica" w:hAnsi="Helvetica" w:cs="Helvetica" w:hint="eastAsia"/>
          <w:color w:val="auto"/>
          <w:kern w:val="0"/>
        </w:rPr>
        <w:t>文件</w:t>
      </w:r>
      <w:r>
        <w:rPr>
          <w:rFonts w:ascii="Helvetica" w:hAnsi="Helvetica" w:cs="Helvetica" w:hint="eastAsia"/>
          <w:color w:val="auto"/>
          <w:kern w:val="0"/>
        </w:rPr>
        <w:t>；可运行的程序。</w:t>
      </w:r>
    </w:p>
    <w:p w14:paraId="01C99C72" w14:textId="4D8143C1" w:rsidR="00850993" w:rsidRDefault="003D20C3"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b/>
          <w:bCs/>
          <w:color w:val="EE0000"/>
          <w:kern w:val="0"/>
        </w:rPr>
      </w:pPr>
      <w:r>
        <w:rPr>
          <w:rFonts w:ascii="Helvetica" w:hAnsi="Helvetica" w:cs="Helvetica" w:hint="eastAsia"/>
          <w:b/>
          <w:bCs/>
          <w:color w:val="auto"/>
          <w:kern w:val="0"/>
        </w:rPr>
        <w:t>问题二：</w:t>
      </w:r>
      <w:r w:rsidR="004851A2" w:rsidRPr="004851A2">
        <w:rPr>
          <w:rFonts w:ascii="Helvetica" w:hAnsi="Helvetica" w:cs="Helvetica"/>
          <w:b/>
          <w:bCs/>
          <w:color w:val="auto"/>
          <w:kern w:val="0"/>
        </w:rPr>
        <w:t>预测线粒体相关基因</w:t>
      </w:r>
      <w:r w:rsidR="001E1319">
        <w:rPr>
          <w:rFonts w:ascii="Helvetica" w:hAnsi="Helvetica" w:cs="Helvetica" w:hint="eastAsia"/>
          <w:b/>
          <w:bCs/>
          <w:color w:val="auto"/>
          <w:kern w:val="0"/>
        </w:rPr>
        <w:t>在不同</w:t>
      </w:r>
      <w:r w:rsidR="004851A2" w:rsidRPr="004851A2">
        <w:rPr>
          <w:rFonts w:ascii="Helvetica" w:hAnsi="Helvetica" w:cs="Helvetica"/>
          <w:b/>
          <w:bCs/>
          <w:color w:val="auto"/>
          <w:kern w:val="0"/>
        </w:rPr>
        <w:t>细胞系</w:t>
      </w:r>
      <w:r w:rsidR="001E1319">
        <w:rPr>
          <w:rFonts w:ascii="Helvetica" w:hAnsi="Helvetica" w:cs="Helvetica" w:hint="eastAsia"/>
          <w:b/>
          <w:bCs/>
          <w:color w:val="auto"/>
          <w:kern w:val="0"/>
        </w:rPr>
        <w:t>中的</w:t>
      </w:r>
      <w:r w:rsidR="00755FBE">
        <w:rPr>
          <w:rFonts w:ascii="Helvetica" w:hAnsi="Helvetica" w:cs="Helvetica" w:hint="eastAsia"/>
          <w:b/>
          <w:bCs/>
          <w:color w:val="auto"/>
          <w:kern w:val="0"/>
        </w:rPr>
        <w:t>功能</w:t>
      </w:r>
      <w:r w:rsidR="004851A2" w:rsidRPr="004851A2">
        <w:rPr>
          <w:rFonts w:ascii="Helvetica" w:hAnsi="Helvetica" w:cs="Helvetica"/>
          <w:b/>
          <w:bCs/>
          <w:color w:val="auto"/>
          <w:kern w:val="0"/>
        </w:rPr>
        <w:t>依赖</w:t>
      </w:r>
      <w:r w:rsidR="001E1319">
        <w:rPr>
          <w:rFonts w:ascii="Helvetica" w:hAnsi="Helvetica" w:cs="Helvetica" w:hint="eastAsia"/>
          <w:b/>
          <w:bCs/>
          <w:color w:val="auto"/>
          <w:kern w:val="0"/>
        </w:rPr>
        <w:t>性</w:t>
      </w:r>
      <w:r w:rsidR="003F0336">
        <w:rPr>
          <w:rFonts w:ascii="Helvetica" w:hAnsi="Helvetica" w:cs="Helvetica" w:hint="eastAsia"/>
          <w:b/>
          <w:bCs/>
          <w:color w:val="auto"/>
          <w:kern w:val="0"/>
        </w:rPr>
        <w:t>（预测是指：该待测基因</w:t>
      </w:r>
      <w:r w:rsidR="00CD6500">
        <w:rPr>
          <w:rFonts w:ascii="Helvetica" w:hAnsi="Helvetica" w:cs="Helvetica" w:hint="eastAsia"/>
          <w:b/>
          <w:bCs/>
          <w:color w:val="auto"/>
          <w:kern w:val="0"/>
        </w:rPr>
        <w:t>扰动对细胞系的影响程度？通过何种信号通路？</w:t>
      </w:r>
      <w:r w:rsidR="003F0336">
        <w:rPr>
          <w:rFonts w:ascii="Helvetica" w:hAnsi="Helvetica" w:cs="Helvetica" w:hint="eastAsia"/>
          <w:b/>
          <w:bCs/>
          <w:color w:val="auto"/>
          <w:kern w:val="0"/>
        </w:rPr>
        <w:t>）</w:t>
      </w:r>
    </w:p>
    <w:p w14:paraId="5FBC7095" w14:textId="075D6710" w:rsidR="00043357" w:rsidRDefault="006A6544" w:rsidP="00BB68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sidRPr="006A6544">
        <w:rPr>
          <w:rFonts w:ascii="Helvetica" w:hAnsi="Helvetica" w:cs="Helvetica"/>
          <w:color w:val="auto"/>
          <w:kern w:val="0"/>
        </w:rPr>
        <w:t>在问题</w:t>
      </w:r>
      <w:proofErr w:type="gramStart"/>
      <w:r w:rsidRPr="006A6544">
        <w:rPr>
          <w:rFonts w:ascii="Helvetica" w:hAnsi="Helvetica" w:cs="Helvetica"/>
          <w:color w:val="auto"/>
          <w:kern w:val="0"/>
        </w:rPr>
        <w:t>一</w:t>
      </w:r>
      <w:proofErr w:type="gramEnd"/>
      <w:r w:rsidRPr="006A6544">
        <w:rPr>
          <w:rFonts w:ascii="Helvetica" w:hAnsi="Helvetica" w:cs="Helvetica"/>
          <w:color w:val="auto"/>
          <w:kern w:val="0"/>
        </w:rPr>
        <w:t>构建的线粒体表达模块指标基础上，进一步结合题目</w:t>
      </w:r>
      <w:r w:rsidR="00A650DF">
        <w:rPr>
          <w:rFonts w:ascii="Helvetica" w:hAnsi="Helvetica" w:cs="Helvetica" w:hint="eastAsia"/>
          <w:color w:val="auto"/>
          <w:kern w:val="0"/>
        </w:rPr>
        <w:t>提供的基因表达和通路数据信息，也可自行补充更多相关数据</w:t>
      </w:r>
      <w:r w:rsidRPr="006A6544">
        <w:rPr>
          <w:rFonts w:ascii="Helvetica" w:hAnsi="Helvetica" w:cs="Helvetica"/>
          <w:color w:val="auto"/>
          <w:kern w:val="0"/>
        </w:rPr>
        <w:t>，建立数学模型，预测测试集</w:t>
      </w:r>
      <w:r w:rsidR="00D6532B">
        <w:rPr>
          <w:rFonts w:ascii="Helvetica" w:hAnsi="Helvetica" w:cs="Helvetica" w:hint="eastAsia"/>
          <w:color w:val="auto"/>
          <w:kern w:val="0"/>
        </w:rPr>
        <w:t>有细胞系集合</w:t>
      </w:r>
      <w:r w:rsidR="000B6AC2">
        <w:rPr>
          <w:rFonts w:ascii="Helvetica" w:hAnsi="Helvetica" w:cs="Helvetica" w:hint="eastAsia"/>
          <w:color w:val="auto"/>
          <w:kern w:val="0"/>
        </w:rPr>
        <w:t xml:space="preserve"> </w:t>
      </w:r>
      <m:oMath>
        <m:r>
          <m:rPr>
            <m:scr m:val="script"/>
          </m:rPr>
          <w:rPr>
            <w:rFonts w:ascii="Cambria Math" w:hAnsi="Cambria Math" w:cs="Helvetica"/>
            <w:color w:val="auto"/>
            <w:kern w:val="0"/>
          </w:rPr>
          <m:t>C</m:t>
        </m:r>
      </m:oMath>
      <w:r w:rsidR="00D2738E">
        <w:rPr>
          <w:rFonts w:ascii="Helvetica" w:hAnsi="Helvetica" w:cs="Helvetica" w:hint="eastAsia"/>
          <w:color w:val="auto"/>
          <w:kern w:val="0"/>
        </w:rPr>
        <w:t>，对细胞系</w:t>
      </w:r>
      <w:r w:rsidR="00D2738E">
        <w:rPr>
          <w:rFonts w:ascii="Helvetica" w:hAnsi="Helvetica" w:cs="Helvetica" w:hint="eastAsia"/>
          <w:color w:val="auto"/>
          <w:kern w:val="0"/>
        </w:rPr>
        <w:t xml:space="preserve"> </w:t>
      </w:r>
      <m:oMath>
        <m:r>
          <w:rPr>
            <w:rFonts w:ascii="Cambria Math" w:hAnsi="Cambria Math" w:cs="Helvetica" w:hint="eastAsia"/>
            <w:color w:val="auto"/>
            <w:kern w:val="0"/>
          </w:rPr>
          <m:t>i</m:t>
        </m:r>
        <m:r>
          <m:rPr>
            <m:scr m:val="script"/>
          </m:rPr>
          <w:rPr>
            <w:rFonts w:ascii="Cambria Math" w:hAnsi="Cambria Math" w:cs="Helvetica"/>
            <w:color w:val="auto"/>
            <w:kern w:val="0"/>
          </w:rPr>
          <m:t>∈C</m:t>
        </m:r>
      </m:oMath>
      <w:r w:rsidR="00D2738E">
        <w:rPr>
          <w:rFonts w:ascii="Helvetica" w:hAnsi="Helvetica" w:cs="Helvetica" w:hint="eastAsia"/>
          <w:color w:val="auto"/>
          <w:kern w:val="0"/>
        </w:rPr>
        <w:t xml:space="preserve"> </w:t>
      </w:r>
      <w:r w:rsidR="00072901">
        <w:rPr>
          <w:rFonts w:ascii="Helvetica" w:hAnsi="Helvetica" w:cs="Helvetica" w:hint="eastAsia"/>
          <w:color w:val="auto"/>
          <w:kern w:val="0"/>
        </w:rPr>
        <w:t>有扰动模型</w:t>
      </w:r>
      <w:r w:rsidR="00127AA2">
        <w:rPr>
          <w:rFonts w:ascii="Helvetica" w:hAnsi="Helvetica" w:cs="Helvetica" w:hint="eastAsia"/>
          <w:color w:val="auto"/>
          <w:kern w:val="0"/>
        </w:rPr>
        <w:t xml:space="preserve"> </w:t>
      </w:r>
      <m:oMath>
        <m:sSubSup>
          <m:sSubSupPr>
            <m:ctrlPr>
              <w:rPr>
                <w:rFonts w:ascii="Cambria Math" w:hAnsi="Cambria Math" w:cs="Helvetica"/>
                <w:i/>
                <w:color w:val="auto"/>
                <w:kern w:val="0"/>
              </w:rPr>
            </m:ctrlPr>
          </m:sSubSupPr>
          <m:e>
            <m:r>
              <w:rPr>
                <w:rFonts w:ascii="Cambria Math" w:hAnsi="Cambria Math" w:cs="Helvetica"/>
                <w:color w:val="auto"/>
                <w:kern w:val="0"/>
              </w:rPr>
              <m:t>PCL</m:t>
            </m:r>
          </m:e>
          <m:sub>
            <m:r>
              <w:rPr>
                <w:rFonts w:ascii="Cambria Math" w:hAnsi="Cambria Math" w:cs="Helvetica" w:hint="eastAsia"/>
                <w:color w:val="auto"/>
                <w:kern w:val="0"/>
              </w:rPr>
              <m:t>i</m:t>
            </m:r>
          </m:sub>
          <m:sup>
            <m:r>
              <w:rPr>
                <w:rFonts w:ascii="Cambria Math" w:hAnsi="Cambria Math" w:cs="Helvetica"/>
                <w:color w:val="auto"/>
                <w:kern w:val="0"/>
              </w:rPr>
              <m:t>g</m:t>
            </m:r>
          </m:sup>
        </m:sSubSup>
      </m:oMath>
      <w:r w:rsidR="00C8164D">
        <w:rPr>
          <w:rFonts w:ascii="Helvetica" w:hAnsi="Helvetica" w:cs="Helvetica" w:hint="eastAsia"/>
          <w:color w:val="auto"/>
          <w:kern w:val="0"/>
        </w:rPr>
        <w:t>（细胞系</w:t>
      </w:r>
      <w:r w:rsidR="00127AA2">
        <w:rPr>
          <w:rFonts w:ascii="Helvetica" w:hAnsi="Helvetica" w:cs="Helvetica" w:hint="eastAsia"/>
          <w:color w:val="auto"/>
          <w:kern w:val="0"/>
        </w:rPr>
        <w:t xml:space="preserve"> </w:t>
      </w:r>
      <m:oMath>
        <m:r>
          <w:rPr>
            <w:rFonts w:ascii="Cambria Math" w:hAnsi="Cambria Math" w:cs="Helvetica" w:hint="eastAsia"/>
            <w:color w:val="auto"/>
            <w:kern w:val="0"/>
          </w:rPr>
          <m:t>i</m:t>
        </m:r>
      </m:oMath>
      <w:r w:rsidR="00127AA2">
        <w:rPr>
          <w:rFonts w:ascii="Helvetica" w:hAnsi="Helvetica" w:cs="Helvetica" w:hint="eastAsia"/>
          <w:color w:val="auto"/>
          <w:kern w:val="0"/>
        </w:rPr>
        <w:t xml:space="preserve"> </w:t>
      </w:r>
      <w:r w:rsidR="00C8164D">
        <w:rPr>
          <w:rFonts w:ascii="Helvetica" w:hAnsi="Helvetica" w:cs="Helvetica" w:hint="eastAsia"/>
          <w:color w:val="auto"/>
          <w:kern w:val="0"/>
        </w:rPr>
        <w:t>敲除基因</w:t>
      </w:r>
      <w:r w:rsidR="00127AA2">
        <w:rPr>
          <w:rFonts w:ascii="Helvetica" w:hAnsi="Helvetica" w:cs="Helvetica" w:hint="eastAsia"/>
          <w:color w:val="auto"/>
          <w:kern w:val="0"/>
        </w:rPr>
        <w:t xml:space="preserve"> </w:t>
      </w:r>
      <m:oMath>
        <m:r>
          <w:rPr>
            <w:rFonts w:ascii="Cambria Math" w:hAnsi="Cambria Math" w:cs="Helvetica" w:hint="eastAsia"/>
            <w:color w:val="auto"/>
            <w:kern w:val="0"/>
          </w:rPr>
          <m:t>g</m:t>
        </m:r>
      </m:oMath>
      <w:r w:rsidR="00127AA2">
        <w:rPr>
          <w:rFonts w:ascii="Helvetica" w:hAnsi="Helvetica" w:cs="Helvetica" w:hint="eastAsia"/>
          <w:color w:val="auto"/>
          <w:kern w:val="0"/>
        </w:rPr>
        <w:t xml:space="preserve"> </w:t>
      </w:r>
      <w:r w:rsidR="00127AA2">
        <w:rPr>
          <w:rFonts w:ascii="Helvetica" w:hAnsi="Helvetica" w:cs="Helvetica" w:hint="eastAsia"/>
          <w:color w:val="auto"/>
          <w:kern w:val="0"/>
        </w:rPr>
        <w:t>的状态</w:t>
      </w:r>
      <w:r w:rsidR="00C8164D">
        <w:rPr>
          <w:rFonts w:ascii="Helvetica" w:hAnsi="Helvetica" w:cs="Helvetica" w:hint="eastAsia"/>
          <w:color w:val="auto"/>
          <w:kern w:val="0"/>
        </w:rPr>
        <w:t>）</w:t>
      </w:r>
      <w:r w:rsidR="00072901">
        <w:rPr>
          <w:rFonts w:ascii="Helvetica" w:hAnsi="Helvetica" w:cs="Helvetica" w:hint="eastAsia"/>
          <w:color w:val="auto"/>
          <w:kern w:val="0"/>
        </w:rPr>
        <w:t>，需要预测对应</w:t>
      </w:r>
      <w:r w:rsidR="00B60193">
        <w:rPr>
          <w:rFonts w:ascii="Helvetica" w:hAnsi="Helvetica" w:cs="Helvetica" w:hint="eastAsia"/>
          <w:color w:val="auto"/>
          <w:kern w:val="0"/>
        </w:rPr>
        <w:t>细胞系</w:t>
      </w:r>
      <w:r w:rsidR="00B60193">
        <w:rPr>
          <w:rFonts w:ascii="Helvetica" w:hAnsi="Helvetica" w:cs="Helvetica" w:hint="eastAsia"/>
          <w:color w:val="auto"/>
          <w:kern w:val="0"/>
        </w:rPr>
        <w:t xml:space="preserve"> </w:t>
      </w:r>
      <m:oMath>
        <m:r>
          <w:rPr>
            <w:rFonts w:ascii="Cambria Math" w:hAnsi="Cambria Math" w:cs="Helvetica" w:hint="eastAsia"/>
            <w:color w:val="auto"/>
            <w:kern w:val="0"/>
          </w:rPr>
          <m:t>i</m:t>
        </m:r>
      </m:oMath>
      <w:r w:rsidR="00B60193">
        <w:rPr>
          <w:rFonts w:ascii="Helvetica" w:hAnsi="Helvetica" w:cs="Helvetica" w:hint="eastAsia"/>
          <w:color w:val="auto"/>
          <w:kern w:val="0"/>
        </w:rPr>
        <w:t xml:space="preserve"> </w:t>
      </w:r>
      <w:r w:rsidR="008B714E">
        <w:rPr>
          <w:rFonts w:ascii="Helvetica" w:hAnsi="Helvetica" w:cs="Helvetica" w:hint="eastAsia"/>
          <w:color w:val="auto"/>
          <w:kern w:val="0"/>
        </w:rPr>
        <w:t>对</w:t>
      </w:r>
      <w:r w:rsidRPr="006A6544">
        <w:rPr>
          <w:rFonts w:ascii="Helvetica" w:hAnsi="Helvetica" w:cs="Helvetica"/>
          <w:color w:val="auto"/>
          <w:kern w:val="0"/>
        </w:rPr>
        <w:t>基因</w:t>
      </w:r>
      <w:r w:rsidR="008B714E">
        <w:rPr>
          <w:rFonts w:ascii="Helvetica" w:hAnsi="Helvetica" w:cs="Helvetica" w:hint="eastAsia"/>
          <w:color w:val="auto"/>
          <w:kern w:val="0"/>
        </w:rPr>
        <w:t xml:space="preserve"> </w:t>
      </w:r>
      <m:oMath>
        <m:r>
          <w:rPr>
            <w:rFonts w:ascii="Cambria Math" w:hAnsi="Cambria Math" w:cs="Helvetica" w:hint="eastAsia"/>
            <w:color w:val="auto"/>
            <w:kern w:val="0"/>
          </w:rPr>
          <m:t>g</m:t>
        </m:r>
      </m:oMath>
      <w:r w:rsidR="008B714E">
        <w:rPr>
          <w:rFonts w:ascii="Helvetica" w:hAnsi="Helvetica" w:cs="Helvetica" w:hint="eastAsia"/>
          <w:color w:val="auto"/>
          <w:kern w:val="0"/>
        </w:rPr>
        <w:t xml:space="preserve"> </w:t>
      </w:r>
      <w:r w:rsidR="008B714E">
        <w:rPr>
          <w:rFonts w:ascii="Helvetica" w:hAnsi="Helvetica" w:cs="Helvetica" w:hint="eastAsia"/>
          <w:color w:val="auto"/>
          <w:kern w:val="0"/>
        </w:rPr>
        <w:t>的</w:t>
      </w:r>
      <w:r w:rsidRPr="006A6544">
        <w:rPr>
          <w:rFonts w:ascii="Helvetica" w:hAnsi="Helvetica" w:cs="Helvetica"/>
          <w:color w:val="auto"/>
          <w:kern w:val="0"/>
        </w:rPr>
        <w:t>依赖</w:t>
      </w:r>
      <w:r w:rsidR="00A650DF">
        <w:rPr>
          <w:rFonts w:ascii="Helvetica" w:hAnsi="Helvetica" w:cs="Helvetica" w:hint="eastAsia"/>
          <w:color w:val="auto"/>
          <w:kern w:val="0"/>
        </w:rPr>
        <w:t>程度标签</w:t>
      </w:r>
      <w:r w:rsidR="00A71F85">
        <w:rPr>
          <w:rFonts w:ascii="Helvetica" w:hAnsi="Helvetica" w:cs="Helvetica" w:hint="eastAsia"/>
          <w:color w:val="auto"/>
          <w:kern w:val="0"/>
        </w:rPr>
        <w:t xml:space="preserve"> </w:t>
      </w:r>
      <m:oMath>
        <m:sSub>
          <m:sSubPr>
            <m:ctrlPr>
              <w:rPr>
                <w:rFonts w:ascii="Cambria Math" w:hAnsi="Cambria Math" w:cs="Helvetica"/>
                <w:i/>
                <w:color w:val="auto"/>
                <w:kern w:val="0"/>
              </w:rPr>
            </m:ctrlPr>
          </m:sSubPr>
          <m:e>
            <m:r>
              <w:rPr>
                <w:rFonts w:ascii="Cambria Math" w:hAnsi="Cambria Math" w:cs="Helvetica" w:hint="eastAsia"/>
                <w:color w:val="auto"/>
                <w:kern w:val="0"/>
              </w:rPr>
              <m:t>y</m:t>
            </m:r>
          </m:e>
          <m:sub>
            <m:r>
              <w:rPr>
                <w:rFonts w:ascii="Cambria Math" w:hAnsi="Cambria Math" w:cs="Helvetica"/>
                <w:color w:val="auto"/>
                <w:kern w:val="0"/>
              </w:rPr>
              <m:t>i,g</m:t>
            </m:r>
          </m:sub>
        </m:sSub>
      </m:oMath>
      <w:r w:rsidR="00A71F85">
        <w:rPr>
          <w:rFonts w:ascii="Helvetica" w:hAnsi="Helvetica" w:cs="Helvetica" w:hint="eastAsia"/>
          <w:color w:val="auto"/>
          <w:kern w:val="0"/>
        </w:rPr>
        <w:t>，预测值越大</w:t>
      </w:r>
      <w:r w:rsidR="00A71F85" w:rsidRPr="00A71F85">
        <w:rPr>
          <w:rFonts w:ascii="Helvetica" w:hAnsi="Helvetica" w:cs="Helvetica"/>
          <w:color w:val="auto"/>
          <w:kern w:val="0"/>
        </w:rPr>
        <w:t>表示模型认为该细胞系对该基因越依赖，敲除该基因对细胞生长影响越强。</w:t>
      </w:r>
      <w:r w:rsidR="00161D78" w:rsidRPr="00161D78">
        <w:rPr>
          <w:rFonts w:ascii="Helvetica" w:hAnsi="Helvetica" w:cs="Helvetica"/>
          <w:color w:val="auto"/>
          <w:kern w:val="0"/>
        </w:rPr>
        <w:t>本问题本质上是要回答：</w:t>
      </w:r>
      <w:r w:rsidR="00161D78" w:rsidRPr="00FB69C4">
        <w:rPr>
          <w:rFonts w:ascii="Helvetica" w:hAnsi="Helvetica" w:cs="Helvetica"/>
          <w:color w:val="auto"/>
          <w:kern w:val="0"/>
        </w:rPr>
        <w:t>不同线粒体相关基因在不同细胞系中有多重要？</w:t>
      </w:r>
      <w:r w:rsidR="00161D78" w:rsidRPr="00161D78">
        <w:rPr>
          <w:rFonts w:ascii="Helvetica" w:hAnsi="Helvetica" w:cs="Helvetica"/>
          <w:color w:val="auto"/>
          <w:kern w:val="0"/>
        </w:rPr>
        <w:t xml:space="preserve"> </w:t>
      </w:r>
      <w:r w:rsidR="00161D78" w:rsidRPr="00161D78">
        <w:rPr>
          <w:rFonts w:ascii="Helvetica" w:hAnsi="Helvetica" w:cs="Helvetica"/>
          <w:color w:val="auto"/>
          <w:kern w:val="0"/>
        </w:rPr>
        <w:t>参赛者</w:t>
      </w:r>
      <w:r w:rsidR="00FB69C4">
        <w:rPr>
          <w:rFonts w:ascii="Helvetica" w:hAnsi="Helvetica" w:cs="Helvetica" w:hint="eastAsia"/>
          <w:color w:val="auto"/>
          <w:kern w:val="0"/>
        </w:rPr>
        <w:t>需</w:t>
      </w:r>
      <w:r w:rsidR="00FB69C4" w:rsidRPr="008C7010">
        <w:rPr>
          <w:rFonts w:ascii="Helvetica" w:hAnsi="Helvetica" w:cs="Helvetica" w:hint="eastAsia"/>
          <w:b/>
          <w:bCs/>
          <w:color w:val="auto"/>
          <w:kern w:val="0"/>
        </w:rPr>
        <w:t>主要</w:t>
      </w:r>
      <w:r w:rsidR="00FB69C4">
        <w:rPr>
          <w:rFonts w:ascii="Helvetica" w:hAnsi="Helvetica" w:cs="Helvetica" w:hint="eastAsia"/>
          <w:color w:val="auto"/>
          <w:kern w:val="0"/>
        </w:rPr>
        <w:t>采用</w:t>
      </w:r>
      <w:r w:rsidR="00386BD2">
        <w:rPr>
          <w:rFonts w:ascii="Helvetica" w:hAnsi="Helvetica" w:cs="Helvetica" w:hint="eastAsia"/>
          <w:color w:val="auto"/>
          <w:kern w:val="0"/>
        </w:rPr>
        <w:t>问题</w:t>
      </w:r>
      <w:proofErr w:type="gramStart"/>
      <w:r w:rsidR="00386BD2">
        <w:rPr>
          <w:rFonts w:ascii="Helvetica" w:hAnsi="Helvetica" w:cs="Helvetica" w:hint="eastAsia"/>
          <w:color w:val="auto"/>
          <w:kern w:val="0"/>
        </w:rPr>
        <w:t>一</w:t>
      </w:r>
      <w:proofErr w:type="gramEnd"/>
      <w:r w:rsidR="00386BD2">
        <w:rPr>
          <w:rFonts w:ascii="Helvetica" w:hAnsi="Helvetica" w:cs="Helvetica" w:hint="eastAsia"/>
          <w:color w:val="auto"/>
          <w:kern w:val="0"/>
        </w:rPr>
        <w:t>构建的线粒体状态表示进行预测</w:t>
      </w:r>
      <w:r w:rsidR="008C7010">
        <w:rPr>
          <w:rFonts w:ascii="Helvetica" w:hAnsi="Helvetica" w:cs="Helvetica" w:hint="eastAsia"/>
          <w:color w:val="auto"/>
          <w:kern w:val="0"/>
        </w:rPr>
        <w:t>，</w:t>
      </w:r>
      <w:r w:rsidR="001F77C7">
        <w:rPr>
          <w:rFonts w:ascii="Helvetica" w:hAnsi="Helvetica" w:cs="Helvetica" w:hint="eastAsia"/>
          <w:color w:val="auto"/>
          <w:kern w:val="0"/>
        </w:rPr>
        <w:t>允许自行调研补充额外数据</w:t>
      </w:r>
      <w:r w:rsidR="00BB6877">
        <w:rPr>
          <w:rFonts w:ascii="Helvetica" w:hAnsi="Helvetica" w:cs="Helvetica" w:hint="eastAsia"/>
          <w:color w:val="auto"/>
          <w:kern w:val="0"/>
        </w:rPr>
        <w:t>信息参与计算</w:t>
      </w:r>
      <w:r w:rsidR="00161D78" w:rsidRPr="00161D78">
        <w:rPr>
          <w:rFonts w:ascii="Helvetica" w:hAnsi="Helvetica" w:cs="Helvetica"/>
          <w:color w:val="auto"/>
          <w:kern w:val="0"/>
        </w:rPr>
        <w:t>。</w:t>
      </w:r>
      <w:r w:rsidR="00BB6877" w:rsidRPr="00BF4D66">
        <w:rPr>
          <w:rFonts w:ascii="Helvetica" w:hAnsi="Helvetica" w:cs="Helvetica"/>
          <w:color w:val="auto"/>
          <w:kern w:val="0"/>
        </w:rPr>
        <w:t>测试集中给出细胞系</w:t>
      </w:r>
      <w:r w:rsidR="00BB6877" w:rsidRPr="00BF4D66">
        <w:rPr>
          <w:rFonts w:ascii="Helvetica" w:hAnsi="Helvetica" w:cs="Helvetica"/>
          <w:color w:val="auto"/>
          <w:kern w:val="0"/>
        </w:rPr>
        <w:t xml:space="preserve"> ID </w:t>
      </w:r>
      <w:r w:rsidR="00BB6877" w:rsidRPr="00BF4D66">
        <w:rPr>
          <w:rFonts w:ascii="Helvetica" w:hAnsi="Helvetica" w:cs="Helvetica"/>
          <w:color w:val="auto"/>
          <w:kern w:val="0"/>
        </w:rPr>
        <w:t>和扰动基因名称，但不提供真实标签，</w:t>
      </w:r>
      <w:r w:rsidR="00CD6500">
        <w:rPr>
          <w:rFonts w:ascii="Helvetica" w:hAnsi="Helvetica" w:cs="Helvetica" w:hint="eastAsia"/>
          <w:color w:val="auto"/>
          <w:kern w:val="0"/>
        </w:rPr>
        <w:t>参赛</w:t>
      </w:r>
      <w:r w:rsidR="00BB6877" w:rsidRPr="00BF4D66">
        <w:rPr>
          <w:rFonts w:ascii="Helvetica" w:hAnsi="Helvetica" w:cs="Helvetica"/>
          <w:color w:val="auto"/>
          <w:kern w:val="0"/>
        </w:rPr>
        <w:t>者需要根据模型输出预测值。</w:t>
      </w:r>
    </w:p>
    <w:p w14:paraId="11A71A10" w14:textId="77756EC4" w:rsidR="00B75B29" w:rsidRDefault="004C4ABA" w:rsidP="00BB68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测试</w:t>
      </w:r>
      <w:proofErr w:type="gramStart"/>
      <w:r>
        <w:rPr>
          <w:rFonts w:ascii="Helvetica" w:hAnsi="Helvetica" w:cs="Helvetica" w:hint="eastAsia"/>
          <w:color w:val="auto"/>
          <w:kern w:val="0"/>
        </w:rPr>
        <w:t>集</w:t>
      </w:r>
      <w:r w:rsidR="00B1761B">
        <w:rPr>
          <w:rFonts w:ascii="Helvetica" w:hAnsi="Helvetica" w:cs="Helvetica" w:hint="eastAsia"/>
          <w:color w:val="auto"/>
          <w:kern w:val="0"/>
        </w:rPr>
        <w:t>预测</w:t>
      </w:r>
      <w:proofErr w:type="gramEnd"/>
      <w:r w:rsidR="00B1761B">
        <w:rPr>
          <w:rFonts w:ascii="Helvetica" w:hAnsi="Helvetica" w:cs="Helvetica" w:hint="eastAsia"/>
          <w:color w:val="auto"/>
          <w:kern w:val="0"/>
        </w:rPr>
        <w:t>准确性</w:t>
      </w:r>
      <w:r>
        <w:rPr>
          <w:rFonts w:ascii="Helvetica" w:hAnsi="Helvetica" w:cs="Helvetica" w:hint="eastAsia"/>
          <w:color w:val="auto"/>
          <w:kern w:val="0"/>
        </w:rPr>
        <w:t>分数</w:t>
      </w:r>
      <w:r w:rsidR="00B1761B">
        <w:rPr>
          <w:rFonts w:ascii="Helvetica" w:hAnsi="Helvetica" w:cs="Helvetica" w:hint="eastAsia"/>
          <w:color w:val="auto"/>
          <w:kern w:val="0"/>
        </w:rPr>
        <w:t>将作为评估算法有效性的重要指标</w:t>
      </w:r>
      <w:r>
        <w:rPr>
          <w:rFonts w:ascii="Helvetica" w:hAnsi="Helvetica" w:cs="Helvetica" w:hint="eastAsia"/>
          <w:color w:val="auto"/>
          <w:kern w:val="0"/>
        </w:rPr>
        <w:t>，定义为：</w:t>
      </w:r>
    </w:p>
    <w:p w14:paraId="6E0FFE23" w14:textId="54D57541" w:rsidR="00881A79" w:rsidRPr="00881A79" w:rsidRDefault="004F4F2B"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m:oMathPara>
        <m:oMath>
          <m:r>
            <w:rPr>
              <w:rFonts w:ascii="Cambria Math" w:hAnsi="Cambria Math" w:cs="Helvetica"/>
              <w:color w:val="auto"/>
              <w:kern w:val="0"/>
            </w:rPr>
            <m:t>S=0.3×</m:t>
          </m:r>
          <m:sSub>
            <m:sSubPr>
              <m:ctrlPr>
                <w:rPr>
                  <w:rFonts w:ascii="Cambria Math" w:hAnsi="Cambria Math" w:cs="Helvetica"/>
                  <w:color w:val="auto"/>
                  <w:kern w:val="0"/>
                </w:rPr>
              </m:ctrlPr>
            </m:sSubPr>
            <m:e>
              <m:r>
                <w:rPr>
                  <w:rFonts w:ascii="Cambria Math" w:hAnsi="Cambria Math" w:cs="Helvetica"/>
                  <w:color w:val="auto"/>
                  <w:kern w:val="0"/>
                </w:rPr>
                <m:t>S</m:t>
              </m:r>
            </m:e>
            <m:sub>
              <m:r>
                <m:rPr>
                  <m:sty m:val="p"/>
                </m:rPr>
                <w:rPr>
                  <w:rFonts w:ascii="Cambria Math" w:hAnsi="Cambria Math" w:cs="Helvetica" w:hint="eastAsia"/>
                  <w:color w:val="auto"/>
                  <w:kern w:val="0"/>
                </w:rPr>
                <m:t>Spearman</m:t>
              </m:r>
            </m:sub>
          </m:sSub>
          <m:r>
            <w:rPr>
              <w:rFonts w:ascii="Cambria Math" w:hAnsi="Cambria Math" w:cs="Helvetica"/>
              <w:color w:val="auto"/>
              <w:kern w:val="0"/>
            </w:rPr>
            <m:t>+0.3×</m:t>
          </m:r>
          <m:sSub>
            <m:sSubPr>
              <m:ctrlPr>
                <w:rPr>
                  <w:rFonts w:ascii="Cambria Math" w:hAnsi="Cambria Math" w:cs="Helvetica"/>
                  <w:color w:val="auto"/>
                  <w:kern w:val="0"/>
                </w:rPr>
              </m:ctrlPr>
            </m:sSubPr>
            <m:e>
              <m:r>
                <w:rPr>
                  <w:rFonts w:ascii="Cambria Math" w:hAnsi="Cambria Math" w:cs="Helvetica"/>
                  <w:color w:val="auto"/>
                  <w:kern w:val="0"/>
                </w:rPr>
                <m:t>S</m:t>
              </m:r>
            </m:e>
            <m:sub>
              <m:r>
                <m:rPr>
                  <m:sty m:val="p"/>
                </m:rPr>
                <w:rPr>
                  <w:rFonts w:ascii="Cambria Math" w:hAnsi="Cambria Math" w:cs="Helvetica" w:hint="eastAsia"/>
                  <w:color w:val="auto"/>
                  <w:kern w:val="0"/>
                </w:rPr>
                <m:t>nDCG</m:t>
              </m:r>
            </m:sub>
          </m:sSub>
          <m:r>
            <w:rPr>
              <w:rFonts w:ascii="Cambria Math" w:hAnsi="Cambria Math" w:cs="Helvetica"/>
              <w:color w:val="auto"/>
              <w:kern w:val="0"/>
            </w:rPr>
            <m:t>+0.25×</m:t>
          </m:r>
          <m:sSub>
            <m:sSubPr>
              <m:ctrlPr>
                <w:rPr>
                  <w:rFonts w:ascii="Cambria Math" w:hAnsi="Cambria Math" w:cs="Helvetica"/>
                  <w:color w:val="auto"/>
                  <w:kern w:val="0"/>
                </w:rPr>
              </m:ctrlPr>
            </m:sSubPr>
            <m:e>
              <m:r>
                <w:rPr>
                  <w:rFonts w:ascii="Cambria Math" w:hAnsi="Cambria Math" w:cs="Helvetica"/>
                  <w:color w:val="auto"/>
                  <w:kern w:val="0"/>
                </w:rPr>
                <m:t>S</m:t>
              </m:r>
            </m:e>
            <m:sub>
              <m:r>
                <m:rPr>
                  <m:sty m:val="p"/>
                </m:rPr>
                <w:rPr>
                  <w:rFonts w:ascii="Cambria Math" w:hAnsi="Cambria Math" w:cs="Helvetica" w:hint="eastAsia"/>
                  <w:color w:val="auto"/>
                  <w:kern w:val="0"/>
                </w:rPr>
                <m:t>Precision</m:t>
              </m:r>
            </m:sub>
          </m:sSub>
          <m:r>
            <w:rPr>
              <w:rFonts w:ascii="Cambria Math" w:hAnsi="Cambria Math" w:cs="Helvetica"/>
              <w:color w:val="auto"/>
              <w:kern w:val="0"/>
            </w:rPr>
            <m:t>+0.15×</m:t>
          </m:r>
          <m:sSub>
            <m:sSubPr>
              <m:ctrlPr>
                <w:rPr>
                  <w:rFonts w:ascii="Cambria Math" w:hAnsi="Cambria Math" w:cs="Helvetica"/>
                  <w:color w:val="auto"/>
                  <w:kern w:val="0"/>
                </w:rPr>
              </m:ctrlPr>
            </m:sSubPr>
            <m:e>
              <m:r>
                <w:rPr>
                  <w:rFonts w:ascii="Cambria Math" w:hAnsi="Cambria Math" w:cs="Helvetica"/>
                  <w:color w:val="auto"/>
                  <w:kern w:val="0"/>
                </w:rPr>
                <m:t>S</m:t>
              </m:r>
            </m:e>
            <m:sub>
              <m:r>
                <m:rPr>
                  <m:sty m:val="p"/>
                </m:rPr>
                <w:rPr>
                  <w:rFonts w:ascii="Cambria Math" w:hAnsi="Cambria Math" w:cs="Helvetica"/>
                  <w:color w:val="auto"/>
                  <w:kern w:val="0"/>
                </w:rPr>
                <m:t>RMSE</m:t>
              </m:r>
            </m:sub>
          </m:sSub>
        </m:oMath>
      </m:oMathPara>
    </w:p>
    <w:p w14:paraId="5F9C9D50" w14:textId="0E87AECB" w:rsidR="00E17E07" w:rsidRDefault="004C1C4A" w:rsidP="005E29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color w:val="auto"/>
          <w:kern w:val="0"/>
        </w:rPr>
      </w:pPr>
      <w:r>
        <w:rPr>
          <w:rFonts w:ascii="Helvetica" w:hAnsi="Helvetica" w:cs="Helvetica" w:hint="eastAsia"/>
          <w:color w:val="auto"/>
          <w:kern w:val="0"/>
        </w:rPr>
        <w:t>该</w:t>
      </w:r>
      <w:r w:rsidR="001B285F">
        <w:rPr>
          <w:rFonts w:ascii="Helvetica" w:hAnsi="Helvetica" w:cs="Helvetica" w:hint="eastAsia"/>
          <w:color w:val="auto"/>
          <w:kern w:val="0"/>
        </w:rPr>
        <w:t>准确性分数主要考察对一个细胞系中基因按重要性的排序能力</w:t>
      </w:r>
      <w:r>
        <w:rPr>
          <w:rFonts w:ascii="Helvetica" w:hAnsi="Helvetica" w:cs="Helvetica" w:hint="eastAsia"/>
          <w:color w:val="auto"/>
          <w:kern w:val="0"/>
        </w:rPr>
        <w:t>，详见附录</w:t>
      </w:r>
      <w:r>
        <w:rPr>
          <w:rFonts w:ascii="Helvetica" w:hAnsi="Helvetica" w:cs="Helvetica" w:hint="eastAsia"/>
          <w:color w:val="auto"/>
          <w:kern w:val="0"/>
        </w:rPr>
        <w:t>3</w:t>
      </w:r>
      <w:r>
        <w:rPr>
          <w:rFonts w:ascii="Helvetica" w:hAnsi="Helvetica" w:cs="Helvetica" w:hint="eastAsia"/>
          <w:color w:val="auto"/>
          <w:kern w:val="0"/>
        </w:rPr>
        <w:t>。</w:t>
      </w:r>
      <w:r w:rsidR="00A304CB">
        <w:rPr>
          <w:rFonts w:ascii="Helvetica" w:hAnsi="Helvetica" w:cs="Helvetica" w:hint="eastAsia"/>
          <w:color w:val="auto"/>
          <w:kern w:val="0"/>
        </w:rPr>
        <w:t>此外模型的透明性和</w:t>
      </w:r>
      <w:r w:rsidR="0031245D">
        <w:rPr>
          <w:rFonts w:ascii="Helvetica" w:hAnsi="Helvetica" w:cs="Helvetica" w:hint="eastAsia"/>
          <w:color w:val="auto"/>
          <w:kern w:val="0"/>
        </w:rPr>
        <w:t>逻辑</w:t>
      </w:r>
      <w:r w:rsidR="00A304CB">
        <w:rPr>
          <w:rFonts w:ascii="Helvetica" w:hAnsi="Helvetica" w:cs="Helvetica" w:hint="eastAsia"/>
          <w:color w:val="auto"/>
          <w:kern w:val="0"/>
        </w:rPr>
        <w:t>可解释性</w:t>
      </w:r>
      <w:r w:rsidR="0031245D">
        <w:rPr>
          <w:rFonts w:ascii="Helvetica" w:hAnsi="Helvetica" w:cs="Helvetica" w:hint="eastAsia"/>
          <w:color w:val="auto"/>
          <w:kern w:val="0"/>
        </w:rPr>
        <w:t>也将作为重要的评估标准</w:t>
      </w:r>
      <w:r w:rsidR="009D6A38">
        <w:rPr>
          <w:rFonts w:ascii="Helvetica" w:hAnsi="Helvetica" w:cs="Helvetica" w:hint="eastAsia"/>
          <w:color w:val="auto"/>
          <w:kern w:val="0"/>
        </w:rPr>
        <w:t>。</w:t>
      </w:r>
    </w:p>
    <w:p w14:paraId="6D4798CB" w14:textId="012FBB58" w:rsidR="00850993" w:rsidRDefault="00161D78" w:rsidP="00EB24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提交材料：算法的框架、逻辑结构说明材料；采用的数学与纳入建模</w:t>
      </w:r>
      <w:proofErr w:type="gramStart"/>
      <w:r>
        <w:rPr>
          <w:rFonts w:ascii="Helvetica" w:hAnsi="Helvetica" w:cs="Helvetica" w:hint="eastAsia"/>
          <w:color w:val="auto"/>
          <w:kern w:val="0"/>
        </w:rPr>
        <w:t>考量</w:t>
      </w:r>
      <w:proofErr w:type="gramEnd"/>
      <w:r>
        <w:rPr>
          <w:rFonts w:ascii="Helvetica" w:hAnsi="Helvetica" w:cs="Helvetica" w:hint="eastAsia"/>
          <w:color w:val="auto"/>
          <w:kern w:val="0"/>
        </w:rPr>
        <w:t>的生物学概念（如有）说明；</w:t>
      </w:r>
      <w:r w:rsidR="00BB6877">
        <w:rPr>
          <w:rFonts w:ascii="Helvetica" w:hAnsi="Helvetica" w:cs="Helvetica" w:hint="eastAsia"/>
          <w:color w:val="auto"/>
          <w:kern w:val="0"/>
        </w:rPr>
        <w:t>如自行补充了额外数据信息，需要说明数据来源、数据格式以及预处理方法，且提供处理好的数据文件；</w:t>
      </w:r>
      <w:r>
        <w:rPr>
          <w:rFonts w:ascii="Helvetica" w:hAnsi="Helvetica" w:cs="Helvetica" w:hint="eastAsia"/>
          <w:color w:val="auto"/>
          <w:kern w:val="0"/>
        </w:rPr>
        <w:t>填充了预测结果的测试集</w:t>
      </w:r>
      <w:r>
        <w:rPr>
          <w:rFonts w:ascii="Helvetica" w:hAnsi="Helvetica" w:cs="Helvetica" w:hint="eastAsia"/>
          <w:color w:val="auto"/>
          <w:kern w:val="0"/>
        </w:rPr>
        <w:t xml:space="preserve"> csv </w:t>
      </w:r>
      <w:r>
        <w:rPr>
          <w:rFonts w:ascii="Helvetica" w:hAnsi="Helvetica" w:cs="Helvetica" w:hint="eastAsia"/>
          <w:color w:val="auto"/>
          <w:kern w:val="0"/>
        </w:rPr>
        <w:t>文件；可运行的程序。</w:t>
      </w:r>
    </w:p>
    <w:p w14:paraId="7231B294" w14:textId="77777777" w:rsidR="00CD6500" w:rsidRDefault="00CD6500" w:rsidP="00EB24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p>
    <w:p w14:paraId="6EBD8CB8" w14:textId="55C3A0CA" w:rsidR="00850993" w:rsidRDefault="003D20C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b/>
          <w:bCs/>
          <w:color w:val="auto"/>
          <w:kern w:val="0"/>
        </w:rPr>
      </w:pPr>
      <w:r>
        <w:rPr>
          <w:rFonts w:ascii="Helvetica" w:hAnsi="Helvetica" w:cs="Helvetica" w:hint="eastAsia"/>
          <w:b/>
          <w:bCs/>
          <w:color w:val="auto"/>
          <w:kern w:val="0"/>
        </w:rPr>
        <w:t>参考文献：</w:t>
      </w:r>
    </w:p>
    <w:p w14:paraId="29FF3593" w14:textId="6A21BE86" w:rsidR="00850993" w:rsidRDefault="00B575C7" w:rsidP="00BA6202">
      <w:pPr>
        <w:spacing w:line="300" w:lineRule="auto"/>
        <w:ind w:left="480" w:hangingChars="200" w:hanging="480"/>
        <w:rPr>
          <w:color w:val="auto"/>
        </w:rPr>
      </w:pPr>
      <w:r>
        <w:rPr>
          <w:rFonts w:hint="eastAsia"/>
          <w:color w:val="auto"/>
        </w:rPr>
        <w:t xml:space="preserve">[1] </w:t>
      </w:r>
      <w:r w:rsidRPr="00B575C7">
        <w:rPr>
          <w:color w:val="auto"/>
        </w:rPr>
        <w:t>Glover H L, Schreiner A, Dewson G, et al. Mitochondria and cell death[J]. Nature cell biology, 2024, 26(9): 1434-1446.</w:t>
      </w:r>
    </w:p>
    <w:p w14:paraId="3AC8B6BF" w14:textId="2B5F5980" w:rsidR="00CE24EA" w:rsidRDefault="00CE24EA" w:rsidP="00BA6202">
      <w:pPr>
        <w:spacing w:line="300" w:lineRule="auto"/>
        <w:ind w:left="480" w:hangingChars="200" w:hanging="480"/>
        <w:rPr>
          <w:color w:val="auto"/>
        </w:rPr>
      </w:pPr>
      <w:r>
        <w:rPr>
          <w:rFonts w:hint="eastAsia"/>
          <w:color w:val="auto"/>
        </w:rPr>
        <w:t xml:space="preserve">[2] </w:t>
      </w:r>
      <w:proofErr w:type="spellStart"/>
      <w:r w:rsidRPr="00CE24EA">
        <w:rPr>
          <w:color w:val="auto"/>
        </w:rPr>
        <w:t>Arafeh</w:t>
      </w:r>
      <w:proofErr w:type="spellEnd"/>
      <w:r w:rsidRPr="00CE24EA">
        <w:rPr>
          <w:color w:val="auto"/>
        </w:rPr>
        <w:t xml:space="preserve"> R, </w:t>
      </w:r>
      <w:proofErr w:type="spellStart"/>
      <w:r w:rsidRPr="00CE24EA">
        <w:rPr>
          <w:color w:val="auto"/>
        </w:rPr>
        <w:t>Shibue</w:t>
      </w:r>
      <w:proofErr w:type="spellEnd"/>
      <w:r w:rsidRPr="00CE24EA">
        <w:rPr>
          <w:color w:val="auto"/>
        </w:rPr>
        <w:t xml:space="preserve"> T, Dempster J M, et al. The present and future of the Cancer Dependency Map[J]. Nature Reviews Cancer, 2025, 25(1): 59-73.</w:t>
      </w:r>
    </w:p>
    <w:p w14:paraId="0A464FA6" w14:textId="4CBFB169" w:rsidR="00345D7A" w:rsidRDefault="00345D7A" w:rsidP="00BA6202">
      <w:pPr>
        <w:spacing w:line="300" w:lineRule="auto"/>
        <w:ind w:left="480" w:hangingChars="200" w:hanging="480"/>
        <w:rPr>
          <w:color w:val="auto"/>
        </w:rPr>
      </w:pPr>
      <w:r>
        <w:rPr>
          <w:rFonts w:hint="eastAsia"/>
          <w:color w:val="auto"/>
        </w:rPr>
        <w:t xml:space="preserve">[3] </w:t>
      </w:r>
      <w:r w:rsidRPr="00345D7A">
        <w:rPr>
          <w:color w:val="auto"/>
        </w:rPr>
        <w:t>Dempster J M, Boyle I, Vazquez F, et al. Chronos: a cell population dynamics model of CRISPR experiments that improves inference of gene fitness effects[J]. Genome biology, 2021, 22(1): 343.</w:t>
      </w:r>
    </w:p>
    <w:p w14:paraId="65E150FA" w14:textId="1387942E" w:rsidR="00173448" w:rsidRDefault="00173448" w:rsidP="00BA6202">
      <w:pPr>
        <w:spacing w:line="300" w:lineRule="auto"/>
        <w:ind w:left="480" w:hangingChars="200" w:hanging="480"/>
        <w:rPr>
          <w:color w:val="auto"/>
        </w:rPr>
      </w:pPr>
      <w:r>
        <w:rPr>
          <w:rFonts w:hint="eastAsia"/>
          <w:color w:val="auto"/>
        </w:rPr>
        <w:lastRenderedPageBreak/>
        <w:t>[</w:t>
      </w:r>
      <w:r w:rsidR="00345D7A">
        <w:rPr>
          <w:rFonts w:hint="eastAsia"/>
          <w:color w:val="auto"/>
        </w:rPr>
        <w:t>4</w:t>
      </w:r>
      <w:r>
        <w:rPr>
          <w:rFonts w:hint="eastAsia"/>
          <w:color w:val="auto"/>
        </w:rPr>
        <w:t xml:space="preserve">] </w:t>
      </w:r>
      <w:r w:rsidRPr="00173448">
        <w:rPr>
          <w:color w:val="auto"/>
        </w:rPr>
        <w:t>Rath S, Sharma R, Gupta R, et al. MitoCarta3. 0: an updated mitochondrial proteome now with sub-organelle localization and pathway annotations[J]. Nucleic acids research, 2021, 49(D1): D1541-D1547.</w:t>
      </w:r>
    </w:p>
    <w:p w14:paraId="42D177FC" w14:textId="3E7CD7E5" w:rsidR="00292C75" w:rsidRDefault="00292C75" w:rsidP="00BA6202">
      <w:pPr>
        <w:spacing w:line="300" w:lineRule="auto"/>
        <w:ind w:left="480" w:hangingChars="200" w:hanging="480"/>
        <w:rPr>
          <w:color w:val="auto"/>
        </w:rPr>
      </w:pPr>
      <w:r>
        <w:rPr>
          <w:rFonts w:hint="eastAsia"/>
          <w:color w:val="auto"/>
        </w:rPr>
        <w:t xml:space="preserve">[5] </w:t>
      </w:r>
      <w:r w:rsidRPr="00292C75">
        <w:rPr>
          <w:color w:val="auto"/>
        </w:rPr>
        <w:t xml:space="preserve">Granath-Panelo M, </w:t>
      </w:r>
      <w:proofErr w:type="spellStart"/>
      <w:r w:rsidRPr="00292C75">
        <w:rPr>
          <w:color w:val="auto"/>
        </w:rPr>
        <w:t>Kajimura</w:t>
      </w:r>
      <w:proofErr w:type="spellEnd"/>
      <w:r w:rsidRPr="00292C75">
        <w:rPr>
          <w:color w:val="auto"/>
        </w:rPr>
        <w:t xml:space="preserve"> S. Mitochondrial heterogeneity and adaptations to cellular needs[J]. Nature cell biology, 2024, 26(5): 674-686.</w:t>
      </w:r>
    </w:p>
    <w:p w14:paraId="58191954" w14:textId="7CEF9A6D" w:rsidR="008D651A" w:rsidRDefault="008D651A" w:rsidP="00BA6202">
      <w:pPr>
        <w:spacing w:line="300" w:lineRule="auto"/>
        <w:ind w:left="480" w:hangingChars="200" w:hanging="480"/>
        <w:rPr>
          <w:color w:val="auto"/>
        </w:rPr>
      </w:pPr>
      <w:r>
        <w:rPr>
          <w:rFonts w:hint="eastAsia"/>
          <w:color w:val="auto"/>
        </w:rPr>
        <w:t xml:space="preserve">[6] </w:t>
      </w:r>
      <w:r w:rsidRPr="008D651A">
        <w:rPr>
          <w:color w:val="auto"/>
        </w:rPr>
        <w:t xml:space="preserve">Schäfer J A, </w:t>
      </w:r>
      <w:proofErr w:type="spellStart"/>
      <w:r w:rsidRPr="008D651A">
        <w:rPr>
          <w:color w:val="auto"/>
        </w:rPr>
        <w:t>Sutandy</w:t>
      </w:r>
      <w:proofErr w:type="spellEnd"/>
      <w:r w:rsidRPr="008D651A">
        <w:rPr>
          <w:color w:val="auto"/>
        </w:rPr>
        <w:t xml:space="preserve"> F X R, Münch C. Omics-based approaches for the systematic profiling of mitochondrial biology[J]. Molecular cell, 2023, 83(6): 911-926.</w:t>
      </w:r>
    </w:p>
    <w:p w14:paraId="7FF0E564" w14:textId="3BCE6290" w:rsidR="00B06B02" w:rsidRDefault="00B06B02" w:rsidP="00BA6202">
      <w:pPr>
        <w:spacing w:line="300" w:lineRule="auto"/>
        <w:ind w:left="480" w:hangingChars="200" w:hanging="480"/>
        <w:rPr>
          <w:color w:val="auto"/>
        </w:rPr>
      </w:pPr>
      <w:r>
        <w:rPr>
          <w:rFonts w:hint="eastAsia"/>
          <w:color w:val="auto"/>
        </w:rPr>
        <w:t xml:space="preserve">[7] </w:t>
      </w:r>
      <w:r w:rsidRPr="00B06B02">
        <w:rPr>
          <w:color w:val="auto"/>
        </w:rPr>
        <w:t>Tan B G, Gustafsson C M, Falkenberg M. Mechanisms and regulation of human mitochondrial transcription[J]. Nature Reviews Molecular Cell Biology, 2024, 25(2): 119-132.</w:t>
      </w:r>
    </w:p>
    <w:p w14:paraId="6687132A" w14:textId="74B84C33" w:rsidR="00BC2A14" w:rsidRDefault="00BC2A14" w:rsidP="00BA6202">
      <w:pPr>
        <w:spacing w:line="300" w:lineRule="auto"/>
        <w:ind w:left="480" w:hangingChars="200" w:hanging="480"/>
        <w:rPr>
          <w:color w:val="auto"/>
        </w:rPr>
      </w:pPr>
      <w:r>
        <w:rPr>
          <w:rFonts w:hint="eastAsia"/>
          <w:color w:val="auto"/>
        </w:rPr>
        <w:t xml:space="preserve">[8] </w:t>
      </w:r>
      <w:r w:rsidRPr="00BC2A14">
        <w:rPr>
          <w:color w:val="auto"/>
        </w:rPr>
        <w:t xml:space="preserve">Baker Z N, </w:t>
      </w:r>
      <w:proofErr w:type="spellStart"/>
      <w:r w:rsidRPr="00BC2A14">
        <w:rPr>
          <w:color w:val="auto"/>
        </w:rPr>
        <w:t>Forny</w:t>
      </w:r>
      <w:proofErr w:type="spellEnd"/>
      <w:r w:rsidRPr="00BC2A14">
        <w:rPr>
          <w:color w:val="auto"/>
        </w:rPr>
        <w:t xml:space="preserve"> P, Pagliarini D J. Mitochondrial proteome research: the road ahead[J]. Nature Reviews Molecular Cell Biology, 2024, 25(1): 65-82.</w:t>
      </w:r>
    </w:p>
    <w:p w14:paraId="68F2EEA9" w14:textId="77777777" w:rsidR="009E4FC5" w:rsidRDefault="009E4FC5" w:rsidP="00223C4B">
      <w:pPr>
        <w:ind w:firstLineChars="0" w:firstLine="0"/>
        <w:rPr>
          <w:rFonts w:ascii="Helvetica" w:hAnsi="Helvetica" w:cs="Helvetica"/>
          <w:b/>
          <w:bCs/>
          <w:color w:val="auto"/>
          <w:kern w:val="0"/>
        </w:rPr>
      </w:pPr>
    </w:p>
    <w:p w14:paraId="4ABAC088" w14:textId="77777777" w:rsidR="009E4FC5" w:rsidRDefault="009E4FC5" w:rsidP="009E4F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b/>
          <w:bCs/>
          <w:color w:val="auto"/>
          <w:kern w:val="0"/>
        </w:rPr>
      </w:pPr>
      <w:r>
        <w:rPr>
          <w:rFonts w:ascii="Helvetica" w:hAnsi="Helvetica" w:cs="Helvetica" w:hint="eastAsia"/>
          <w:b/>
          <w:bCs/>
          <w:color w:val="auto"/>
          <w:kern w:val="0"/>
        </w:rPr>
        <w:t>附录</w:t>
      </w:r>
      <w:r>
        <w:rPr>
          <w:rFonts w:ascii="Helvetica" w:hAnsi="Helvetica" w:cs="Helvetica" w:hint="eastAsia"/>
          <w:b/>
          <w:bCs/>
          <w:color w:val="auto"/>
          <w:kern w:val="0"/>
        </w:rPr>
        <w:t xml:space="preserve">1. </w:t>
      </w:r>
      <w:r>
        <w:rPr>
          <w:rFonts w:ascii="Helvetica" w:hAnsi="Helvetica" w:cs="Helvetica" w:hint="eastAsia"/>
          <w:b/>
          <w:bCs/>
          <w:color w:val="auto"/>
          <w:kern w:val="0"/>
        </w:rPr>
        <w:t>题目提供的细胞系基因表达数据说明</w:t>
      </w:r>
    </w:p>
    <w:p w14:paraId="7978F3E6" w14:textId="77777777" w:rsidR="009E4FC5" w:rsidRDefault="009E4FC5" w:rsidP="009E4F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proofErr w:type="gramStart"/>
      <w:r>
        <w:rPr>
          <w:rFonts w:ascii="Helvetica" w:hAnsi="Helvetica" w:cs="Helvetica" w:hint="eastAsia"/>
          <w:color w:val="auto"/>
          <w:kern w:val="0"/>
        </w:rPr>
        <w:t>见数据</w:t>
      </w:r>
      <w:proofErr w:type="gramEnd"/>
      <w:r>
        <w:rPr>
          <w:rFonts w:ascii="Helvetica" w:hAnsi="Helvetica" w:cs="Helvetica" w:hint="eastAsia"/>
          <w:color w:val="auto"/>
          <w:kern w:val="0"/>
        </w:rPr>
        <w:t>文件中</w:t>
      </w:r>
      <w:r>
        <w:rPr>
          <w:rFonts w:ascii="Helvetica" w:hAnsi="Helvetica" w:cs="Helvetica" w:hint="eastAsia"/>
          <w:color w:val="auto"/>
          <w:kern w:val="0"/>
        </w:rPr>
        <w:t xml:space="preserve"> README.md</w:t>
      </w:r>
      <w:r>
        <w:rPr>
          <w:rFonts w:ascii="Helvetica" w:hAnsi="Helvetica" w:cs="Helvetica" w:hint="eastAsia"/>
          <w:color w:val="auto"/>
          <w:kern w:val="0"/>
        </w:rPr>
        <w:t>。</w:t>
      </w:r>
    </w:p>
    <w:p w14:paraId="675092D2" w14:textId="77777777" w:rsidR="009E4FC5" w:rsidRDefault="009E4FC5" w:rsidP="00223C4B">
      <w:pPr>
        <w:ind w:firstLineChars="0" w:firstLine="0"/>
        <w:rPr>
          <w:rFonts w:ascii="Helvetica" w:hAnsi="Helvetica" w:cs="Helvetica"/>
          <w:b/>
          <w:bCs/>
          <w:color w:val="auto"/>
          <w:kern w:val="0"/>
        </w:rPr>
      </w:pPr>
    </w:p>
    <w:p w14:paraId="100CD498" w14:textId="68D639A5" w:rsidR="00223C4B" w:rsidRPr="00223C4B" w:rsidRDefault="009E4FC5" w:rsidP="00223C4B">
      <w:pPr>
        <w:ind w:firstLineChars="0" w:firstLine="0"/>
        <w:rPr>
          <w:rFonts w:ascii="Helvetica" w:hAnsi="Helvetica" w:cs="Helvetica"/>
          <w:b/>
          <w:bCs/>
          <w:color w:val="auto"/>
          <w:kern w:val="0"/>
        </w:rPr>
      </w:pPr>
      <w:r>
        <w:rPr>
          <w:rFonts w:ascii="Helvetica" w:hAnsi="Helvetica" w:cs="Helvetica" w:hint="eastAsia"/>
          <w:b/>
          <w:bCs/>
          <w:color w:val="auto"/>
          <w:kern w:val="0"/>
        </w:rPr>
        <w:t>附录</w:t>
      </w:r>
      <w:r>
        <w:rPr>
          <w:rFonts w:ascii="Helvetica" w:hAnsi="Helvetica" w:cs="Helvetica" w:hint="eastAsia"/>
          <w:b/>
          <w:bCs/>
          <w:color w:val="auto"/>
          <w:kern w:val="0"/>
        </w:rPr>
        <w:t xml:space="preserve">2. </w:t>
      </w:r>
      <w:r w:rsidR="002F5680">
        <w:rPr>
          <w:rFonts w:ascii="Helvetica" w:hAnsi="Helvetica" w:cs="Helvetica" w:hint="eastAsia"/>
          <w:b/>
          <w:bCs/>
          <w:color w:val="auto"/>
          <w:kern w:val="0"/>
        </w:rPr>
        <w:t>名词解释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6321"/>
      </w:tblGrid>
      <w:tr w:rsidR="00223C4B" w:rsidRPr="00223C4B" w14:paraId="18022D1C" w14:textId="77777777" w:rsidTr="00686DEE">
        <w:trPr>
          <w:tblHeader/>
          <w:tblCellSpacing w:w="15" w:type="dxa"/>
        </w:trPr>
        <w:tc>
          <w:tcPr>
            <w:tcW w:w="1940" w:type="dxa"/>
            <w:tcBorders>
              <w:top w:val="single" w:sz="8" w:space="0" w:color="auto"/>
              <w:bottom w:val="single" w:sz="4" w:space="0" w:color="auto"/>
            </w:tcBorders>
            <w:vAlign w:val="center"/>
            <w:hideMark/>
          </w:tcPr>
          <w:p w14:paraId="57448955" w14:textId="64C9DCBD" w:rsidR="00223C4B" w:rsidRPr="00223C4B" w:rsidRDefault="00686DEE" w:rsidP="00223C4B">
            <w:pPr>
              <w:ind w:firstLineChars="0" w:firstLine="0"/>
              <w:rPr>
                <w:rFonts w:ascii="Helvetica" w:hAnsi="Helvetica" w:cs="Helvetica"/>
                <w:b/>
                <w:bCs/>
                <w:color w:val="auto"/>
                <w:kern w:val="0"/>
              </w:rPr>
            </w:pPr>
            <w:r>
              <w:rPr>
                <w:rFonts w:ascii="Helvetica" w:hAnsi="Helvetica" w:cs="Helvetica" w:hint="eastAsia"/>
                <w:b/>
                <w:bCs/>
                <w:color w:val="auto"/>
                <w:kern w:val="0"/>
              </w:rPr>
              <w:t>概念</w:t>
            </w:r>
          </w:p>
        </w:tc>
        <w:tc>
          <w:tcPr>
            <w:tcW w:w="6276" w:type="dxa"/>
            <w:tcBorders>
              <w:top w:val="single" w:sz="8" w:space="0" w:color="auto"/>
              <w:bottom w:val="single" w:sz="4" w:space="0" w:color="auto"/>
            </w:tcBorders>
            <w:vAlign w:val="center"/>
            <w:hideMark/>
          </w:tcPr>
          <w:p w14:paraId="7B5571F8" w14:textId="75CF8CDF" w:rsidR="00223C4B" w:rsidRPr="00223C4B" w:rsidRDefault="00686DEE" w:rsidP="00223C4B">
            <w:pPr>
              <w:ind w:firstLineChars="0" w:firstLine="0"/>
              <w:rPr>
                <w:rFonts w:ascii="Helvetica" w:hAnsi="Helvetica" w:cs="Helvetica"/>
                <w:b/>
                <w:bCs/>
                <w:color w:val="auto"/>
                <w:kern w:val="0"/>
              </w:rPr>
            </w:pPr>
            <w:r>
              <w:rPr>
                <w:rFonts w:ascii="Helvetica" w:hAnsi="Helvetica" w:cs="Helvetica" w:hint="eastAsia"/>
                <w:b/>
                <w:bCs/>
                <w:color w:val="auto"/>
                <w:kern w:val="0"/>
              </w:rPr>
              <w:t>含义</w:t>
            </w:r>
          </w:p>
        </w:tc>
      </w:tr>
      <w:tr w:rsidR="00223C4B" w:rsidRPr="00223C4B" w14:paraId="5ACB7E66" w14:textId="77777777" w:rsidTr="00686DEE">
        <w:trPr>
          <w:tblCellSpacing w:w="15" w:type="dxa"/>
        </w:trPr>
        <w:tc>
          <w:tcPr>
            <w:tcW w:w="1940" w:type="dxa"/>
            <w:vAlign w:val="center"/>
            <w:hideMark/>
          </w:tcPr>
          <w:p w14:paraId="268941F2" w14:textId="77777777" w:rsidR="00223C4B" w:rsidRPr="00223C4B" w:rsidRDefault="00223C4B" w:rsidP="00223C4B">
            <w:pPr>
              <w:ind w:firstLineChars="0" w:firstLine="0"/>
              <w:rPr>
                <w:rFonts w:ascii="Helvetica" w:hAnsi="Helvetica" w:cs="Helvetica"/>
                <w:color w:val="auto"/>
                <w:kern w:val="0"/>
              </w:rPr>
            </w:pPr>
            <w:r w:rsidRPr="00223C4B">
              <w:rPr>
                <w:rFonts w:ascii="Helvetica" w:hAnsi="Helvetica" w:cs="Helvetica"/>
                <w:color w:val="auto"/>
                <w:kern w:val="0"/>
              </w:rPr>
              <w:t>细胞系</w:t>
            </w:r>
          </w:p>
        </w:tc>
        <w:tc>
          <w:tcPr>
            <w:tcW w:w="6276" w:type="dxa"/>
            <w:vAlign w:val="center"/>
            <w:hideMark/>
          </w:tcPr>
          <w:p w14:paraId="7AB3B248" w14:textId="77777777" w:rsidR="00223C4B" w:rsidRPr="00223C4B" w:rsidRDefault="00223C4B" w:rsidP="00223C4B">
            <w:pPr>
              <w:ind w:firstLineChars="0" w:firstLine="0"/>
              <w:rPr>
                <w:rFonts w:ascii="Helvetica" w:hAnsi="Helvetica" w:cs="Helvetica"/>
                <w:color w:val="auto"/>
                <w:kern w:val="0"/>
              </w:rPr>
            </w:pPr>
            <w:r w:rsidRPr="00223C4B">
              <w:rPr>
                <w:rFonts w:ascii="Helvetica" w:hAnsi="Helvetica" w:cs="Helvetica"/>
                <w:color w:val="auto"/>
                <w:kern w:val="0"/>
              </w:rPr>
              <w:t>指可以在实验室条件下长期培养和传代的细胞模型。不同细胞系可能来源于不同组织或疾病背景，因此具有不同的分子特征和生长状态。</w:t>
            </w:r>
          </w:p>
        </w:tc>
      </w:tr>
      <w:tr w:rsidR="00223C4B" w:rsidRPr="00223C4B" w14:paraId="6F1AC675" w14:textId="77777777" w:rsidTr="00686DEE">
        <w:trPr>
          <w:tblCellSpacing w:w="15" w:type="dxa"/>
        </w:trPr>
        <w:tc>
          <w:tcPr>
            <w:tcW w:w="1940" w:type="dxa"/>
            <w:vAlign w:val="center"/>
            <w:hideMark/>
          </w:tcPr>
          <w:p w14:paraId="4BBCEDD7" w14:textId="77777777" w:rsidR="00223C4B" w:rsidRPr="00223C4B" w:rsidRDefault="00223C4B" w:rsidP="00223C4B">
            <w:pPr>
              <w:ind w:firstLineChars="0" w:firstLine="0"/>
              <w:rPr>
                <w:rFonts w:ascii="Helvetica" w:hAnsi="Helvetica" w:cs="Helvetica"/>
                <w:color w:val="auto"/>
                <w:kern w:val="0"/>
              </w:rPr>
            </w:pPr>
            <w:r w:rsidRPr="00223C4B">
              <w:rPr>
                <w:rFonts w:ascii="Helvetica" w:hAnsi="Helvetica" w:cs="Helvetica"/>
                <w:color w:val="auto"/>
                <w:kern w:val="0"/>
              </w:rPr>
              <w:t>基因表达</w:t>
            </w:r>
          </w:p>
        </w:tc>
        <w:tc>
          <w:tcPr>
            <w:tcW w:w="6276" w:type="dxa"/>
            <w:vAlign w:val="center"/>
            <w:hideMark/>
          </w:tcPr>
          <w:p w14:paraId="29FD2254" w14:textId="68A2FFEE" w:rsidR="00223C4B" w:rsidRPr="00223C4B" w:rsidRDefault="00223C4B" w:rsidP="00223C4B">
            <w:pPr>
              <w:ind w:firstLineChars="0" w:firstLine="0"/>
              <w:rPr>
                <w:rFonts w:ascii="Helvetica" w:hAnsi="Helvetica" w:cs="Helvetica"/>
                <w:color w:val="auto"/>
                <w:kern w:val="0"/>
              </w:rPr>
            </w:pPr>
            <w:r w:rsidRPr="00223C4B">
              <w:rPr>
                <w:rFonts w:ascii="Helvetica" w:hAnsi="Helvetica" w:cs="Helvetica"/>
                <w:color w:val="auto"/>
                <w:kern w:val="0"/>
              </w:rPr>
              <w:t>指一个基因在细胞中被使用的程度。</w:t>
            </w:r>
            <w:r w:rsidR="009E4FC5">
              <w:rPr>
                <w:rFonts w:ascii="Helvetica" w:hAnsi="Helvetica" w:cs="Helvetica" w:hint="eastAsia"/>
                <w:color w:val="auto"/>
                <w:kern w:val="0"/>
              </w:rPr>
              <w:t>即</w:t>
            </w:r>
            <w:r w:rsidRPr="00223C4B">
              <w:rPr>
                <w:rFonts w:ascii="Helvetica" w:hAnsi="Helvetica" w:cs="Helvetica"/>
                <w:color w:val="auto"/>
                <w:kern w:val="0"/>
              </w:rPr>
              <w:t>该基因在某个细胞中</w:t>
            </w:r>
            <w:r w:rsidRPr="00223C4B">
              <w:rPr>
                <w:rFonts w:ascii="Helvetica" w:hAnsi="Helvetica" w:cs="Helvetica"/>
                <w:color w:val="auto"/>
                <w:kern w:val="0"/>
              </w:rPr>
              <w:t>“</w:t>
            </w:r>
            <w:r w:rsidRPr="00223C4B">
              <w:rPr>
                <w:rFonts w:ascii="Helvetica" w:hAnsi="Helvetica" w:cs="Helvetica"/>
                <w:color w:val="auto"/>
                <w:kern w:val="0"/>
              </w:rPr>
              <w:t>开启得多不多</w:t>
            </w:r>
            <w:r w:rsidRPr="00223C4B">
              <w:rPr>
                <w:rFonts w:ascii="Helvetica" w:hAnsi="Helvetica" w:cs="Helvetica"/>
                <w:color w:val="auto"/>
                <w:kern w:val="0"/>
              </w:rPr>
              <w:t>”</w:t>
            </w:r>
            <w:r w:rsidRPr="00223C4B">
              <w:rPr>
                <w:rFonts w:ascii="Helvetica" w:hAnsi="Helvetica" w:cs="Helvetica"/>
                <w:color w:val="auto"/>
                <w:kern w:val="0"/>
              </w:rPr>
              <w:t>。表达水平较高，通常说明该基因在该细胞状态下更活跃。</w:t>
            </w:r>
          </w:p>
        </w:tc>
      </w:tr>
      <w:tr w:rsidR="00223C4B" w:rsidRPr="00223C4B" w14:paraId="7F78B20A" w14:textId="77777777" w:rsidTr="00686DEE">
        <w:trPr>
          <w:tblCellSpacing w:w="15" w:type="dxa"/>
        </w:trPr>
        <w:tc>
          <w:tcPr>
            <w:tcW w:w="1940" w:type="dxa"/>
            <w:vAlign w:val="center"/>
            <w:hideMark/>
          </w:tcPr>
          <w:p w14:paraId="21621475" w14:textId="77777777" w:rsidR="00223C4B" w:rsidRPr="00223C4B" w:rsidRDefault="00223C4B" w:rsidP="00223C4B">
            <w:pPr>
              <w:ind w:firstLineChars="0" w:firstLine="0"/>
              <w:rPr>
                <w:rFonts w:ascii="Helvetica" w:hAnsi="Helvetica" w:cs="Helvetica"/>
                <w:color w:val="auto"/>
                <w:kern w:val="0"/>
              </w:rPr>
            </w:pPr>
            <w:r w:rsidRPr="00686DEE">
              <w:rPr>
                <w:color w:val="auto"/>
              </w:rPr>
              <w:t>ATP</w:t>
            </w:r>
          </w:p>
        </w:tc>
        <w:tc>
          <w:tcPr>
            <w:tcW w:w="6276" w:type="dxa"/>
            <w:vAlign w:val="center"/>
            <w:hideMark/>
          </w:tcPr>
          <w:p w14:paraId="4AB79269" w14:textId="77777777" w:rsidR="00223C4B" w:rsidRPr="00223C4B" w:rsidRDefault="00223C4B" w:rsidP="00223C4B">
            <w:pPr>
              <w:ind w:firstLineChars="0" w:firstLine="0"/>
              <w:rPr>
                <w:rFonts w:ascii="Helvetica" w:hAnsi="Helvetica" w:cs="Helvetica"/>
                <w:color w:val="auto"/>
                <w:kern w:val="0"/>
              </w:rPr>
            </w:pPr>
            <w:r w:rsidRPr="00223C4B">
              <w:rPr>
                <w:rFonts w:ascii="Helvetica" w:hAnsi="Helvetica" w:cs="Helvetica"/>
                <w:color w:val="auto"/>
                <w:kern w:val="0"/>
              </w:rPr>
              <w:t>细胞中常用的能量载体，可理解为细胞活动所需的</w:t>
            </w:r>
            <w:r w:rsidRPr="00223C4B">
              <w:rPr>
                <w:rFonts w:ascii="Helvetica" w:hAnsi="Helvetica" w:cs="Helvetica"/>
                <w:color w:val="auto"/>
                <w:kern w:val="0"/>
              </w:rPr>
              <w:t>“</w:t>
            </w:r>
            <w:r w:rsidRPr="00223C4B">
              <w:rPr>
                <w:rFonts w:ascii="Helvetica" w:hAnsi="Helvetica" w:cs="Helvetica"/>
                <w:color w:val="auto"/>
                <w:kern w:val="0"/>
              </w:rPr>
              <w:t>通用能量货币</w:t>
            </w:r>
            <w:r w:rsidRPr="00223C4B">
              <w:rPr>
                <w:rFonts w:ascii="Helvetica" w:hAnsi="Helvetica" w:cs="Helvetica"/>
                <w:color w:val="auto"/>
                <w:kern w:val="0"/>
              </w:rPr>
              <w:t>”</w:t>
            </w:r>
            <w:r w:rsidRPr="00223C4B">
              <w:rPr>
                <w:rFonts w:ascii="Helvetica" w:hAnsi="Helvetica" w:cs="Helvetica"/>
                <w:color w:val="auto"/>
                <w:kern w:val="0"/>
              </w:rPr>
              <w:t>。细胞的生长、分裂、运输和修复等过程都需要能量支持。</w:t>
            </w:r>
          </w:p>
        </w:tc>
      </w:tr>
      <w:tr w:rsidR="00223C4B" w:rsidRPr="00223C4B" w14:paraId="58139C42" w14:textId="77777777" w:rsidTr="00686DEE">
        <w:trPr>
          <w:tblCellSpacing w:w="15" w:type="dxa"/>
        </w:trPr>
        <w:tc>
          <w:tcPr>
            <w:tcW w:w="1940" w:type="dxa"/>
            <w:vAlign w:val="center"/>
            <w:hideMark/>
          </w:tcPr>
          <w:p w14:paraId="5453190D" w14:textId="77777777" w:rsidR="00223C4B" w:rsidRPr="00223C4B" w:rsidRDefault="00223C4B" w:rsidP="00223C4B">
            <w:pPr>
              <w:ind w:firstLineChars="0" w:firstLine="0"/>
              <w:rPr>
                <w:rFonts w:ascii="Helvetica" w:hAnsi="Helvetica" w:cs="Helvetica"/>
                <w:color w:val="auto"/>
                <w:kern w:val="0"/>
              </w:rPr>
            </w:pPr>
            <w:r w:rsidRPr="00223C4B">
              <w:rPr>
                <w:rFonts w:ascii="Helvetica" w:hAnsi="Helvetica" w:cs="Helvetica"/>
                <w:color w:val="auto"/>
                <w:kern w:val="0"/>
              </w:rPr>
              <w:t>功能通路</w:t>
            </w:r>
          </w:p>
        </w:tc>
        <w:tc>
          <w:tcPr>
            <w:tcW w:w="6276" w:type="dxa"/>
            <w:vAlign w:val="center"/>
            <w:hideMark/>
          </w:tcPr>
          <w:p w14:paraId="12F4E576" w14:textId="18CABF5B" w:rsidR="00223C4B" w:rsidRPr="00223C4B" w:rsidRDefault="00223C4B" w:rsidP="00223C4B">
            <w:pPr>
              <w:ind w:firstLineChars="0" w:firstLine="0"/>
              <w:rPr>
                <w:rFonts w:ascii="Helvetica" w:hAnsi="Helvetica" w:cs="Helvetica"/>
                <w:color w:val="auto"/>
                <w:kern w:val="0"/>
              </w:rPr>
            </w:pPr>
            <w:r w:rsidRPr="00223C4B">
              <w:rPr>
                <w:rFonts w:ascii="Helvetica" w:hAnsi="Helvetica" w:cs="Helvetica"/>
                <w:color w:val="auto"/>
                <w:kern w:val="0"/>
              </w:rPr>
              <w:t>指由多个基因或分子共同参与的生物过程。例如，多个基因可能共同参与能量产生</w:t>
            </w:r>
            <w:r w:rsidR="00510B04">
              <w:rPr>
                <w:rFonts w:ascii="Helvetica" w:hAnsi="Helvetica" w:cs="Helvetica" w:hint="eastAsia"/>
                <w:color w:val="auto"/>
                <w:kern w:val="0"/>
              </w:rPr>
              <w:t>相关生化反应</w:t>
            </w:r>
            <w:r w:rsidR="008F6889">
              <w:rPr>
                <w:rFonts w:ascii="Helvetica" w:hAnsi="Helvetica" w:cs="Helvetica" w:hint="eastAsia"/>
                <w:color w:val="auto"/>
                <w:kern w:val="0"/>
              </w:rPr>
              <w:t>过程</w:t>
            </w:r>
            <w:r w:rsidRPr="00223C4B">
              <w:rPr>
                <w:rFonts w:ascii="Helvetica" w:hAnsi="Helvetica" w:cs="Helvetica"/>
                <w:color w:val="auto"/>
                <w:kern w:val="0"/>
              </w:rPr>
              <w:t>，另一些基因可能共同参与物质转运或细胞应激调节。</w:t>
            </w:r>
          </w:p>
        </w:tc>
      </w:tr>
      <w:tr w:rsidR="00223C4B" w:rsidRPr="00223C4B" w14:paraId="51E66093" w14:textId="77777777" w:rsidTr="00686DEE">
        <w:trPr>
          <w:tblCellSpacing w:w="15" w:type="dxa"/>
        </w:trPr>
        <w:tc>
          <w:tcPr>
            <w:tcW w:w="1940" w:type="dxa"/>
            <w:vAlign w:val="center"/>
            <w:hideMark/>
          </w:tcPr>
          <w:p w14:paraId="460AC7E1" w14:textId="77777777" w:rsidR="00223C4B" w:rsidRPr="00223C4B" w:rsidRDefault="00223C4B" w:rsidP="00223C4B">
            <w:pPr>
              <w:ind w:firstLineChars="0" w:firstLine="0"/>
              <w:rPr>
                <w:rFonts w:ascii="Helvetica" w:hAnsi="Helvetica" w:cs="Helvetica"/>
                <w:color w:val="auto"/>
                <w:kern w:val="0"/>
              </w:rPr>
            </w:pPr>
            <w:r w:rsidRPr="00223C4B">
              <w:rPr>
                <w:rFonts w:ascii="Helvetica" w:hAnsi="Helvetica" w:cs="Helvetica"/>
                <w:color w:val="auto"/>
                <w:kern w:val="0"/>
              </w:rPr>
              <w:lastRenderedPageBreak/>
              <w:t>基因扰动</w:t>
            </w:r>
          </w:p>
        </w:tc>
        <w:tc>
          <w:tcPr>
            <w:tcW w:w="6276" w:type="dxa"/>
            <w:vAlign w:val="center"/>
            <w:hideMark/>
          </w:tcPr>
          <w:p w14:paraId="26A2E2E0" w14:textId="77777777" w:rsidR="00223C4B" w:rsidRPr="00223C4B" w:rsidRDefault="00223C4B" w:rsidP="00223C4B">
            <w:pPr>
              <w:ind w:firstLineChars="0" w:firstLine="0"/>
              <w:rPr>
                <w:rFonts w:ascii="Helvetica" w:hAnsi="Helvetica" w:cs="Helvetica"/>
                <w:color w:val="auto"/>
                <w:kern w:val="0"/>
              </w:rPr>
            </w:pPr>
            <w:r w:rsidRPr="00223C4B">
              <w:rPr>
                <w:rFonts w:ascii="Helvetica" w:hAnsi="Helvetica" w:cs="Helvetica"/>
                <w:color w:val="auto"/>
                <w:kern w:val="0"/>
              </w:rPr>
              <w:t>指人为改变某个基因功能或表达水平的实验操作，用于观察该基因变化后细胞会发生什么改变。常见方式包括敲除、</w:t>
            </w:r>
            <w:proofErr w:type="gramStart"/>
            <w:r w:rsidRPr="00223C4B">
              <w:rPr>
                <w:rFonts w:ascii="Helvetica" w:hAnsi="Helvetica" w:cs="Helvetica"/>
                <w:color w:val="auto"/>
                <w:kern w:val="0"/>
              </w:rPr>
              <w:t>敲低和</w:t>
            </w:r>
            <w:proofErr w:type="gramEnd"/>
            <w:r w:rsidRPr="00223C4B">
              <w:rPr>
                <w:rFonts w:ascii="Helvetica" w:hAnsi="Helvetica" w:cs="Helvetica"/>
                <w:color w:val="auto"/>
                <w:kern w:val="0"/>
              </w:rPr>
              <w:t>过表达。</w:t>
            </w:r>
          </w:p>
        </w:tc>
      </w:tr>
      <w:tr w:rsidR="00223C4B" w:rsidRPr="00223C4B" w14:paraId="1B509A86" w14:textId="77777777" w:rsidTr="00686DEE">
        <w:trPr>
          <w:tblCellSpacing w:w="15" w:type="dxa"/>
        </w:trPr>
        <w:tc>
          <w:tcPr>
            <w:tcW w:w="1940" w:type="dxa"/>
            <w:vAlign w:val="center"/>
            <w:hideMark/>
          </w:tcPr>
          <w:p w14:paraId="0E13BFE5" w14:textId="459F1ABE" w:rsidR="00223C4B" w:rsidRPr="00223C4B" w:rsidRDefault="00223C4B" w:rsidP="00223C4B">
            <w:pPr>
              <w:ind w:firstLineChars="0" w:firstLine="0"/>
              <w:rPr>
                <w:rFonts w:ascii="Helvetica" w:hAnsi="Helvetica" w:cs="Helvetica"/>
                <w:color w:val="auto"/>
                <w:kern w:val="0"/>
              </w:rPr>
            </w:pPr>
            <w:r w:rsidRPr="00223C4B">
              <w:rPr>
                <w:rFonts w:ascii="Helvetica" w:hAnsi="Helvetica" w:cs="Helvetica"/>
                <w:color w:val="auto"/>
                <w:kern w:val="0"/>
              </w:rPr>
              <w:t>敲除</w:t>
            </w:r>
          </w:p>
        </w:tc>
        <w:tc>
          <w:tcPr>
            <w:tcW w:w="6276" w:type="dxa"/>
            <w:vAlign w:val="center"/>
            <w:hideMark/>
          </w:tcPr>
          <w:p w14:paraId="26B57B86" w14:textId="77777777" w:rsidR="00223C4B" w:rsidRPr="00223C4B" w:rsidRDefault="00223C4B" w:rsidP="00223C4B">
            <w:pPr>
              <w:ind w:firstLineChars="0" w:firstLine="0"/>
              <w:rPr>
                <w:rFonts w:ascii="Helvetica" w:hAnsi="Helvetica" w:cs="Helvetica"/>
                <w:color w:val="auto"/>
                <w:kern w:val="0"/>
              </w:rPr>
            </w:pPr>
            <w:r w:rsidRPr="00223C4B">
              <w:rPr>
                <w:rFonts w:ascii="Helvetica" w:hAnsi="Helvetica" w:cs="Helvetica"/>
                <w:color w:val="auto"/>
                <w:kern w:val="0"/>
              </w:rPr>
              <w:t>指通过实验方法使某个基因基本失去功能。可以理解为把该基因</w:t>
            </w:r>
            <w:r w:rsidRPr="00223C4B">
              <w:rPr>
                <w:rFonts w:ascii="Helvetica" w:hAnsi="Helvetica" w:cs="Helvetica"/>
                <w:color w:val="auto"/>
                <w:kern w:val="0"/>
              </w:rPr>
              <w:t>“</w:t>
            </w:r>
            <w:r w:rsidRPr="00223C4B">
              <w:rPr>
                <w:rFonts w:ascii="Helvetica" w:hAnsi="Helvetica" w:cs="Helvetica"/>
                <w:color w:val="auto"/>
                <w:kern w:val="0"/>
              </w:rPr>
              <w:t>关掉</w:t>
            </w:r>
            <w:r w:rsidRPr="00223C4B">
              <w:rPr>
                <w:rFonts w:ascii="Helvetica" w:hAnsi="Helvetica" w:cs="Helvetica"/>
                <w:color w:val="auto"/>
                <w:kern w:val="0"/>
              </w:rPr>
              <w:t>”</w:t>
            </w:r>
            <w:r w:rsidRPr="00223C4B">
              <w:rPr>
                <w:rFonts w:ascii="Helvetica" w:hAnsi="Helvetica" w:cs="Helvetica"/>
                <w:color w:val="auto"/>
                <w:kern w:val="0"/>
              </w:rPr>
              <w:t>，再观察细胞是否还能正常生长。</w:t>
            </w:r>
          </w:p>
        </w:tc>
      </w:tr>
      <w:tr w:rsidR="00223C4B" w:rsidRPr="00223C4B" w14:paraId="6682AF29" w14:textId="77777777" w:rsidTr="00686DEE">
        <w:trPr>
          <w:tblCellSpacing w:w="15" w:type="dxa"/>
        </w:trPr>
        <w:tc>
          <w:tcPr>
            <w:tcW w:w="1940" w:type="dxa"/>
            <w:vAlign w:val="center"/>
            <w:hideMark/>
          </w:tcPr>
          <w:p w14:paraId="7E44CE28" w14:textId="231AF135" w:rsidR="00223C4B" w:rsidRPr="00223C4B" w:rsidRDefault="00223C4B" w:rsidP="00223C4B">
            <w:pPr>
              <w:ind w:firstLineChars="0" w:firstLine="0"/>
              <w:rPr>
                <w:rFonts w:ascii="Helvetica" w:hAnsi="Helvetica" w:cs="Helvetica"/>
                <w:color w:val="auto"/>
                <w:kern w:val="0"/>
              </w:rPr>
            </w:pPr>
            <w:proofErr w:type="gramStart"/>
            <w:r w:rsidRPr="00223C4B">
              <w:rPr>
                <w:rFonts w:ascii="Helvetica" w:hAnsi="Helvetica" w:cs="Helvetica"/>
                <w:color w:val="auto"/>
                <w:kern w:val="0"/>
              </w:rPr>
              <w:t>敲低</w:t>
            </w:r>
            <w:proofErr w:type="gramEnd"/>
          </w:p>
        </w:tc>
        <w:tc>
          <w:tcPr>
            <w:tcW w:w="6276" w:type="dxa"/>
            <w:vAlign w:val="center"/>
            <w:hideMark/>
          </w:tcPr>
          <w:p w14:paraId="30A5DFAD" w14:textId="77777777" w:rsidR="00223C4B" w:rsidRPr="00223C4B" w:rsidRDefault="00223C4B" w:rsidP="00223C4B">
            <w:pPr>
              <w:ind w:firstLineChars="0" w:firstLine="0"/>
              <w:rPr>
                <w:rFonts w:ascii="Helvetica" w:hAnsi="Helvetica" w:cs="Helvetica"/>
                <w:color w:val="auto"/>
                <w:kern w:val="0"/>
              </w:rPr>
            </w:pPr>
            <w:r w:rsidRPr="00223C4B">
              <w:rPr>
                <w:rFonts w:ascii="Helvetica" w:hAnsi="Helvetica" w:cs="Helvetica"/>
                <w:color w:val="auto"/>
                <w:kern w:val="0"/>
              </w:rPr>
              <w:t>指降低某个基因的表达水平，但不一定完全去除其功能。可以理解为把该基因的作用</w:t>
            </w:r>
            <w:r w:rsidRPr="00223C4B">
              <w:rPr>
                <w:rFonts w:ascii="Helvetica" w:hAnsi="Helvetica" w:cs="Helvetica"/>
                <w:color w:val="auto"/>
                <w:kern w:val="0"/>
              </w:rPr>
              <w:t>“</w:t>
            </w:r>
            <w:r w:rsidRPr="00223C4B">
              <w:rPr>
                <w:rFonts w:ascii="Helvetica" w:hAnsi="Helvetica" w:cs="Helvetica"/>
                <w:color w:val="auto"/>
                <w:kern w:val="0"/>
              </w:rPr>
              <w:t>调弱</w:t>
            </w:r>
            <w:r w:rsidRPr="00223C4B">
              <w:rPr>
                <w:rFonts w:ascii="Helvetica" w:hAnsi="Helvetica" w:cs="Helvetica"/>
                <w:color w:val="auto"/>
                <w:kern w:val="0"/>
              </w:rPr>
              <w:t>”</w:t>
            </w:r>
            <w:r w:rsidRPr="00223C4B">
              <w:rPr>
                <w:rFonts w:ascii="Helvetica" w:hAnsi="Helvetica" w:cs="Helvetica"/>
                <w:color w:val="auto"/>
                <w:kern w:val="0"/>
              </w:rPr>
              <w:t>。</w:t>
            </w:r>
          </w:p>
        </w:tc>
      </w:tr>
      <w:tr w:rsidR="00223C4B" w:rsidRPr="00223C4B" w14:paraId="70D5C441" w14:textId="77777777" w:rsidTr="00686DEE">
        <w:trPr>
          <w:tblCellSpacing w:w="15" w:type="dxa"/>
        </w:trPr>
        <w:tc>
          <w:tcPr>
            <w:tcW w:w="1940" w:type="dxa"/>
            <w:vAlign w:val="center"/>
            <w:hideMark/>
          </w:tcPr>
          <w:p w14:paraId="3E86A464" w14:textId="47732951" w:rsidR="00223C4B" w:rsidRPr="00223C4B" w:rsidRDefault="00223C4B" w:rsidP="00223C4B">
            <w:pPr>
              <w:ind w:firstLineChars="0" w:firstLine="0"/>
              <w:rPr>
                <w:rFonts w:ascii="Helvetica" w:hAnsi="Helvetica" w:cs="Helvetica"/>
                <w:color w:val="auto"/>
                <w:kern w:val="0"/>
              </w:rPr>
            </w:pPr>
            <w:r w:rsidRPr="00223C4B">
              <w:rPr>
                <w:rFonts w:ascii="Helvetica" w:hAnsi="Helvetica" w:cs="Helvetica"/>
                <w:color w:val="auto"/>
                <w:kern w:val="0"/>
              </w:rPr>
              <w:t>过表达</w:t>
            </w:r>
          </w:p>
        </w:tc>
        <w:tc>
          <w:tcPr>
            <w:tcW w:w="6276" w:type="dxa"/>
            <w:vAlign w:val="center"/>
            <w:hideMark/>
          </w:tcPr>
          <w:p w14:paraId="4E5D6AC4" w14:textId="15ED92AB" w:rsidR="00223C4B" w:rsidRPr="00223C4B" w:rsidRDefault="00223C4B" w:rsidP="00223C4B">
            <w:pPr>
              <w:ind w:firstLineChars="0" w:firstLine="0"/>
              <w:rPr>
                <w:rFonts w:ascii="Helvetica" w:hAnsi="Helvetica" w:cs="Helvetica"/>
                <w:color w:val="auto"/>
                <w:kern w:val="0"/>
              </w:rPr>
            </w:pPr>
            <w:r w:rsidRPr="00223C4B">
              <w:rPr>
                <w:rFonts w:ascii="Helvetica" w:hAnsi="Helvetica" w:cs="Helvetica"/>
                <w:color w:val="auto"/>
                <w:kern w:val="0"/>
              </w:rPr>
              <w:t>指人为提高某个基因的表达水平。</w:t>
            </w:r>
            <w:r w:rsidR="003A4AE5">
              <w:rPr>
                <w:rFonts w:ascii="Helvetica" w:hAnsi="Helvetica" w:cs="Helvetica" w:hint="eastAsia"/>
                <w:color w:val="auto"/>
                <w:kern w:val="0"/>
              </w:rPr>
              <w:t>即</w:t>
            </w:r>
            <w:r w:rsidRPr="00223C4B">
              <w:rPr>
                <w:rFonts w:ascii="Helvetica" w:hAnsi="Helvetica" w:cs="Helvetica"/>
                <w:color w:val="auto"/>
                <w:kern w:val="0"/>
              </w:rPr>
              <w:t>把该基因的作用</w:t>
            </w:r>
            <w:r w:rsidRPr="00223C4B">
              <w:rPr>
                <w:rFonts w:ascii="Helvetica" w:hAnsi="Helvetica" w:cs="Helvetica"/>
                <w:color w:val="auto"/>
                <w:kern w:val="0"/>
              </w:rPr>
              <w:t>“</w:t>
            </w:r>
            <w:r w:rsidRPr="00223C4B">
              <w:rPr>
                <w:rFonts w:ascii="Helvetica" w:hAnsi="Helvetica" w:cs="Helvetica"/>
                <w:color w:val="auto"/>
                <w:kern w:val="0"/>
              </w:rPr>
              <w:t>调强</w:t>
            </w:r>
            <w:r w:rsidRPr="00223C4B">
              <w:rPr>
                <w:rFonts w:ascii="Helvetica" w:hAnsi="Helvetica" w:cs="Helvetica"/>
                <w:color w:val="auto"/>
                <w:kern w:val="0"/>
              </w:rPr>
              <w:t>”</w:t>
            </w:r>
            <w:r w:rsidRPr="00223C4B">
              <w:rPr>
                <w:rFonts w:ascii="Helvetica" w:hAnsi="Helvetica" w:cs="Helvetica"/>
                <w:color w:val="auto"/>
                <w:kern w:val="0"/>
              </w:rPr>
              <w:t>，用于观察其增强后对细胞状态的影响。</w:t>
            </w:r>
          </w:p>
        </w:tc>
      </w:tr>
      <w:tr w:rsidR="00223C4B" w:rsidRPr="00223C4B" w14:paraId="4838E3A0" w14:textId="77777777" w:rsidTr="00686DEE">
        <w:trPr>
          <w:tblCellSpacing w:w="15" w:type="dxa"/>
        </w:trPr>
        <w:tc>
          <w:tcPr>
            <w:tcW w:w="1940" w:type="dxa"/>
            <w:vAlign w:val="center"/>
            <w:hideMark/>
          </w:tcPr>
          <w:p w14:paraId="53D6F6C3" w14:textId="77777777" w:rsidR="00223C4B" w:rsidRPr="00223C4B" w:rsidRDefault="00223C4B" w:rsidP="00223C4B">
            <w:pPr>
              <w:ind w:firstLineChars="0" w:firstLine="0"/>
              <w:rPr>
                <w:rFonts w:ascii="Helvetica" w:hAnsi="Helvetica" w:cs="Helvetica"/>
                <w:color w:val="auto"/>
                <w:kern w:val="0"/>
              </w:rPr>
            </w:pPr>
            <w:r w:rsidRPr="00686DEE">
              <w:rPr>
                <w:rFonts w:cs="Times New Roman"/>
                <w:color w:val="auto"/>
                <w:kern w:val="0"/>
              </w:rPr>
              <w:t>CRISPR</w:t>
            </w:r>
            <w:r w:rsidRPr="00223C4B">
              <w:rPr>
                <w:rFonts w:ascii="Helvetica" w:hAnsi="Helvetica" w:cs="Helvetica"/>
                <w:color w:val="auto"/>
                <w:kern w:val="0"/>
              </w:rPr>
              <w:t xml:space="preserve"> </w:t>
            </w:r>
            <w:r w:rsidRPr="00223C4B">
              <w:rPr>
                <w:rFonts w:ascii="Helvetica" w:hAnsi="Helvetica" w:cs="Helvetica"/>
                <w:color w:val="auto"/>
                <w:kern w:val="0"/>
              </w:rPr>
              <w:t>筛选</w:t>
            </w:r>
          </w:p>
        </w:tc>
        <w:tc>
          <w:tcPr>
            <w:tcW w:w="6276" w:type="dxa"/>
            <w:vAlign w:val="center"/>
            <w:hideMark/>
          </w:tcPr>
          <w:p w14:paraId="78C56822" w14:textId="77777777" w:rsidR="00223C4B" w:rsidRPr="00223C4B" w:rsidRDefault="00223C4B" w:rsidP="00223C4B">
            <w:pPr>
              <w:ind w:firstLineChars="0" w:firstLine="0"/>
              <w:rPr>
                <w:rFonts w:ascii="Helvetica" w:hAnsi="Helvetica" w:cs="Helvetica"/>
                <w:color w:val="auto"/>
                <w:kern w:val="0"/>
              </w:rPr>
            </w:pPr>
            <w:r w:rsidRPr="00223C4B">
              <w:rPr>
                <w:rFonts w:ascii="Helvetica" w:hAnsi="Helvetica" w:cs="Helvetica"/>
                <w:color w:val="auto"/>
                <w:kern w:val="0"/>
              </w:rPr>
              <w:t>一种大规模基因扰动实验方法。它可以在许多基因上系统地进行敲除或功能改变，并观察这些改变对细胞生长的影响。</w:t>
            </w:r>
          </w:p>
        </w:tc>
      </w:tr>
      <w:tr w:rsidR="00223C4B" w:rsidRPr="00223C4B" w14:paraId="72FB66AF" w14:textId="77777777" w:rsidTr="009E4FC5">
        <w:trPr>
          <w:tblCellSpacing w:w="15" w:type="dxa"/>
        </w:trPr>
        <w:tc>
          <w:tcPr>
            <w:tcW w:w="1940" w:type="dxa"/>
            <w:tcBorders>
              <w:bottom w:val="single" w:sz="8" w:space="0" w:color="auto"/>
            </w:tcBorders>
            <w:vAlign w:val="center"/>
            <w:hideMark/>
          </w:tcPr>
          <w:p w14:paraId="498153F5" w14:textId="1DE84CC9" w:rsidR="00223C4B" w:rsidRPr="00223C4B" w:rsidRDefault="00223C4B" w:rsidP="00223C4B">
            <w:pPr>
              <w:ind w:firstLineChars="0" w:firstLine="0"/>
              <w:rPr>
                <w:rFonts w:ascii="Helvetica" w:hAnsi="Helvetica" w:cs="Helvetica"/>
                <w:color w:val="auto"/>
                <w:kern w:val="0"/>
              </w:rPr>
            </w:pPr>
            <w:r w:rsidRPr="00223C4B">
              <w:rPr>
                <w:rFonts w:ascii="Helvetica" w:hAnsi="Helvetica" w:cs="Helvetica"/>
                <w:color w:val="auto"/>
                <w:kern w:val="0"/>
              </w:rPr>
              <w:t>基因依赖性</w:t>
            </w:r>
          </w:p>
        </w:tc>
        <w:tc>
          <w:tcPr>
            <w:tcW w:w="6276" w:type="dxa"/>
            <w:tcBorders>
              <w:bottom w:val="single" w:sz="8" w:space="0" w:color="auto"/>
            </w:tcBorders>
            <w:vAlign w:val="center"/>
            <w:hideMark/>
          </w:tcPr>
          <w:p w14:paraId="017EA7E3" w14:textId="77777777" w:rsidR="00223C4B" w:rsidRPr="00223C4B" w:rsidRDefault="00223C4B" w:rsidP="00223C4B">
            <w:pPr>
              <w:ind w:firstLineChars="0" w:firstLine="0"/>
              <w:rPr>
                <w:rFonts w:ascii="Helvetica" w:hAnsi="Helvetica" w:cs="Helvetica"/>
                <w:color w:val="auto"/>
                <w:kern w:val="0"/>
              </w:rPr>
            </w:pPr>
            <w:r w:rsidRPr="00223C4B">
              <w:rPr>
                <w:rFonts w:ascii="Helvetica" w:hAnsi="Helvetica" w:cs="Helvetica"/>
                <w:color w:val="auto"/>
                <w:kern w:val="0"/>
              </w:rPr>
              <w:t>指某个细胞对某个基因功能的依赖程度。如果敲除某个基因后细胞生长明显受抑或死亡增加，说明该细胞对该基因具有较强依赖。</w:t>
            </w:r>
          </w:p>
        </w:tc>
      </w:tr>
    </w:tbl>
    <w:p w14:paraId="16DBF769" w14:textId="77777777" w:rsidR="00FF562F" w:rsidRDefault="00FF562F"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p>
    <w:p w14:paraId="79A8A118" w14:textId="7619BC0F" w:rsidR="00FF562F" w:rsidRPr="00223C4B" w:rsidRDefault="00FF562F" w:rsidP="00FF562F">
      <w:pPr>
        <w:ind w:firstLineChars="0" w:firstLine="0"/>
        <w:rPr>
          <w:rFonts w:ascii="Helvetica" w:hAnsi="Helvetica" w:cs="Helvetica"/>
          <w:b/>
          <w:bCs/>
          <w:color w:val="auto"/>
          <w:kern w:val="0"/>
        </w:rPr>
      </w:pPr>
      <w:r>
        <w:rPr>
          <w:rFonts w:ascii="Helvetica" w:hAnsi="Helvetica" w:cs="Helvetica" w:hint="eastAsia"/>
          <w:b/>
          <w:bCs/>
          <w:color w:val="auto"/>
          <w:kern w:val="0"/>
        </w:rPr>
        <w:t>附录</w:t>
      </w:r>
      <w:r>
        <w:rPr>
          <w:rFonts w:ascii="Helvetica" w:hAnsi="Helvetica" w:cs="Helvetica" w:hint="eastAsia"/>
          <w:b/>
          <w:bCs/>
          <w:color w:val="auto"/>
          <w:kern w:val="0"/>
        </w:rPr>
        <w:t xml:space="preserve">3. </w:t>
      </w:r>
      <w:r>
        <w:rPr>
          <w:rFonts w:ascii="Helvetica" w:hAnsi="Helvetica" w:cs="Helvetica" w:hint="eastAsia"/>
          <w:b/>
          <w:bCs/>
          <w:color w:val="auto"/>
          <w:kern w:val="0"/>
        </w:rPr>
        <w:t>问题</w:t>
      </w:r>
      <w:r>
        <w:rPr>
          <w:rFonts w:ascii="Helvetica" w:hAnsi="Helvetica" w:cs="Helvetica" w:hint="eastAsia"/>
          <w:b/>
          <w:bCs/>
          <w:color w:val="auto"/>
          <w:kern w:val="0"/>
        </w:rPr>
        <w:t>2</w:t>
      </w:r>
      <w:r>
        <w:rPr>
          <w:rFonts w:ascii="Helvetica" w:hAnsi="Helvetica" w:cs="Helvetica" w:hint="eastAsia"/>
          <w:b/>
          <w:bCs/>
          <w:color w:val="auto"/>
          <w:kern w:val="0"/>
        </w:rPr>
        <w:t>预测准确性评估指标</w:t>
      </w:r>
    </w:p>
    <w:p w14:paraId="2344A10F" w14:textId="1CD41230" w:rsidR="00FF562F" w:rsidRPr="004A4870" w:rsidRDefault="00821924" w:rsidP="0082192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i/>
          <w:iCs/>
          <w:color w:val="auto"/>
          <w:kern w:val="0"/>
        </w:rPr>
      </w:pPr>
      <w:r w:rsidRPr="004A4870">
        <w:rPr>
          <w:rFonts w:cs="Times New Roman"/>
          <w:i/>
          <w:iCs/>
          <w:color w:val="auto"/>
          <w:kern w:val="0"/>
        </w:rPr>
        <w:t>Spearman</w:t>
      </w:r>
      <w:r w:rsidR="00E8330F" w:rsidRPr="004A4870">
        <w:rPr>
          <w:rFonts w:cs="Times New Roman"/>
          <w:i/>
          <w:iCs/>
          <w:color w:val="auto"/>
          <w:kern w:val="0"/>
        </w:rPr>
        <w:t xml:space="preserve"> </w:t>
      </w:r>
      <w:r w:rsidR="00F3648D" w:rsidRPr="004A4870">
        <w:rPr>
          <w:rFonts w:ascii="Helvetica" w:hAnsi="Helvetica" w:cs="Helvetica" w:hint="eastAsia"/>
          <w:i/>
          <w:iCs/>
          <w:color w:val="auto"/>
          <w:kern w:val="0"/>
        </w:rPr>
        <w:t>相关系数</w:t>
      </w:r>
    </w:p>
    <w:p w14:paraId="3D948486" w14:textId="15858509" w:rsidR="00E8330F" w:rsidRDefault="00F3648D" w:rsidP="0004120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color w:val="auto"/>
          <w:kern w:val="0"/>
        </w:rPr>
      </w:pPr>
      <w:r>
        <w:rPr>
          <w:rFonts w:ascii="Helvetica" w:hAnsi="Helvetica" w:cs="Helvetica" w:hint="eastAsia"/>
          <w:color w:val="auto"/>
          <w:kern w:val="0"/>
        </w:rPr>
        <w:t>对细胞系</w:t>
      </w:r>
      <w:r>
        <w:rPr>
          <w:rFonts w:ascii="Helvetica" w:hAnsi="Helvetica" w:cs="Helvetica" w:hint="eastAsia"/>
          <w:color w:val="auto"/>
          <w:kern w:val="0"/>
        </w:rPr>
        <w:t xml:space="preserve"> </w:t>
      </w:r>
      <m:oMath>
        <m:r>
          <w:rPr>
            <w:rFonts w:ascii="Cambria Math" w:hAnsi="Cambria Math" w:cs="Helvetica" w:hint="eastAsia"/>
            <w:color w:val="auto"/>
            <w:kern w:val="0"/>
          </w:rPr>
          <m:t>i</m:t>
        </m:r>
      </m:oMath>
      <w:r>
        <w:rPr>
          <w:rFonts w:ascii="Helvetica" w:hAnsi="Helvetica" w:cs="Helvetica" w:hint="eastAsia"/>
          <w:color w:val="auto"/>
          <w:kern w:val="0"/>
        </w:rPr>
        <w:t>，记</w:t>
      </w:r>
      <w:r w:rsidR="0004120D">
        <w:rPr>
          <w:rFonts w:ascii="Helvetica" w:hAnsi="Helvetica" w:cs="Helvetica" w:hint="eastAsia"/>
          <w:color w:val="auto"/>
          <w:kern w:val="0"/>
        </w:rPr>
        <w:t>：</w:t>
      </w:r>
      <m:oMath>
        <m:sSubSup>
          <m:sSubSupPr>
            <m:ctrlPr>
              <w:rPr>
                <w:rFonts w:ascii="Cambria Math" w:hAnsi="Cambria Math" w:cs="Helvetica"/>
                <w:color w:val="auto"/>
              </w:rPr>
            </m:ctrlPr>
          </m:sSubSupPr>
          <m:e>
            <m:r>
              <w:rPr>
                <w:rFonts w:ascii="Cambria Math" w:hAnsi="Cambria Math" w:cs="Helvetica"/>
                <w:color w:val="auto"/>
              </w:rPr>
              <m:t>R</m:t>
            </m:r>
          </m:e>
          <m:sub>
            <m:r>
              <w:rPr>
                <w:rFonts w:ascii="Cambria Math" w:hAnsi="Cambria Math" w:cs="Helvetica"/>
                <w:color w:val="auto"/>
              </w:rPr>
              <m:t>i,g</m:t>
            </m:r>
          </m:sub>
          <m:sup>
            <m:r>
              <m:rPr>
                <m:sty m:val="p"/>
              </m:rPr>
              <w:rPr>
                <w:rFonts w:ascii="Cambria Math" w:hAnsi="Cambria Math" w:cs="Helvetica"/>
                <w:color w:val="auto"/>
              </w:rPr>
              <m:t>pred</m:t>
            </m:r>
          </m:sup>
        </m:sSubSup>
        <m:r>
          <w:rPr>
            <w:rFonts w:ascii="Cambria Math" w:hAnsi="Cambria Math" w:cs="Helvetica"/>
            <w:color w:val="auto"/>
          </w:rPr>
          <m:t>=</m:t>
        </m:r>
        <m:func>
          <m:funcPr>
            <m:ctrlPr>
              <w:rPr>
                <w:rFonts w:ascii="Cambria Math" w:hAnsi="Cambria Math" w:cs="Helvetica"/>
                <w:color w:val="auto"/>
              </w:rPr>
            </m:ctrlPr>
          </m:funcPr>
          <m:fName>
            <m:sSub>
              <m:sSubPr>
                <m:ctrlPr>
                  <w:rPr>
                    <w:rFonts w:ascii="Cambria Math" w:hAnsi="Cambria Math" w:cs="Helvetica"/>
                    <w:color w:val="auto"/>
                  </w:rPr>
                </m:ctrlPr>
              </m:sSubPr>
              <m:e>
                <m:r>
                  <m:rPr>
                    <m:sty m:val="p"/>
                  </m:rPr>
                  <w:rPr>
                    <w:rFonts w:ascii="Cambria Math" w:hAnsi="Cambria Math" w:cs="Helvetica"/>
                    <w:color w:val="auto"/>
                  </w:rPr>
                  <m:t>rank</m:t>
                </m:r>
              </m:e>
              <m:sub>
                <m:r>
                  <w:rPr>
                    <w:rFonts w:ascii="Cambria Math" w:hAnsi="Cambria Math" w:cs="Helvetica"/>
                    <w:color w:val="auto"/>
                  </w:rPr>
                  <m:t>g∈</m:t>
                </m:r>
                <m:sSub>
                  <m:sSubPr>
                    <m:ctrlPr>
                      <w:rPr>
                        <w:rFonts w:ascii="Cambria Math" w:hAnsi="Cambria Math" w:cs="Helvetica"/>
                        <w:color w:val="auto"/>
                      </w:rPr>
                    </m:ctrlPr>
                  </m:sSubPr>
                  <m:e>
                    <m:r>
                      <w:rPr>
                        <w:rFonts w:ascii="Cambria Math" w:hAnsi="Cambria Math" w:cs="Helvetica"/>
                        <w:color w:val="auto"/>
                      </w:rPr>
                      <m:t>G</m:t>
                    </m:r>
                  </m:e>
                  <m:sub>
                    <m:r>
                      <w:rPr>
                        <w:rFonts w:ascii="Cambria Math" w:hAnsi="Cambria Math" w:cs="Helvetica"/>
                        <w:color w:val="auto"/>
                      </w:rPr>
                      <m:t>i</m:t>
                    </m:r>
                  </m:sub>
                </m:sSub>
              </m:sub>
            </m:sSub>
          </m:fName>
          <m:e>
            <m:d>
              <m:dPr>
                <m:ctrlPr>
                  <w:rPr>
                    <w:rFonts w:ascii="Cambria Math" w:hAnsi="Cambria Math" w:cs="Helvetica"/>
                    <w:color w:val="auto"/>
                  </w:rPr>
                </m:ctrlPr>
              </m:dPr>
              <m:e>
                <m:r>
                  <w:rPr>
                    <w:rFonts w:ascii="Cambria Math" w:hAnsi="Cambria Math" w:cs="Helvetica"/>
                    <w:color w:val="auto"/>
                  </w:rPr>
                  <m:t>-</m:t>
                </m:r>
                <m:sSub>
                  <m:sSubPr>
                    <m:ctrlPr>
                      <w:rPr>
                        <w:rFonts w:ascii="Cambria Math" w:hAnsi="Cambria Math" w:cs="Helvetica"/>
                        <w:color w:val="auto"/>
                      </w:rPr>
                    </m:ctrlPr>
                  </m:sSubPr>
                  <m:e>
                    <m:acc>
                      <m:accPr>
                        <m:chr m:val="ˆ"/>
                        <m:ctrlPr>
                          <w:rPr>
                            <w:rFonts w:ascii="Cambria Math" w:hAnsi="Cambria Math" w:cs="Helvetica"/>
                            <w:color w:val="auto"/>
                          </w:rPr>
                        </m:ctrlPr>
                      </m:accPr>
                      <m:e>
                        <m:r>
                          <w:rPr>
                            <w:rFonts w:ascii="Cambria Math" w:hAnsi="Cambria Math" w:cs="Helvetica"/>
                            <w:color w:val="auto"/>
                          </w:rPr>
                          <m:t>y</m:t>
                        </m:r>
                      </m:e>
                    </m:acc>
                  </m:e>
                  <m:sub>
                    <m:r>
                      <w:rPr>
                        <w:rFonts w:ascii="Cambria Math" w:hAnsi="Cambria Math" w:cs="Helvetica"/>
                        <w:color w:val="auto"/>
                      </w:rPr>
                      <m:t>i,g</m:t>
                    </m:r>
                  </m:sub>
                </m:sSub>
              </m:e>
            </m:d>
          </m:e>
        </m:func>
        <m:r>
          <w:rPr>
            <w:rFonts w:ascii="Cambria Math" w:hAnsi="Cambria Math" w:cs="Helvetica"/>
            <w:color w:val="auto"/>
          </w:rPr>
          <m:t>,</m:t>
        </m:r>
      </m:oMath>
      <w:r w:rsidR="00DA7A1E">
        <w:rPr>
          <w:rFonts w:ascii="Helvetica" w:hAnsi="Helvetica" w:cs="Helvetica" w:hint="eastAsia"/>
          <w:color w:val="auto"/>
          <w:kern w:val="0"/>
        </w:rPr>
        <w:t xml:space="preserve"> </w:t>
      </w:r>
      <m:oMath>
        <m:sSubSup>
          <m:sSubSupPr>
            <m:ctrlPr>
              <w:rPr>
                <w:rFonts w:ascii="Cambria Math" w:hAnsi="Cambria Math" w:cs="Helvetica"/>
                <w:color w:val="auto"/>
              </w:rPr>
            </m:ctrlPr>
          </m:sSubSupPr>
          <m:e>
            <m:r>
              <w:rPr>
                <w:rFonts w:ascii="Cambria Math" w:hAnsi="Cambria Math" w:cs="Helvetica"/>
                <w:color w:val="auto"/>
              </w:rPr>
              <m:t>R</m:t>
            </m:r>
          </m:e>
          <m:sub>
            <m:r>
              <w:rPr>
                <w:rFonts w:ascii="Cambria Math" w:hAnsi="Cambria Math" w:cs="Helvetica"/>
                <w:color w:val="auto"/>
              </w:rPr>
              <m:t>i,g</m:t>
            </m:r>
          </m:sub>
          <m:sup>
            <m:r>
              <m:rPr>
                <m:sty m:val="p"/>
              </m:rPr>
              <w:rPr>
                <w:rFonts w:ascii="Cambria Math" w:hAnsi="Cambria Math" w:cs="Helvetica"/>
                <w:color w:val="auto"/>
              </w:rPr>
              <m:t>true</m:t>
            </m:r>
          </m:sup>
        </m:sSubSup>
        <m:r>
          <w:rPr>
            <w:rFonts w:ascii="Cambria Math" w:hAnsi="Cambria Math" w:cs="Helvetica"/>
            <w:color w:val="auto"/>
          </w:rPr>
          <m:t>=</m:t>
        </m:r>
        <m:func>
          <m:funcPr>
            <m:ctrlPr>
              <w:rPr>
                <w:rFonts w:ascii="Cambria Math" w:hAnsi="Cambria Math" w:cs="Helvetica"/>
                <w:color w:val="auto"/>
              </w:rPr>
            </m:ctrlPr>
          </m:funcPr>
          <m:fName>
            <m:sSub>
              <m:sSubPr>
                <m:ctrlPr>
                  <w:rPr>
                    <w:rFonts w:ascii="Cambria Math" w:hAnsi="Cambria Math" w:cs="Helvetica"/>
                    <w:color w:val="auto"/>
                  </w:rPr>
                </m:ctrlPr>
              </m:sSubPr>
              <m:e>
                <m:r>
                  <m:rPr>
                    <m:sty m:val="p"/>
                  </m:rPr>
                  <w:rPr>
                    <w:rFonts w:ascii="Cambria Math" w:hAnsi="Cambria Math" w:cs="Helvetica"/>
                    <w:color w:val="auto"/>
                  </w:rPr>
                  <m:t>rank</m:t>
                </m:r>
              </m:e>
              <m:sub>
                <m:r>
                  <w:rPr>
                    <w:rFonts w:ascii="Cambria Math" w:hAnsi="Cambria Math" w:cs="Helvetica"/>
                    <w:color w:val="auto"/>
                  </w:rPr>
                  <m:t>g∈</m:t>
                </m:r>
                <m:sSub>
                  <m:sSubPr>
                    <m:ctrlPr>
                      <w:rPr>
                        <w:rFonts w:ascii="Cambria Math" w:hAnsi="Cambria Math" w:cs="Helvetica"/>
                        <w:color w:val="auto"/>
                      </w:rPr>
                    </m:ctrlPr>
                  </m:sSubPr>
                  <m:e>
                    <m:r>
                      <w:rPr>
                        <w:rFonts w:ascii="Cambria Math" w:hAnsi="Cambria Math" w:cs="Helvetica"/>
                        <w:color w:val="auto"/>
                      </w:rPr>
                      <m:t>G</m:t>
                    </m:r>
                  </m:e>
                  <m:sub>
                    <m:r>
                      <w:rPr>
                        <w:rFonts w:ascii="Cambria Math" w:hAnsi="Cambria Math" w:cs="Helvetica"/>
                        <w:color w:val="auto"/>
                      </w:rPr>
                      <m:t>i</m:t>
                    </m:r>
                  </m:sub>
                </m:sSub>
              </m:sub>
            </m:sSub>
          </m:fName>
          <m:e>
            <m:d>
              <m:dPr>
                <m:ctrlPr>
                  <w:rPr>
                    <w:rFonts w:ascii="Cambria Math" w:hAnsi="Cambria Math" w:cs="Helvetica"/>
                    <w:color w:val="auto"/>
                  </w:rPr>
                </m:ctrlPr>
              </m:dPr>
              <m:e>
                <m:r>
                  <w:rPr>
                    <w:rFonts w:ascii="Cambria Math" w:hAnsi="Cambria Math" w:cs="Helvetica"/>
                    <w:color w:val="auto"/>
                  </w:rPr>
                  <m:t>-</m:t>
                </m:r>
                <m:sSub>
                  <m:sSubPr>
                    <m:ctrlPr>
                      <w:rPr>
                        <w:rFonts w:ascii="Cambria Math" w:hAnsi="Cambria Math" w:cs="Helvetica"/>
                        <w:color w:val="auto"/>
                      </w:rPr>
                    </m:ctrlPr>
                  </m:sSubPr>
                  <m:e>
                    <m:r>
                      <w:rPr>
                        <w:rFonts w:ascii="Cambria Math" w:hAnsi="Cambria Math" w:cs="Helvetica"/>
                        <w:color w:val="auto"/>
                      </w:rPr>
                      <m:t>y</m:t>
                    </m:r>
                  </m:e>
                  <m:sub>
                    <m:r>
                      <w:rPr>
                        <w:rFonts w:ascii="Cambria Math" w:hAnsi="Cambria Math" w:cs="Helvetica"/>
                        <w:color w:val="auto"/>
                      </w:rPr>
                      <m:t>i,g</m:t>
                    </m:r>
                  </m:sub>
                </m:sSub>
              </m:e>
            </m:d>
          </m:e>
        </m:func>
      </m:oMath>
      <w:r w:rsidR="00DA7A1E">
        <w:rPr>
          <w:rFonts w:ascii="Helvetica" w:hAnsi="Helvetica" w:cs="Helvetica" w:hint="eastAsia"/>
          <w:color w:val="auto"/>
        </w:rPr>
        <w:t xml:space="preserve"> </w:t>
      </w:r>
      <w:r w:rsidR="00DA7A1E">
        <w:rPr>
          <w:rFonts w:ascii="Helvetica" w:hAnsi="Helvetica" w:cs="Helvetica" w:hint="eastAsia"/>
          <w:color w:val="auto"/>
        </w:rPr>
        <w:t>分别为预测的</w:t>
      </w:r>
      <w:r w:rsidR="00570FEB">
        <w:rPr>
          <w:rFonts w:ascii="Helvetica" w:hAnsi="Helvetica" w:cs="Helvetica" w:hint="eastAsia"/>
          <w:color w:val="auto"/>
        </w:rPr>
        <w:t>基因</w:t>
      </w:r>
      <w:r w:rsidR="00570FEB">
        <w:rPr>
          <w:rFonts w:ascii="Helvetica" w:hAnsi="Helvetica" w:cs="Helvetica" w:hint="eastAsia"/>
          <w:color w:val="auto"/>
        </w:rPr>
        <w:t xml:space="preserve"> </w:t>
      </w:r>
      <m:oMath>
        <m:r>
          <w:rPr>
            <w:rFonts w:ascii="Cambria Math" w:hAnsi="Cambria Math" w:cs="Helvetica"/>
            <w:color w:val="auto"/>
          </w:rPr>
          <m:t>g</m:t>
        </m:r>
      </m:oMath>
      <w:r w:rsidR="00570FEB">
        <w:rPr>
          <w:rFonts w:ascii="Helvetica" w:hAnsi="Helvetica" w:cs="Helvetica" w:hint="eastAsia"/>
          <w:color w:val="auto"/>
        </w:rPr>
        <w:t xml:space="preserve"> </w:t>
      </w:r>
      <w:r w:rsidR="00570FEB">
        <w:rPr>
          <w:rFonts w:ascii="Helvetica" w:hAnsi="Helvetica" w:cs="Helvetica" w:hint="eastAsia"/>
          <w:color w:val="auto"/>
        </w:rPr>
        <w:t>在细胞系</w:t>
      </w:r>
      <w:r w:rsidR="00570FEB">
        <w:rPr>
          <w:rFonts w:ascii="Helvetica" w:hAnsi="Helvetica" w:cs="Helvetica" w:hint="eastAsia"/>
          <w:color w:val="auto"/>
        </w:rPr>
        <w:t xml:space="preserve"> </w:t>
      </w:r>
      <m:oMath>
        <m:r>
          <w:rPr>
            <w:rFonts w:ascii="Cambria Math" w:hAnsi="Cambria Math" w:cs="Helvetica"/>
            <w:color w:val="auto"/>
          </w:rPr>
          <m:t>i</m:t>
        </m:r>
      </m:oMath>
      <w:r w:rsidR="00570FEB">
        <w:rPr>
          <w:rFonts w:ascii="Helvetica" w:hAnsi="Helvetica" w:cs="Helvetica" w:hint="eastAsia"/>
          <w:color w:val="auto"/>
        </w:rPr>
        <w:t xml:space="preserve"> </w:t>
      </w:r>
      <w:r w:rsidR="00570FEB">
        <w:rPr>
          <w:rFonts w:ascii="Helvetica" w:hAnsi="Helvetica" w:cs="Helvetica" w:hint="eastAsia"/>
          <w:color w:val="auto"/>
        </w:rPr>
        <w:t>中的重要性排名</w:t>
      </w:r>
      <w:r w:rsidR="00570FEB">
        <w:rPr>
          <w:rFonts w:ascii="Helvetica" w:hAnsi="Helvetica" w:cs="Helvetica" w:hint="eastAsia"/>
          <w:color w:val="auto"/>
          <w:kern w:val="0"/>
        </w:rPr>
        <w:t>。</w:t>
      </w:r>
      <w:r w:rsidR="00E8330F" w:rsidRPr="00E8330F">
        <w:rPr>
          <w:rFonts w:ascii="Helvetica" w:hAnsi="Helvetica" w:cs="Helvetica"/>
          <w:color w:val="auto"/>
          <w:kern w:val="0"/>
        </w:rPr>
        <w:t>其中，排名为</w:t>
      </w:r>
      <w:r w:rsidR="00E8330F" w:rsidRPr="00E8330F">
        <w:rPr>
          <w:rFonts w:ascii="Helvetica" w:hAnsi="Helvetica" w:cs="Helvetica"/>
          <w:color w:val="auto"/>
          <w:kern w:val="0"/>
        </w:rPr>
        <w:t xml:space="preserve"> 1 </w:t>
      </w:r>
      <w:r w:rsidR="00E8330F" w:rsidRPr="00E8330F">
        <w:rPr>
          <w:rFonts w:ascii="Helvetica" w:hAnsi="Helvetica" w:cs="Helvetica"/>
          <w:color w:val="auto"/>
          <w:kern w:val="0"/>
        </w:rPr>
        <w:t>表示预测值或真实标签最大，即依赖程度最高；若出现并列值，采用平均</w:t>
      </w:r>
      <w:r w:rsidR="00685DFD">
        <w:rPr>
          <w:rFonts w:ascii="Helvetica" w:hAnsi="Helvetica" w:cs="Helvetica" w:hint="eastAsia"/>
          <w:color w:val="auto"/>
          <w:kern w:val="0"/>
        </w:rPr>
        <w:t>排名</w:t>
      </w:r>
      <w:r w:rsidR="00E8330F" w:rsidRPr="00E8330F">
        <w:rPr>
          <w:rFonts w:ascii="Helvetica" w:hAnsi="Helvetica" w:cs="Helvetica"/>
          <w:color w:val="auto"/>
          <w:kern w:val="0"/>
        </w:rPr>
        <w:t>。</w:t>
      </w:r>
    </w:p>
    <w:p w14:paraId="3FD8C4B3" w14:textId="18B07484" w:rsidR="00685DFD" w:rsidRDefault="00685DFD" w:rsidP="0004120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w:r>
        <w:rPr>
          <w:rFonts w:ascii="Helvetica" w:hAnsi="Helvetica" w:cs="Helvetica" w:hint="eastAsia"/>
          <w:color w:val="auto"/>
          <w:kern w:val="0"/>
        </w:rPr>
        <w:t>细胞系</w:t>
      </w:r>
      <w:r w:rsidR="007E116F">
        <w:rPr>
          <w:rFonts w:ascii="Helvetica" w:hAnsi="Helvetica" w:cs="Helvetica" w:hint="eastAsia"/>
          <w:color w:val="auto"/>
          <w:kern w:val="0"/>
        </w:rPr>
        <w:t xml:space="preserve"> </w:t>
      </w:r>
      <m:oMath>
        <m:r>
          <w:rPr>
            <w:rFonts w:ascii="Cambria Math" w:hAnsi="Cambria Math" w:cs="Helvetica" w:hint="eastAsia"/>
            <w:color w:val="auto"/>
            <w:kern w:val="0"/>
          </w:rPr>
          <m:t>i</m:t>
        </m:r>
      </m:oMath>
      <w:r w:rsidR="007E116F">
        <w:rPr>
          <w:rFonts w:ascii="Helvetica" w:hAnsi="Helvetica" w:cs="Helvetica" w:hint="eastAsia"/>
          <w:color w:val="auto"/>
          <w:kern w:val="0"/>
        </w:rPr>
        <w:t xml:space="preserve"> </w:t>
      </w:r>
      <w:r>
        <w:rPr>
          <w:rFonts w:ascii="Helvetica" w:hAnsi="Helvetica" w:cs="Helvetica" w:hint="eastAsia"/>
          <w:color w:val="auto"/>
          <w:kern w:val="0"/>
        </w:rPr>
        <w:t>的</w:t>
      </w:r>
      <w:r w:rsidR="007E116F">
        <w:rPr>
          <w:rFonts w:ascii="Helvetica" w:hAnsi="Helvetica" w:cs="Helvetica" w:hint="eastAsia"/>
          <w:color w:val="auto"/>
          <w:kern w:val="0"/>
        </w:rPr>
        <w:t xml:space="preserve"> </w:t>
      </w:r>
      <w:r w:rsidR="007E116F" w:rsidRPr="00685DFD">
        <w:rPr>
          <w:rFonts w:cs="Times New Roman"/>
          <w:color w:val="auto"/>
          <w:kern w:val="0"/>
        </w:rPr>
        <w:t>Spearman</w:t>
      </w:r>
      <w:r w:rsidR="007E116F">
        <w:rPr>
          <w:rFonts w:cs="Times New Roman" w:hint="eastAsia"/>
          <w:color w:val="auto"/>
          <w:kern w:val="0"/>
        </w:rPr>
        <w:t xml:space="preserve"> </w:t>
      </w:r>
      <w:r w:rsidR="00E37B1A" w:rsidRPr="00E37B1A">
        <w:rPr>
          <w:rFonts w:cs="Times New Roman"/>
          <w:color w:val="auto"/>
          <w:kern w:val="0"/>
        </w:rPr>
        <w:t>相关系数定义</w:t>
      </w:r>
      <w:r w:rsidR="00B739B7">
        <w:rPr>
          <w:rFonts w:cs="Times New Roman" w:hint="eastAsia"/>
          <w:color w:val="auto"/>
          <w:kern w:val="0"/>
        </w:rPr>
        <w:t>为：</w:t>
      </w:r>
    </w:p>
    <w:p w14:paraId="50939794" w14:textId="45663881" w:rsidR="00B739B7" w:rsidRPr="00402983" w:rsidRDefault="00000000" w:rsidP="00B739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rPr>
      </w:pPr>
      <m:oMathPara>
        <m:oMath>
          <m:sSub>
            <m:sSubPr>
              <m:ctrlPr>
                <w:rPr>
                  <w:rFonts w:ascii="Cambria Math" w:hAnsi="Cambria Math" w:cs="Helvetica"/>
                  <w:color w:val="auto"/>
                </w:rPr>
              </m:ctrlPr>
            </m:sSubPr>
            <m:e>
              <m:r>
                <w:rPr>
                  <w:rFonts w:ascii="Cambria Math" w:hAnsi="Cambria Math" w:cs="Helvetica"/>
                  <w:color w:val="auto"/>
                </w:rPr>
                <m:t>ρ</m:t>
              </m:r>
            </m:e>
            <m:sub>
              <m:r>
                <w:rPr>
                  <w:rFonts w:ascii="Cambria Math" w:hAnsi="Cambria Math" w:cs="Helvetica"/>
                  <w:color w:val="auto"/>
                </w:rPr>
                <m:t>i</m:t>
              </m:r>
            </m:sub>
          </m:sSub>
          <m:r>
            <w:rPr>
              <w:rFonts w:ascii="Cambria Math" w:hAnsi="Cambria Math" w:cs="Helvetica"/>
              <w:color w:val="auto"/>
            </w:rPr>
            <m:t>=</m:t>
          </m:r>
          <m:func>
            <m:funcPr>
              <m:ctrlPr>
                <w:rPr>
                  <w:rFonts w:ascii="Cambria Math" w:hAnsi="Cambria Math" w:cs="Helvetica"/>
                  <w:color w:val="auto"/>
                </w:rPr>
              </m:ctrlPr>
            </m:funcPr>
            <m:fName>
              <m:r>
                <m:rPr>
                  <m:sty m:val="p"/>
                </m:rPr>
                <w:rPr>
                  <w:rFonts w:ascii="Cambria Math" w:hAnsi="Cambria Math" w:cs="Helvetica"/>
                  <w:color w:val="auto"/>
                </w:rPr>
                <m:t>Corr</m:t>
              </m:r>
            </m:fName>
            <m:e>
              <m:d>
                <m:dPr>
                  <m:ctrlPr>
                    <w:rPr>
                      <w:rFonts w:ascii="Cambria Math" w:hAnsi="Cambria Math" w:cs="Helvetica"/>
                      <w:color w:val="auto"/>
                    </w:rPr>
                  </m:ctrlPr>
                </m:dPr>
                <m:e>
                  <m:sSub>
                    <m:sSubPr>
                      <m:ctrlPr>
                        <w:rPr>
                          <w:rFonts w:ascii="Cambria Math" w:hAnsi="Cambria Math" w:cs="Helvetica"/>
                          <w:color w:val="auto"/>
                        </w:rPr>
                      </m:ctrlPr>
                    </m:sSubPr>
                    <m:e>
                      <m:d>
                        <m:dPr>
                          <m:begChr m:val="{"/>
                          <m:endChr m:val="}"/>
                          <m:ctrlPr>
                            <w:rPr>
                              <w:rFonts w:ascii="Cambria Math" w:hAnsi="Cambria Math" w:cs="Helvetica"/>
                              <w:color w:val="auto"/>
                            </w:rPr>
                          </m:ctrlPr>
                        </m:dPr>
                        <m:e>
                          <m:sSubSup>
                            <m:sSubSupPr>
                              <m:ctrlPr>
                                <w:rPr>
                                  <w:rFonts w:ascii="Cambria Math" w:hAnsi="Cambria Math" w:cs="Helvetica"/>
                                  <w:color w:val="auto"/>
                                </w:rPr>
                              </m:ctrlPr>
                            </m:sSubSupPr>
                            <m:e>
                              <m:r>
                                <w:rPr>
                                  <w:rFonts w:ascii="Cambria Math" w:hAnsi="Cambria Math" w:cs="Helvetica"/>
                                  <w:color w:val="auto"/>
                                </w:rPr>
                                <m:t>R</m:t>
                              </m:r>
                            </m:e>
                            <m:sub>
                              <m:r>
                                <w:rPr>
                                  <w:rFonts w:ascii="Cambria Math" w:hAnsi="Cambria Math" w:cs="Helvetica"/>
                                  <w:color w:val="auto"/>
                                </w:rPr>
                                <m:t>i,g</m:t>
                              </m:r>
                            </m:sub>
                            <m:sup>
                              <m:r>
                                <m:rPr>
                                  <m:sty m:val="p"/>
                                </m:rPr>
                                <w:rPr>
                                  <w:rFonts w:ascii="Cambria Math" w:hAnsi="Cambria Math" w:cs="Helvetica"/>
                                  <w:color w:val="auto"/>
                                </w:rPr>
                                <m:t>pred</m:t>
                              </m:r>
                            </m:sup>
                          </m:sSubSup>
                        </m:e>
                      </m:d>
                    </m:e>
                    <m:sub>
                      <m:r>
                        <w:rPr>
                          <w:rFonts w:ascii="Cambria Math" w:hAnsi="Cambria Math" w:cs="Helvetica"/>
                          <w:color w:val="auto"/>
                        </w:rPr>
                        <m:t>g∈</m:t>
                      </m:r>
                      <m:sSub>
                        <m:sSubPr>
                          <m:ctrlPr>
                            <w:rPr>
                              <w:rFonts w:ascii="Cambria Math" w:hAnsi="Cambria Math" w:cs="Helvetica"/>
                              <w:color w:val="auto"/>
                            </w:rPr>
                          </m:ctrlPr>
                        </m:sSubPr>
                        <m:e>
                          <m:r>
                            <w:rPr>
                              <w:rFonts w:ascii="Cambria Math" w:hAnsi="Cambria Math" w:cs="Helvetica"/>
                              <w:color w:val="auto"/>
                            </w:rPr>
                            <m:t>G</m:t>
                          </m:r>
                        </m:e>
                        <m:sub>
                          <m:r>
                            <w:rPr>
                              <w:rFonts w:ascii="Cambria Math" w:hAnsi="Cambria Math" w:cs="Helvetica"/>
                              <w:color w:val="auto"/>
                            </w:rPr>
                            <m:t>i</m:t>
                          </m:r>
                        </m:sub>
                      </m:sSub>
                    </m:sub>
                  </m:sSub>
                  <m:r>
                    <w:rPr>
                      <w:rFonts w:ascii="Cambria Math" w:hAnsi="Cambria Math" w:cs="Helvetica"/>
                      <w:color w:val="auto"/>
                    </w:rPr>
                    <m:t>,</m:t>
                  </m:r>
                  <m:sSub>
                    <m:sSubPr>
                      <m:ctrlPr>
                        <w:rPr>
                          <w:rFonts w:ascii="Cambria Math" w:hAnsi="Cambria Math" w:cs="Helvetica"/>
                          <w:color w:val="auto"/>
                        </w:rPr>
                      </m:ctrlPr>
                    </m:sSubPr>
                    <m:e>
                      <m:d>
                        <m:dPr>
                          <m:begChr m:val="{"/>
                          <m:endChr m:val="}"/>
                          <m:ctrlPr>
                            <w:rPr>
                              <w:rFonts w:ascii="Cambria Math" w:hAnsi="Cambria Math" w:cs="Helvetica"/>
                              <w:color w:val="auto"/>
                            </w:rPr>
                          </m:ctrlPr>
                        </m:dPr>
                        <m:e>
                          <m:sSubSup>
                            <m:sSubSupPr>
                              <m:ctrlPr>
                                <w:rPr>
                                  <w:rFonts w:ascii="Cambria Math" w:hAnsi="Cambria Math" w:cs="Helvetica"/>
                                  <w:color w:val="auto"/>
                                </w:rPr>
                              </m:ctrlPr>
                            </m:sSubSupPr>
                            <m:e>
                              <m:r>
                                <w:rPr>
                                  <w:rFonts w:ascii="Cambria Math" w:hAnsi="Cambria Math" w:cs="Helvetica"/>
                                  <w:color w:val="auto"/>
                                </w:rPr>
                                <m:t>R</m:t>
                              </m:r>
                            </m:e>
                            <m:sub>
                              <m:r>
                                <w:rPr>
                                  <w:rFonts w:ascii="Cambria Math" w:hAnsi="Cambria Math" w:cs="Helvetica"/>
                                  <w:color w:val="auto"/>
                                </w:rPr>
                                <m:t>i,g</m:t>
                              </m:r>
                            </m:sub>
                            <m:sup>
                              <m:r>
                                <m:rPr>
                                  <m:sty m:val="p"/>
                                </m:rPr>
                                <w:rPr>
                                  <w:rFonts w:ascii="Cambria Math" w:hAnsi="Cambria Math" w:cs="Helvetica"/>
                                  <w:color w:val="auto"/>
                                </w:rPr>
                                <m:t>true</m:t>
                              </m:r>
                            </m:sup>
                          </m:sSubSup>
                        </m:e>
                      </m:d>
                    </m:e>
                    <m:sub>
                      <m:r>
                        <w:rPr>
                          <w:rFonts w:ascii="Cambria Math" w:hAnsi="Cambria Math" w:cs="Helvetica"/>
                          <w:color w:val="auto"/>
                        </w:rPr>
                        <m:t>g∈</m:t>
                      </m:r>
                      <m:sSub>
                        <m:sSubPr>
                          <m:ctrlPr>
                            <w:rPr>
                              <w:rFonts w:ascii="Cambria Math" w:hAnsi="Cambria Math" w:cs="Helvetica"/>
                              <w:color w:val="auto"/>
                            </w:rPr>
                          </m:ctrlPr>
                        </m:sSubPr>
                        <m:e>
                          <m:r>
                            <w:rPr>
                              <w:rFonts w:ascii="Cambria Math" w:hAnsi="Cambria Math" w:cs="Helvetica"/>
                              <w:color w:val="auto"/>
                            </w:rPr>
                            <m:t>G</m:t>
                          </m:r>
                        </m:e>
                        <m:sub>
                          <m:r>
                            <w:rPr>
                              <w:rFonts w:ascii="Cambria Math" w:hAnsi="Cambria Math" w:cs="Helvetica"/>
                              <w:color w:val="auto"/>
                            </w:rPr>
                            <m:t>i</m:t>
                          </m:r>
                        </m:sub>
                      </m:sSub>
                    </m:sub>
                  </m:sSub>
                </m:e>
              </m:d>
            </m:e>
          </m:func>
        </m:oMath>
      </m:oMathPara>
    </w:p>
    <w:p w14:paraId="4A950D73" w14:textId="75CF1650" w:rsidR="00402983" w:rsidRDefault="004A5CA8" w:rsidP="00B739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w:r w:rsidRPr="004A5CA8">
        <w:rPr>
          <w:rFonts w:cs="Times New Roman"/>
          <w:color w:val="auto"/>
          <w:kern w:val="0"/>
        </w:rPr>
        <w:t>在全部测试细胞系</w:t>
      </w:r>
      <w:r w:rsidR="00A4358A">
        <w:rPr>
          <w:rFonts w:cs="Times New Roman" w:hint="eastAsia"/>
          <w:color w:val="auto"/>
          <w:kern w:val="0"/>
        </w:rPr>
        <w:t>计算</w:t>
      </w:r>
      <w:r w:rsidRPr="004A5CA8">
        <w:rPr>
          <w:rFonts w:cs="Times New Roman"/>
          <w:color w:val="auto"/>
          <w:kern w:val="0"/>
        </w:rPr>
        <w:t>：</w:t>
      </w:r>
    </w:p>
    <w:p w14:paraId="3F3D09DE" w14:textId="3D836729" w:rsidR="00515FDE" w:rsidRPr="004A4870" w:rsidRDefault="00000000" w:rsidP="00D96A8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rPr>
      </w:pPr>
      <m:oMathPara>
        <m:oMath>
          <m:sSub>
            <m:sSubPr>
              <m:ctrlPr>
                <w:rPr>
                  <w:rFonts w:ascii="Cambria Math" w:hAnsi="Cambria Math" w:cs="Helvetica"/>
                  <w:color w:val="auto"/>
                  <w:kern w:val="0"/>
                </w:rPr>
              </m:ctrlPr>
            </m:sSubPr>
            <m:e>
              <m:r>
                <w:rPr>
                  <w:rFonts w:ascii="Cambria Math" w:hAnsi="Cambria Math" w:cs="Helvetica"/>
                  <w:color w:val="auto"/>
                  <w:kern w:val="0"/>
                </w:rPr>
                <m:t>S</m:t>
              </m:r>
            </m:e>
            <m:sub>
              <m:r>
                <m:rPr>
                  <m:sty m:val="p"/>
                </m:rPr>
                <w:rPr>
                  <w:rFonts w:ascii="Cambria Math" w:hAnsi="Cambria Math" w:cs="Helvetica" w:hint="eastAsia"/>
                  <w:color w:val="auto"/>
                  <w:kern w:val="0"/>
                </w:rPr>
                <m:t>Spearman</m:t>
              </m:r>
            </m:sub>
          </m:sSub>
          <m:r>
            <w:rPr>
              <w:rFonts w:ascii="Cambria Math" w:hAnsi="Cambria Math" w:cs="Times New Roman"/>
              <w:color w:val="auto"/>
            </w:rPr>
            <m:t>=</m:t>
          </m:r>
          <m:f>
            <m:fPr>
              <m:ctrlPr>
                <w:rPr>
                  <w:rFonts w:ascii="Cambria Math" w:hAnsi="Cambria Math" w:cs="Times New Roman"/>
                  <w:color w:val="auto"/>
                </w:rPr>
              </m:ctrlPr>
            </m:fPr>
            <m:num>
              <m:f>
                <m:fPr>
                  <m:ctrlPr>
                    <w:rPr>
                      <w:rFonts w:ascii="Cambria Math" w:hAnsi="Cambria Math" w:cs="Times New Roman"/>
                      <w:color w:val="auto"/>
                    </w:rPr>
                  </m:ctrlPr>
                </m:fPr>
                <m:num>
                  <m:r>
                    <w:rPr>
                      <w:rFonts w:ascii="Cambria Math" w:hAnsi="Cambria Math" w:cs="Times New Roman"/>
                      <w:color w:val="auto"/>
                    </w:rPr>
                    <m:t>1</m:t>
                  </m:r>
                </m:num>
                <m:den>
                  <m:d>
                    <m:dPr>
                      <m:begChr m:val="|"/>
                      <m:endChr m:val="|"/>
                      <m:ctrlPr>
                        <w:rPr>
                          <w:rFonts w:ascii="Cambria Math" w:hAnsi="Cambria Math" w:cs="Times New Roman"/>
                          <w:color w:val="auto"/>
                        </w:rPr>
                      </m:ctrlPr>
                    </m:dPr>
                    <m:e>
                      <m:r>
                        <w:rPr>
                          <w:rFonts w:ascii="Cambria Math" w:hAnsi="Cambria Math" w:cs="Times New Roman"/>
                          <w:color w:val="auto"/>
                        </w:rPr>
                        <m:t>C</m:t>
                      </m:r>
                    </m:e>
                  </m:d>
                </m:den>
              </m:f>
              <m:nary>
                <m:naryPr>
                  <m:chr m:val="∑"/>
                  <m:limLoc m:val="undOvr"/>
                  <m:supHide m:val="1"/>
                  <m:ctrlPr>
                    <w:rPr>
                      <w:rFonts w:ascii="Cambria Math" w:hAnsi="Cambria Math" w:cs="Times New Roman"/>
                      <w:color w:val="auto"/>
                    </w:rPr>
                  </m:ctrlPr>
                </m:naryPr>
                <m:sub>
                  <m:r>
                    <w:rPr>
                      <w:rFonts w:ascii="Cambria Math" w:hAnsi="Cambria Math" w:cs="Times New Roman"/>
                      <w:color w:val="auto"/>
                    </w:rPr>
                    <m:t>i∈C</m:t>
                  </m:r>
                </m:sub>
                <m:sup/>
                <m:e>
                  <m:sSub>
                    <m:sSubPr>
                      <m:ctrlPr>
                        <w:rPr>
                          <w:rFonts w:ascii="Cambria Math" w:hAnsi="Cambria Math" w:cs="Times New Roman"/>
                          <w:color w:val="auto"/>
                        </w:rPr>
                      </m:ctrlPr>
                    </m:sSubPr>
                    <m:e>
                      <m:r>
                        <w:rPr>
                          <w:rFonts w:ascii="Cambria Math" w:hAnsi="Cambria Math" w:cs="Times New Roman"/>
                          <w:color w:val="auto"/>
                        </w:rPr>
                        <m:t>ρ</m:t>
                      </m:r>
                    </m:e>
                    <m:sub>
                      <m:r>
                        <w:rPr>
                          <w:rFonts w:ascii="Cambria Math" w:hAnsi="Cambria Math" w:cs="Times New Roman"/>
                          <w:color w:val="auto"/>
                        </w:rPr>
                        <m:t>i</m:t>
                      </m:r>
                    </m:sub>
                  </m:sSub>
                </m:e>
              </m:nary>
              <m:r>
                <w:rPr>
                  <w:rFonts w:ascii="Cambria Math" w:hAnsi="Cambria Math" w:cs="Times New Roman"/>
                  <w:color w:val="auto"/>
                </w:rPr>
                <m:t>+1</m:t>
              </m:r>
            </m:num>
            <m:den>
              <m:r>
                <w:rPr>
                  <w:rFonts w:ascii="Cambria Math" w:hAnsi="Cambria Math" w:cs="Times New Roman"/>
                  <w:color w:val="auto"/>
                </w:rPr>
                <m:t>2</m:t>
              </m:r>
            </m:den>
          </m:f>
        </m:oMath>
      </m:oMathPara>
    </w:p>
    <w:p w14:paraId="68DE432B" w14:textId="2CF7F349" w:rsidR="00D96A8E" w:rsidRPr="004A4870" w:rsidRDefault="00D96A8E" w:rsidP="00D96A8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i/>
          <w:iCs/>
          <w:color w:val="auto"/>
          <w:kern w:val="0"/>
        </w:rPr>
      </w:pPr>
      <w:proofErr w:type="spellStart"/>
      <w:r w:rsidRPr="004A4870">
        <w:rPr>
          <w:rFonts w:cs="Times New Roman" w:hint="eastAsia"/>
          <w:i/>
          <w:iCs/>
          <w:color w:val="auto"/>
          <w:kern w:val="0"/>
        </w:rPr>
        <w:t>Precision@K</w:t>
      </w:r>
      <w:proofErr w:type="spellEnd"/>
    </w:p>
    <w:p w14:paraId="10ECA8D6" w14:textId="77777777" w:rsidR="00D96A8E" w:rsidRDefault="00D96A8E" w:rsidP="00D96A8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color w:val="auto"/>
          <w:kern w:val="0"/>
        </w:rPr>
      </w:pPr>
      <w:r>
        <w:rPr>
          <w:rFonts w:ascii="Helvetica" w:hAnsi="Helvetica" w:cs="Helvetica" w:hint="eastAsia"/>
          <w:color w:val="auto"/>
          <w:kern w:val="0"/>
        </w:rPr>
        <w:t>对细胞系</w:t>
      </w:r>
      <w:r>
        <w:rPr>
          <w:rFonts w:ascii="Helvetica" w:hAnsi="Helvetica" w:cs="Helvetica" w:hint="eastAsia"/>
          <w:color w:val="auto"/>
          <w:kern w:val="0"/>
        </w:rPr>
        <w:t xml:space="preserve"> </w:t>
      </w:r>
      <m:oMath>
        <m:r>
          <w:rPr>
            <w:rFonts w:ascii="Cambria Math" w:hAnsi="Cambria Math" w:cs="Helvetica" w:hint="eastAsia"/>
            <w:color w:val="auto"/>
            <w:kern w:val="0"/>
          </w:rPr>
          <m:t>i</m:t>
        </m:r>
      </m:oMath>
      <w:r>
        <w:rPr>
          <w:rFonts w:ascii="Helvetica" w:hAnsi="Helvetica" w:cs="Helvetica" w:hint="eastAsia"/>
          <w:color w:val="auto"/>
          <w:kern w:val="0"/>
        </w:rPr>
        <w:t>，记：</w:t>
      </w:r>
    </w:p>
    <w:p w14:paraId="30202E7A" w14:textId="2824C991" w:rsidR="00030E4C" w:rsidRPr="00BA39D6" w:rsidRDefault="00000000" w:rsidP="00BA39D6">
      <w:pPr>
        <w:pStyle w:val="a8"/>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cs="Times New Roman"/>
          <w:color w:val="auto"/>
          <w:kern w:val="0"/>
        </w:rPr>
      </w:pPr>
      <m:oMath>
        <m:sSubSup>
          <m:sSubSupPr>
            <m:ctrlPr>
              <w:rPr>
                <w:rFonts w:ascii="Cambria Math" w:hAnsi="Cambria Math" w:cs="Times New Roman"/>
                <w:color w:val="auto"/>
              </w:rPr>
            </m:ctrlPr>
          </m:sSubSupPr>
          <m:e>
            <m:r>
              <m:rPr>
                <m:sty m:val="p"/>
              </m:rPr>
              <w:rPr>
                <w:rFonts w:ascii="Cambria Math" w:hAnsi="Cambria Math" w:cs="Times New Roman"/>
                <w:color w:val="auto"/>
              </w:rPr>
              <m:t>TopK</m:t>
            </m:r>
          </m:e>
          <m:sub>
            <m:r>
              <w:rPr>
                <w:rFonts w:ascii="Cambria Math" w:hAnsi="Cambria Math" w:cs="Times New Roman"/>
                <w:color w:val="auto"/>
              </w:rPr>
              <m:t>i</m:t>
            </m:r>
          </m:sub>
          <m:sup>
            <m:r>
              <m:rPr>
                <m:sty m:val="p"/>
              </m:rPr>
              <w:rPr>
                <w:rFonts w:ascii="Cambria Math" w:hAnsi="Cambria Math" w:cs="Times New Roman"/>
                <w:color w:val="auto"/>
              </w:rPr>
              <m:t>pred</m:t>
            </m:r>
          </m:sup>
        </m:sSubSup>
      </m:oMath>
      <w:r w:rsidR="006D39B4" w:rsidRPr="00BA39D6">
        <w:rPr>
          <w:rFonts w:cs="Times New Roman"/>
          <w:color w:val="auto"/>
          <w:kern w:val="0"/>
        </w:rPr>
        <w:t>：根据预测值</w:t>
      </w:r>
      <w:r w:rsidR="006D39B4" w:rsidRPr="00BA39D6">
        <w:rPr>
          <w:rFonts w:cs="Times New Roman"/>
          <w:color w:val="auto"/>
          <w:kern w:val="0"/>
        </w:rPr>
        <w:t xml:space="preserve"> </w:t>
      </w:r>
      <m:oMath>
        <m:sSub>
          <m:sSubPr>
            <m:ctrlPr>
              <w:rPr>
                <w:rFonts w:ascii="Cambria Math" w:hAnsi="Cambria Math" w:cs="Times New Roman"/>
                <w:color w:val="auto"/>
              </w:rPr>
            </m:ctrlPr>
          </m:sSubPr>
          <m:e>
            <m:acc>
              <m:accPr>
                <m:chr m:val="ˆ"/>
                <m:ctrlPr>
                  <w:rPr>
                    <w:rFonts w:ascii="Cambria Math" w:hAnsi="Cambria Math" w:cs="Times New Roman"/>
                    <w:color w:val="auto"/>
                  </w:rPr>
                </m:ctrlPr>
              </m:accPr>
              <m:e>
                <m:r>
                  <w:rPr>
                    <w:rFonts w:ascii="Cambria Math" w:hAnsi="Cambria Math" w:cs="Times New Roman"/>
                    <w:color w:val="auto"/>
                  </w:rPr>
                  <m:t>y</m:t>
                </m:r>
              </m:e>
            </m:acc>
          </m:e>
          <m:sub>
            <m:r>
              <w:rPr>
                <w:rFonts w:ascii="Cambria Math" w:hAnsi="Cambria Math" w:cs="Times New Roman"/>
                <w:color w:val="auto"/>
              </w:rPr>
              <m:t>i,g</m:t>
            </m:r>
          </m:sub>
        </m:sSub>
      </m:oMath>
      <w:r w:rsidR="006D39B4" w:rsidRPr="00BA39D6">
        <w:rPr>
          <w:rFonts w:cs="Times New Roman"/>
          <w:color w:val="auto"/>
          <w:kern w:val="0"/>
        </w:rPr>
        <w:t xml:space="preserve"> </w:t>
      </w:r>
      <w:r w:rsidR="006D39B4" w:rsidRPr="00BA39D6">
        <w:rPr>
          <w:rFonts w:cs="Times New Roman"/>
          <w:color w:val="auto"/>
          <w:kern w:val="0"/>
        </w:rPr>
        <w:t>从高到低排列后，排名前</w:t>
      </w:r>
      <w:r w:rsidR="006D39B4" w:rsidRPr="00BA39D6">
        <w:rPr>
          <w:rFonts w:cs="Times New Roman"/>
          <w:color w:val="auto"/>
          <w:kern w:val="0"/>
        </w:rPr>
        <w:t xml:space="preserve"> </w:t>
      </w:r>
      <m:oMath>
        <m:r>
          <w:rPr>
            <w:rFonts w:ascii="Cambria Math" w:hAnsi="Cambria Math" w:cs="Times New Roman"/>
            <w:color w:val="auto"/>
          </w:rPr>
          <m:t>K</m:t>
        </m:r>
      </m:oMath>
      <w:r w:rsidR="006D39B4" w:rsidRPr="00BA39D6">
        <w:rPr>
          <w:rFonts w:cs="Times New Roman"/>
          <w:color w:val="auto"/>
          <w:kern w:val="0"/>
        </w:rPr>
        <w:t xml:space="preserve"> </w:t>
      </w:r>
      <w:r w:rsidR="006D39B4" w:rsidRPr="00BA39D6">
        <w:rPr>
          <w:rFonts w:cs="Times New Roman"/>
          <w:color w:val="auto"/>
          <w:kern w:val="0"/>
        </w:rPr>
        <w:t>的基因集合；</w:t>
      </w:r>
    </w:p>
    <w:p w14:paraId="4DC0FB3F" w14:textId="03723388" w:rsidR="006D39B4" w:rsidRPr="00BA39D6" w:rsidRDefault="00000000" w:rsidP="00BA39D6">
      <w:pPr>
        <w:pStyle w:val="a8"/>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cs="Times New Roman"/>
          <w:color w:val="auto"/>
          <w:kern w:val="0"/>
        </w:rPr>
      </w:pPr>
      <m:oMath>
        <m:sSubSup>
          <m:sSubSupPr>
            <m:ctrlPr>
              <w:rPr>
                <w:rFonts w:ascii="Cambria Math" w:hAnsi="Cambria Math" w:cs="Times New Roman"/>
                <w:color w:val="auto"/>
              </w:rPr>
            </m:ctrlPr>
          </m:sSubSupPr>
          <m:e>
            <m:r>
              <m:rPr>
                <m:sty m:val="p"/>
              </m:rPr>
              <w:rPr>
                <w:rFonts w:ascii="Cambria Math" w:hAnsi="Cambria Math" w:cs="Times New Roman"/>
                <w:color w:val="auto"/>
              </w:rPr>
              <m:t>TopK</m:t>
            </m:r>
          </m:e>
          <m:sub>
            <m:r>
              <w:rPr>
                <w:rFonts w:ascii="Cambria Math" w:hAnsi="Cambria Math" w:cs="Times New Roman"/>
                <w:color w:val="auto"/>
              </w:rPr>
              <m:t>i</m:t>
            </m:r>
          </m:sub>
          <m:sup>
            <m:r>
              <m:rPr>
                <m:sty m:val="p"/>
              </m:rPr>
              <w:rPr>
                <w:rFonts w:ascii="Cambria Math" w:hAnsi="Cambria Math" w:cs="Times New Roman"/>
                <w:color w:val="auto"/>
              </w:rPr>
              <m:t>true</m:t>
            </m:r>
          </m:sup>
        </m:sSubSup>
      </m:oMath>
      <w:r w:rsidR="006D39B4" w:rsidRPr="00BA39D6">
        <w:rPr>
          <w:rFonts w:cs="Times New Roman"/>
          <w:color w:val="auto"/>
          <w:kern w:val="0"/>
        </w:rPr>
        <w:t>：根据真实标签</w:t>
      </w:r>
      <w:r w:rsidR="006D39B4" w:rsidRPr="00BA39D6">
        <w:rPr>
          <w:rFonts w:cs="Times New Roman"/>
          <w:color w:val="auto"/>
          <w:kern w:val="0"/>
        </w:rPr>
        <w:t xml:space="preserve"> </w:t>
      </w:r>
      <m:oMath>
        <m:sSub>
          <m:sSubPr>
            <m:ctrlPr>
              <w:rPr>
                <w:rFonts w:ascii="Cambria Math" w:hAnsi="Cambria Math" w:cs="Times New Roman"/>
                <w:color w:val="auto"/>
              </w:rPr>
            </m:ctrlPr>
          </m:sSubPr>
          <m:e>
            <m:r>
              <w:rPr>
                <w:rFonts w:ascii="Cambria Math" w:hAnsi="Cambria Math" w:cs="Times New Roman"/>
                <w:color w:val="auto"/>
              </w:rPr>
              <m:t>y</m:t>
            </m:r>
          </m:e>
          <m:sub>
            <m:r>
              <w:rPr>
                <w:rFonts w:ascii="Cambria Math" w:hAnsi="Cambria Math" w:cs="Times New Roman"/>
                <w:color w:val="auto"/>
              </w:rPr>
              <m:t>i,g</m:t>
            </m:r>
          </m:sub>
        </m:sSub>
      </m:oMath>
      <w:r w:rsidR="006D39B4" w:rsidRPr="00BA39D6">
        <w:rPr>
          <w:rFonts w:cs="Times New Roman"/>
          <w:color w:val="auto"/>
          <w:kern w:val="0"/>
        </w:rPr>
        <w:t xml:space="preserve"> </w:t>
      </w:r>
      <w:r w:rsidR="006D39B4" w:rsidRPr="00BA39D6">
        <w:rPr>
          <w:rFonts w:cs="Times New Roman"/>
          <w:color w:val="auto"/>
          <w:kern w:val="0"/>
        </w:rPr>
        <w:t>从高到低排列后，排名前</w:t>
      </w:r>
      <w:r w:rsidR="006D39B4" w:rsidRPr="00BA39D6">
        <w:rPr>
          <w:rFonts w:cs="Times New Roman"/>
          <w:color w:val="auto"/>
          <w:kern w:val="0"/>
        </w:rPr>
        <w:t xml:space="preserve"> </w:t>
      </w:r>
      <m:oMath>
        <m:r>
          <w:rPr>
            <w:rFonts w:ascii="Cambria Math" w:hAnsi="Cambria Math" w:cs="Times New Roman"/>
            <w:color w:val="auto"/>
          </w:rPr>
          <m:t>K</m:t>
        </m:r>
      </m:oMath>
      <w:r w:rsidR="006D39B4" w:rsidRPr="00BA39D6">
        <w:rPr>
          <w:rFonts w:cs="Times New Roman"/>
          <w:color w:val="auto"/>
          <w:kern w:val="0"/>
        </w:rPr>
        <w:t xml:space="preserve"> </w:t>
      </w:r>
      <w:r w:rsidR="006D39B4" w:rsidRPr="00BA39D6">
        <w:rPr>
          <w:rFonts w:cs="Times New Roman"/>
          <w:color w:val="auto"/>
          <w:kern w:val="0"/>
        </w:rPr>
        <w:t>的基因集合。</w:t>
      </w:r>
    </w:p>
    <w:p w14:paraId="4D97FA43" w14:textId="5579F39B" w:rsidR="00BA39D6" w:rsidRDefault="00BA39D6" w:rsidP="00BA39D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w:r>
        <w:rPr>
          <w:rFonts w:cs="Times New Roman" w:hint="eastAsia"/>
          <w:color w:val="auto"/>
          <w:kern w:val="0"/>
        </w:rPr>
        <w:t>则</w:t>
      </w:r>
      <w:r>
        <w:rPr>
          <w:rFonts w:cs="Times New Roman" w:hint="eastAsia"/>
          <w:color w:val="auto"/>
          <w:kern w:val="0"/>
        </w:rPr>
        <w:t xml:space="preserve"> </w:t>
      </w:r>
      <w:proofErr w:type="spellStart"/>
      <w:r>
        <w:rPr>
          <w:rFonts w:cs="Times New Roman" w:hint="eastAsia"/>
          <w:color w:val="auto"/>
          <w:kern w:val="0"/>
        </w:rPr>
        <w:t>Precision@K</w:t>
      </w:r>
      <w:proofErr w:type="spellEnd"/>
      <w:r>
        <w:rPr>
          <w:rFonts w:cs="Times New Roman" w:hint="eastAsia"/>
          <w:color w:val="auto"/>
          <w:kern w:val="0"/>
        </w:rPr>
        <w:t xml:space="preserve"> </w:t>
      </w:r>
      <w:r>
        <w:rPr>
          <w:rFonts w:cs="Times New Roman" w:hint="eastAsia"/>
          <w:color w:val="auto"/>
          <w:kern w:val="0"/>
        </w:rPr>
        <w:t>定义为：</w:t>
      </w:r>
    </w:p>
    <w:p w14:paraId="45D940A1" w14:textId="5EE8C1A2" w:rsidR="00BA39D6" w:rsidRPr="00515FDE" w:rsidRDefault="00000000" w:rsidP="00061C4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color w:val="auto"/>
        </w:rPr>
      </w:pPr>
      <m:oMathPara>
        <m:oMath>
          <m:sSub>
            <m:sSubPr>
              <m:ctrlPr>
                <w:rPr>
                  <w:rFonts w:ascii="Cambria Math" w:hAnsi="Cambria Math" w:cs="Helvetica"/>
                  <w:color w:val="auto"/>
                </w:rPr>
              </m:ctrlPr>
            </m:sSubPr>
            <m:e>
              <m:r>
                <m:rPr>
                  <m:sty m:val="p"/>
                </m:rPr>
                <w:rPr>
                  <w:rFonts w:ascii="Cambria Math" w:hAnsi="Cambria Math" w:cs="Helvetica"/>
                  <w:color w:val="auto"/>
                </w:rPr>
                <m:t>Precision@K</m:t>
              </m:r>
            </m:e>
            <m:sub>
              <m:r>
                <w:rPr>
                  <w:rFonts w:ascii="Cambria Math" w:hAnsi="Cambria Math" w:cs="Helvetica"/>
                  <w:color w:val="auto"/>
                </w:rPr>
                <m:t>i</m:t>
              </m:r>
            </m:sub>
          </m:sSub>
          <m:r>
            <w:rPr>
              <w:rFonts w:ascii="Cambria Math" w:hAnsi="Cambria Math" w:cs="Helvetica"/>
              <w:color w:val="auto"/>
            </w:rPr>
            <m:t>=</m:t>
          </m:r>
          <m:f>
            <m:fPr>
              <m:ctrlPr>
                <w:rPr>
                  <w:rFonts w:ascii="Cambria Math" w:hAnsi="Cambria Math" w:cs="Helvetica"/>
                  <w:color w:val="auto"/>
                </w:rPr>
              </m:ctrlPr>
            </m:fPr>
            <m:num>
              <m:d>
                <m:dPr>
                  <m:begChr m:val="|"/>
                  <m:endChr m:val="|"/>
                  <m:ctrlPr>
                    <w:rPr>
                      <w:rFonts w:ascii="Cambria Math" w:hAnsi="Cambria Math" w:cs="Helvetica"/>
                      <w:color w:val="auto"/>
                    </w:rPr>
                  </m:ctrlPr>
                </m:dPr>
                <m:e>
                  <m:sSubSup>
                    <m:sSubSupPr>
                      <m:ctrlPr>
                        <w:rPr>
                          <w:rFonts w:ascii="Cambria Math" w:hAnsi="Cambria Math" w:cs="Helvetica"/>
                          <w:color w:val="auto"/>
                        </w:rPr>
                      </m:ctrlPr>
                    </m:sSubSupPr>
                    <m:e>
                      <m:r>
                        <m:rPr>
                          <m:sty m:val="p"/>
                        </m:rPr>
                        <w:rPr>
                          <w:rFonts w:ascii="Cambria Math" w:hAnsi="Cambria Math" w:cs="Helvetica"/>
                          <w:color w:val="auto"/>
                        </w:rPr>
                        <m:t>TopK</m:t>
                      </m:r>
                    </m:e>
                    <m:sub>
                      <m:r>
                        <w:rPr>
                          <w:rFonts w:ascii="Cambria Math" w:hAnsi="Cambria Math" w:cs="Helvetica"/>
                          <w:color w:val="auto"/>
                        </w:rPr>
                        <m:t>i</m:t>
                      </m:r>
                    </m:sub>
                    <m:sup>
                      <m:r>
                        <m:rPr>
                          <m:sty m:val="p"/>
                        </m:rPr>
                        <w:rPr>
                          <w:rFonts w:ascii="Cambria Math" w:hAnsi="Cambria Math" w:cs="Helvetica"/>
                          <w:color w:val="auto"/>
                        </w:rPr>
                        <m:t>pred</m:t>
                      </m:r>
                    </m:sup>
                  </m:sSubSup>
                  <m:r>
                    <w:rPr>
                      <w:rFonts w:ascii="Cambria Math" w:hAnsi="Cambria Math" w:cs="Helvetica"/>
                      <w:color w:val="auto"/>
                    </w:rPr>
                    <m:t>∩</m:t>
                  </m:r>
                  <m:sSubSup>
                    <m:sSubSupPr>
                      <m:ctrlPr>
                        <w:rPr>
                          <w:rFonts w:ascii="Cambria Math" w:hAnsi="Cambria Math" w:cs="Helvetica"/>
                          <w:color w:val="auto"/>
                        </w:rPr>
                      </m:ctrlPr>
                    </m:sSubSupPr>
                    <m:e>
                      <m:r>
                        <m:rPr>
                          <m:sty m:val="p"/>
                        </m:rPr>
                        <w:rPr>
                          <w:rFonts w:ascii="Cambria Math" w:hAnsi="Cambria Math" w:cs="Helvetica"/>
                          <w:color w:val="auto"/>
                        </w:rPr>
                        <m:t>TopK</m:t>
                      </m:r>
                    </m:e>
                    <m:sub>
                      <m:r>
                        <w:rPr>
                          <w:rFonts w:ascii="Cambria Math" w:hAnsi="Cambria Math" w:cs="Helvetica"/>
                          <w:color w:val="auto"/>
                        </w:rPr>
                        <m:t>i</m:t>
                      </m:r>
                    </m:sub>
                    <m:sup>
                      <m:r>
                        <m:rPr>
                          <m:sty m:val="p"/>
                        </m:rPr>
                        <w:rPr>
                          <w:rFonts w:ascii="Cambria Math" w:hAnsi="Cambria Math" w:cs="Helvetica"/>
                          <w:color w:val="auto"/>
                        </w:rPr>
                        <m:t>true</m:t>
                      </m:r>
                    </m:sup>
                  </m:sSubSup>
                </m:e>
              </m:d>
            </m:num>
            <m:den>
              <m:r>
                <w:rPr>
                  <w:rFonts w:ascii="Cambria Math" w:hAnsi="Cambria Math" w:cs="Helvetica"/>
                  <w:color w:val="auto"/>
                </w:rPr>
                <m:t>K</m:t>
              </m:r>
            </m:den>
          </m:f>
        </m:oMath>
      </m:oMathPara>
    </w:p>
    <w:p w14:paraId="612709C4" w14:textId="258542DF" w:rsidR="00515FDE" w:rsidRPr="00515FDE" w:rsidRDefault="00515FDE" w:rsidP="00061C4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w:r w:rsidRPr="004A5CA8">
        <w:rPr>
          <w:rFonts w:cs="Times New Roman"/>
          <w:color w:val="auto"/>
          <w:kern w:val="0"/>
        </w:rPr>
        <w:t>在全部测试细胞系</w:t>
      </w:r>
      <w:r>
        <w:rPr>
          <w:rFonts w:cs="Times New Roman" w:hint="eastAsia"/>
          <w:color w:val="auto"/>
          <w:kern w:val="0"/>
        </w:rPr>
        <w:t>计算</w:t>
      </w:r>
      <w:r w:rsidRPr="004A5CA8">
        <w:rPr>
          <w:rFonts w:cs="Times New Roman"/>
          <w:color w:val="auto"/>
          <w:kern w:val="0"/>
        </w:rPr>
        <w:t>：</w:t>
      </w:r>
    </w:p>
    <w:p w14:paraId="6E2A05F8" w14:textId="0E0AFC0D" w:rsidR="00515FDE" w:rsidRPr="004A4870" w:rsidRDefault="00000000" w:rsidP="00EE2A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rPr>
      </w:pPr>
      <m:oMathPara>
        <m:oMath>
          <m:sSub>
            <m:sSubPr>
              <m:ctrlPr>
                <w:rPr>
                  <w:rFonts w:ascii="Cambria Math" w:hAnsi="Cambria Math" w:cs="Helvetica"/>
                  <w:color w:val="auto"/>
                  <w:kern w:val="0"/>
                </w:rPr>
              </m:ctrlPr>
            </m:sSubPr>
            <m:e>
              <m:r>
                <w:rPr>
                  <w:rFonts w:ascii="Cambria Math" w:hAnsi="Cambria Math" w:cs="Helvetica"/>
                  <w:color w:val="auto"/>
                  <w:kern w:val="0"/>
                </w:rPr>
                <m:t>S</m:t>
              </m:r>
            </m:e>
            <m:sub>
              <m:r>
                <m:rPr>
                  <m:sty m:val="p"/>
                </m:rPr>
                <w:rPr>
                  <w:rFonts w:ascii="Cambria Math" w:hAnsi="Cambria Math" w:cs="Helvetica" w:hint="eastAsia"/>
                  <w:color w:val="auto"/>
                  <w:kern w:val="0"/>
                </w:rPr>
                <m:t>Precision</m:t>
              </m:r>
            </m:sub>
          </m:sSub>
          <m:r>
            <w:rPr>
              <w:rFonts w:ascii="Cambria Math" w:hAnsi="Cambria Math" w:cs="Times New Roman"/>
              <w:color w:val="auto"/>
            </w:rPr>
            <m:t>=</m:t>
          </m:r>
          <m:f>
            <m:fPr>
              <m:ctrlPr>
                <w:rPr>
                  <w:rFonts w:ascii="Cambria Math" w:hAnsi="Cambria Math" w:cs="Times New Roman"/>
                  <w:i/>
                  <w:color w:val="auto"/>
                </w:rPr>
              </m:ctrlPr>
            </m:fPr>
            <m:num>
              <m:r>
                <w:rPr>
                  <w:rFonts w:ascii="Cambria Math" w:hAnsi="Cambria Math" w:cs="Times New Roman"/>
                  <w:color w:val="auto"/>
                </w:rPr>
                <m:t>1</m:t>
              </m:r>
            </m:num>
            <m:den>
              <m:r>
                <w:rPr>
                  <w:rFonts w:ascii="Cambria Math" w:hAnsi="Cambria Math" w:cs="Times New Roman"/>
                  <w:color w:val="auto"/>
                </w:rPr>
                <m:t>3</m:t>
              </m:r>
            </m:den>
          </m:f>
          <m:nary>
            <m:naryPr>
              <m:chr m:val="∑"/>
              <m:limLoc m:val="undOvr"/>
              <m:supHide m:val="1"/>
              <m:ctrlPr>
                <w:rPr>
                  <w:rFonts w:ascii="Cambria Math" w:hAnsi="Cambria Math" w:cs="Times New Roman"/>
                  <w:i/>
                  <w:color w:val="auto"/>
                </w:rPr>
              </m:ctrlPr>
            </m:naryPr>
            <m:sub>
              <m:r>
                <w:rPr>
                  <w:rFonts w:ascii="Cambria Math" w:hAnsi="Cambria Math" w:cs="Times New Roman"/>
                  <w:color w:val="auto"/>
                </w:rPr>
                <m:t>K∈{5, 10,15}</m:t>
              </m:r>
            </m:sub>
            <m:sup/>
            <m:e>
              <m:f>
                <m:fPr>
                  <m:ctrlPr>
                    <w:rPr>
                      <w:rFonts w:ascii="Cambria Math" w:hAnsi="Cambria Math" w:cs="Times New Roman"/>
                      <w:color w:val="auto"/>
                    </w:rPr>
                  </m:ctrlPr>
                </m:fPr>
                <m:num>
                  <m:r>
                    <w:rPr>
                      <w:rFonts w:ascii="Cambria Math" w:hAnsi="Cambria Math" w:cs="Times New Roman"/>
                      <w:color w:val="auto"/>
                    </w:rPr>
                    <m:t>1</m:t>
                  </m:r>
                </m:num>
                <m:den>
                  <m:d>
                    <m:dPr>
                      <m:begChr m:val="|"/>
                      <m:endChr m:val="|"/>
                      <m:ctrlPr>
                        <w:rPr>
                          <w:rFonts w:ascii="Cambria Math" w:hAnsi="Cambria Math" w:cs="Times New Roman"/>
                          <w:color w:val="auto"/>
                        </w:rPr>
                      </m:ctrlPr>
                    </m:dPr>
                    <m:e>
                      <m:r>
                        <w:rPr>
                          <w:rFonts w:ascii="Cambria Math" w:hAnsi="Cambria Math" w:cs="Times New Roman"/>
                          <w:color w:val="auto"/>
                        </w:rPr>
                        <m:t>C</m:t>
                      </m:r>
                    </m:e>
                  </m:d>
                </m:den>
              </m:f>
              <m:nary>
                <m:naryPr>
                  <m:chr m:val="∑"/>
                  <m:limLoc m:val="undOvr"/>
                  <m:grow m:val="1"/>
                  <m:supHide m:val="1"/>
                  <m:ctrlPr>
                    <w:rPr>
                      <w:rFonts w:ascii="Cambria Math" w:hAnsi="Cambria Math" w:cs="Times New Roman"/>
                      <w:color w:val="auto"/>
                    </w:rPr>
                  </m:ctrlPr>
                </m:naryPr>
                <m:sub>
                  <m:r>
                    <w:rPr>
                      <w:rFonts w:ascii="Cambria Math" w:hAnsi="Cambria Math" w:cs="Times New Roman"/>
                      <w:color w:val="auto"/>
                    </w:rPr>
                    <m:t>i∈C</m:t>
                  </m:r>
                </m:sub>
                <m:sup/>
                <m:e>
                  <m:sSub>
                    <m:sSubPr>
                      <m:ctrlPr>
                        <w:rPr>
                          <w:rFonts w:ascii="Cambria Math" w:hAnsi="Cambria Math" w:cs="Times New Roman"/>
                          <w:color w:val="auto"/>
                        </w:rPr>
                      </m:ctrlPr>
                    </m:sSubPr>
                    <m:e>
                      <m:r>
                        <m:rPr>
                          <m:sty m:val="p"/>
                        </m:rPr>
                        <w:rPr>
                          <w:rFonts w:ascii="Cambria Math" w:hAnsi="Cambria Math" w:cs="Times New Roman"/>
                          <w:color w:val="auto"/>
                        </w:rPr>
                        <m:t>Precision</m:t>
                      </m:r>
                      <m:r>
                        <w:rPr>
                          <w:rFonts w:ascii="Cambria Math" w:hAnsi="Cambria Math" w:cs="Times New Roman"/>
                          <w:color w:val="auto"/>
                        </w:rPr>
                        <m:t>@</m:t>
                      </m:r>
                      <m:r>
                        <m:rPr>
                          <m:sty m:val="p"/>
                        </m:rPr>
                        <w:rPr>
                          <w:rFonts w:ascii="Cambria Math" w:hAnsi="Cambria Math" w:cs="Times New Roman"/>
                          <w:color w:val="auto"/>
                        </w:rPr>
                        <m:t>K</m:t>
                      </m:r>
                    </m:e>
                    <m:sub>
                      <m:r>
                        <w:rPr>
                          <w:rFonts w:ascii="Cambria Math" w:hAnsi="Cambria Math" w:cs="Times New Roman"/>
                          <w:color w:val="auto"/>
                        </w:rPr>
                        <m:t>i</m:t>
                      </m:r>
                    </m:sub>
                  </m:sSub>
                </m:e>
              </m:nary>
            </m:e>
          </m:nary>
        </m:oMath>
      </m:oMathPara>
    </w:p>
    <w:p w14:paraId="5A776090" w14:textId="77777777" w:rsidR="00471E15" w:rsidRPr="004A4870" w:rsidRDefault="00471E15" w:rsidP="00471E1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i/>
          <w:iCs/>
          <w:color w:val="auto"/>
          <w:kern w:val="0"/>
        </w:rPr>
      </w:pPr>
      <w:proofErr w:type="spellStart"/>
      <w:r w:rsidRPr="004A4870">
        <w:rPr>
          <w:rFonts w:cs="Times New Roman" w:hint="eastAsia"/>
          <w:i/>
          <w:iCs/>
          <w:color w:val="auto"/>
          <w:kern w:val="0"/>
        </w:rPr>
        <w:t>nDCG@K</w:t>
      </w:r>
      <w:proofErr w:type="spellEnd"/>
    </w:p>
    <w:p w14:paraId="288950A1" w14:textId="74411E49" w:rsidR="00A26A05" w:rsidRPr="00A26A05" w:rsidRDefault="00471E15" w:rsidP="00A26A0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w:proofErr w:type="spellStart"/>
      <w:r w:rsidRPr="00471E15">
        <w:rPr>
          <w:rFonts w:cs="Times New Roman"/>
          <w:color w:val="auto"/>
          <w:kern w:val="0"/>
        </w:rPr>
        <w:t>Precision@K</w:t>
      </w:r>
      <w:proofErr w:type="spellEnd"/>
      <w:r w:rsidRPr="00471E15">
        <w:rPr>
          <w:rFonts w:cs="Times New Roman"/>
          <w:color w:val="auto"/>
          <w:kern w:val="0"/>
        </w:rPr>
        <w:t xml:space="preserve"> </w:t>
      </w:r>
      <w:r w:rsidRPr="00471E15">
        <w:rPr>
          <w:rFonts w:cs="Times New Roman"/>
          <w:color w:val="auto"/>
          <w:kern w:val="0"/>
        </w:rPr>
        <w:t>只评价预测前</w:t>
      </w:r>
      <w:r w:rsidRPr="00471E15">
        <w:rPr>
          <w:rFonts w:cs="Times New Roman"/>
          <w:color w:val="auto"/>
          <w:kern w:val="0"/>
        </w:rPr>
        <w:t xml:space="preserve"> </w:t>
      </w:r>
      <m:oMath>
        <m:r>
          <w:rPr>
            <w:rFonts w:ascii="Cambria Math" w:hAnsi="Cambria Math" w:cs="Times New Roman"/>
            <w:color w:val="auto"/>
          </w:rPr>
          <m:t>K</m:t>
        </m:r>
      </m:oMath>
      <w:r w:rsidRPr="00471E15">
        <w:rPr>
          <w:rFonts w:cs="Times New Roman"/>
          <w:color w:val="auto"/>
          <w:kern w:val="0"/>
        </w:rPr>
        <w:t xml:space="preserve"> </w:t>
      </w:r>
      <w:proofErr w:type="gramStart"/>
      <w:r w:rsidRPr="00471E15">
        <w:rPr>
          <w:rFonts w:cs="Times New Roman"/>
          <w:color w:val="auto"/>
          <w:kern w:val="0"/>
        </w:rPr>
        <w:t>个</w:t>
      </w:r>
      <w:proofErr w:type="gramEnd"/>
      <w:r w:rsidRPr="00471E15">
        <w:rPr>
          <w:rFonts w:cs="Times New Roman"/>
          <w:color w:val="auto"/>
          <w:kern w:val="0"/>
        </w:rPr>
        <w:t>基因与真实前</w:t>
      </w:r>
      <w:r w:rsidRPr="00471E15">
        <w:rPr>
          <w:rFonts w:cs="Times New Roman"/>
          <w:color w:val="auto"/>
          <w:kern w:val="0"/>
        </w:rPr>
        <w:t xml:space="preserve"> </w:t>
      </w:r>
      <m:oMath>
        <m:r>
          <w:rPr>
            <w:rFonts w:ascii="Cambria Math" w:hAnsi="Cambria Math" w:cs="Times New Roman"/>
            <w:color w:val="auto"/>
          </w:rPr>
          <m:t>K</m:t>
        </m:r>
      </m:oMath>
      <w:r w:rsidRPr="00471E15">
        <w:rPr>
          <w:rFonts w:cs="Times New Roman"/>
          <w:color w:val="auto"/>
          <w:kern w:val="0"/>
        </w:rPr>
        <w:t xml:space="preserve"> </w:t>
      </w:r>
      <w:r w:rsidRPr="00471E15">
        <w:rPr>
          <w:rFonts w:cs="Times New Roman"/>
          <w:color w:val="auto"/>
          <w:kern w:val="0"/>
        </w:rPr>
        <w:t>个基因是否重合，不能区分这些基因在前</w:t>
      </w:r>
      <w:r w:rsidRPr="00471E15">
        <w:rPr>
          <w:rFonts w:cs="Times New Roman"/>
          <w:color w:val="auto"/>
          <w:kern w:val="0"/>
        </w:rPr>
        <w:t xml:space="preserve"> </w:t>
      </w:r>
      <m:oMath>
        <m:r>
          <w:rPr>
            <w:rFonts w:ascii="Cambria Math" w:hAnsi="Cambria Math" w:cs="Times New Roman"/>
            <w:color w:val="auto"/>
          </w:rPr>
          <m:t>K</m:t>
        </m:r>
      </m:oMath>
      <w:r w:rsidRPr="00471E15">
        <w:rPr>
          <w:rFonts w:cs="Times New Roman"/>
          <w:color w:val="auto"/>
          <w:kern w:val="0"/>
        </w:rPr>
        <w:t xml:space="preserve"> </w:t>
      </w:r>
      <w:proofErr w:type="gramStart"/>
      <w:r w:rsidRPr="00471E15">
        <w:rPr>
          <w:rFonts w:cs="Times New Roman"/>
          <w:color w:val="auto"/>
          <w:kern w:val="0"/>
        </w:rPr>
        <w:t>名内部</w:t>
      </w:r>
      <w:proofErr w:type="gramEnd"/>
      <w:r w:rsidRPr="00471E15">
        <w:rPr>
          <w:rFonts w:cs="Times New Roman"/>
          <w:color w:val="auto"/>
          <w:kern w:val="0"/>
        </w:rPr>
        <w:t>的排列顺序。为进一步评价高依赖基因在预测列表前部的排序质量，采用归一化折损累计增益</w:t>
      </w:r>
      <w:proofErr w:type="spellStart"/>
      <w:r w:rsidR="00A26A05">
        <w:rPr>
          <w:rFonts w:cs="Times New Roman" w:hint="eastAsia"/>
          <w:color w:val="auto"/>
          <w:kern w:val="0"/>
        </w:rPr>
        <w:t>nDCG@K</w:t>
      </w:r>
      <w:proofErr w:type="spellEnd"/>
      <w:r w:rsidR="00A26A05">
        <w:rPr>
          <w:rFonts w:cs="Times New Roman" w:hint="eastAsia"/>
          <w:color w:val="auto"/>
          <w:kern w:val="0"/>
        </w:rPr>
        <w:t>。</w:t>
      </w:r>
      <w:r w:rsidR="00A26A05" w:rsidRPr="00A26A05">
        <w:rPr>
          <w:rFonts w:cs="Times New Roman" w:hint="eastAsia"/>
          <w:color w:val="auto"/>
          <w:kern w:val="0"/>
        </w:rPr>
        <w:t>首先，根据真实标签在细胞系</w:t>
      </w:r>
      <w:r w:rsidR="00A26A05" w:rsidRPr="00A26A05">
        <w:rPr>
          <w:rFonts w:cs="Times New Roman" w:hint="eastAsia"/>
          <w:color w:val="auto"/>
          <w:kern w:val="0"/>
        </w:rPr>
        <w:t xml:space="preserve"> </w:t>
      </w:r>
      <m:oMath>
        <m:r>
          <w:rPr>
            <w:rFonts w:ascii="Cambria Math" w:hAnsi="Cambria Math" w:cs="Times New Roman"/>
            <w:color w:val="auto"/>
          </w:rPr>
          <m:t>i</m:t>
        </m:r>
      </m:oMath>
      <w:r w:rsidR="00A26A05" w:rsidRPr="00A26A05">
        <w:rPr>
          <w:rFonts w:cs="Times New Roman" w:hint="eastAsia"/>
          <w:color w:val="auto"/>
          <w:kern w:val="0"/>
        </w:rPr>
        <w:t xml:space="preserve"> </w:t>
      </w:r>
      <w:r w:rsidR="00A26A05" w:rsidRPr="00A26A05">
        <w:rPr>
          <w:rFonts w:cs="Times New Roman" w:hint="eastAsia"/>
          <w:color w:val="auto"/>
          <w:kern w:val="0"/>
        </w:rPr>
        <w:t>内的排序，定义基因</w:t>
      </w:r>
      <w:r w:rsidR="00A26A05" w:rsidRPr="00A26A05">
        <w:rPr>
          <w:rFonts w:cs="Times New Roman" w:hint="eastAsia"/>
          <w:color w:val="auto"/>
          <w:kern w:val="0"/>
        </w:rPr>
        <w:t xml:space="preserve"> </w:t>
      </w:r>
      <m:oMath>
        <m:r>
          <w:rPr>
            <w:rFonts w:ascii="Cambria Math" w:hAnsi="Cambria Math" w:cs="Times New Roman"/>
            <w:color w:val="auto"/>
          </w:rPr>
          <m:t>g</m:t>
        </m:r>
      </m:oMath>
      <w:r w:rsidR="00A26A05" w:rsidRPr="00A26A05">
        <w:rPr>
          <w:rFonts w:cs="Times New Roman" w:hint="eastAsia"/>
          <w:color w:val="auto"/>
          <w:kern w:val="0"/>
        </w:rPr>
        <w:t xml:space="preserve"> </w:t>
      </w:r>
      <w:r w:rsidR="00A26A05" w:rsidRPr="00A26A05">
        <w:rPr>
          <w:rFonts w:cs="Times New Roman" w:hint="eastAsia"/>
          <w:color w:val="auto"/>
          <w:kern w:val="0"/>
        </w:rPr>
        <w:t>在截断位置</w:t>
      </w:r>
      <w:r w:rsidR="00A26A05" w:rsidRPr="00A26A05">
        <w:rPr>
          <w:rFonts w:cs="Times New Roman" w:hint="eastAsia"/>
          <w:color w:val="auto"/>
          <w:kern w:val="0"/>
        </w:rPr>
        <w:t xml:space="preserve"> </w:t>
      </w:r>
      <m:oMath>
        <m:r>
          <w:rPr>
            <w:rFonts w:ascii="Cambria Math" w:hAnsi="Cambria Math" w:cs="Times New Roman"/>
            <w:color w:val="auto"/>
          </w:rPr>
          <m:t>K</m:t>
        </m:r>
      </m:oMath>
      <w:r w:rsidR="00A26A05" w:rsidRPr="00A26A05">
        <w:rPr>
          <w:rFonts w:cs="Times New Roman" w:hint="eastAsia"/>
          <w:color w:val="auto"/>
          <w:kern w:val="0"/>
        </w:rPr>
        <w:t xml:space="preserve"> </w:t>
      </w:r>
      <w:r w:rsidR="00A26A05" w:rsidRPr="00A26A05">
        <w:rPr>
          <w:rFonts w:cs="Times New Roman" w:hint="eastAsia"/>
          <w:color w:val="auto"/>
          <w:kern w:val="0"/>
        </w:rPr>
        <w:t>下的等级相关性：</w:t>
      </w:r>
    </w:p>
    <w:p w14:paraId="30C06B86" w14:textId="5F35BB16" w:rsidR="00471E15" w:rsidRDefault="00000000" w:rsidP="00A26A0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m:oMathPara>
        <m:oMath>
          <m:func>
            <m:funcPr>
              <m:ctrlPr>
                <w:rPr>
                  <w:rFonts w:ascii="Cambria Math" w:hAnsi="Cambria Math" w:cs="Times New Roman"/>
                  <w:color w:val="auto"/>
                </w:rPr>
              </m:ctrlPr>
            </m:funcPr>
            <m:fName>
              <m:sSubSup>
                <m:sSubSupPr>
                  <m:ctrlPr>
                    <w:rPr>
                      <w:rFonts w:ascii="Cambria Math" w:hAnsi="Cambria Math" w:cs="Times New Roman"/>
                      <w:color w:val="auto"/>
                    </w:rPr>
                  </m:ctrlPr>
                </m:sSubSupPr>
                <m:e>
                  <m:r>
                    <m:rPr>
                      <m:sty m:val="p"/>
                    </m:rPr>
                    <w:rPr>
                      <w:rFonts w:ascii="Cambria Math" w:hAnsi="Cambria Math" w:cs="Times New Roman"/>
                      <w:color w:val="auto"/>
                    </w:rPr>
                    <m:t>rel</m:t>
                  </m:r>
                </m:e>
                <m:sub>
                  <m:r>
                    <w:rPr>
                      <w:rFonts w:ascii="Cambria Math" w:hAnsi="Cambria Math" w:cs="Times New Roman"/>
                      <w:color w:val="auto"/>
                    </w:rPr>
                    <m:t>i,g</m:t>
                  </m:r>
                </m:sub>
                <m:sup>
                  <m:d>
                    <m:dPr>
                      <m:ctrlPr>
                        <w:rPr>
                          <w:rFonts w:ascii="Cambria Math" w:hAnsi="Cambria Math" w:cs="Times New Roman"/>
                          <w:color w:val="auto"/>
                        </w:rPr>
                      </m:ctrlPr>
                    </m:dPr>
                    <m:e>
                      <m:r>
                        <w:rPr>
                          <w:rFonts w:ascii="Cambria Math" w:hAnsi="Cambria Math" w:cs="Times New Roman"/>
                          <w:color w:val="auto"/>
                        </w:rPr>
                        <m:t>K</m:t>
                      </m:r>
                    </m:e>
                  </m:d>
                </m:sup>
              </m:sSubSup>
            </m:fName>
            <m:e>
              <m:r>
                <w:rPr>
                  <w:rFonts w:ascii="Cambria Math" w:hAnsi="Cambria Math" w:cs="Times New Roman"/>
                  <w:color w:val="auto"/>
                </w:rPr>
                <m:t>=</m:t>
              </m:r>
            </m:e>
          </m:func>
          <m:d>
            <m:dPr>
              <m:begChr m:val="{"/>
              <m:endChr m:val=""/>
              <m:ctrlPr>
                <w:rPr>
                  <w:rFonts w:ascii="Cambria Math" w:hAnsi="Cambria Math" w:cs="Times New Roman"/>
                  <w:color w:val="auto"/>
                </w:rPr>
              </m:ctrlPr>
            </m:dPr>
            <m:e>
              <m:m>
                <m:mPr>
                  <m:mcs>
                    <m:mc>
                      <m:mcPr>
                        <m:count m:val="2"/>
                        <m:mcJc m:val="center"/>
                      </m:mcPr>
                    </m:mc>
                  </m:mcs>
                  <m:ctrlPr>
                    <w:rPr>
                      <w:rFonts w:ascii="Cambria Math" w:hAnsi="Cambria Math" w:cs="Times New Roman"/>
                      <w:color w:val="auto"/>
                    </w:rPr>
                  </m:ctrlPr>
                </m:mPr>
                <m:mr>
                  <m:e>
                    <m:r>
                      <w:rPr>
                        <w:rFonts w:ascii="Cambria Math" w:hAnsi="Cambria Math" w:cs="Times New Roman"/>
                        <w:color w:val="auto"/>
                      </w:rPr>
                      <m:t>K-</m:t>
                    </m:r>
                    <m:sSubSup>
                      <m:sSubSupPr>
                        <m:ctrlPr>
                          <w:rPr>
                            <w:rFonts w:ascii="Cambria Math" w:hAnsi="Cambria Math" w:cs="Times New Roman"/>
                            <w:color w:val="auto"/>
                          </w:rPr>
                        </m:ctrlPr>
                      </m:sSubSupPr>
                      <m:e>
                        <m:r>
                          <w:rPr>
                            <w:rFonts w:ascii="Cambria Math" w:hAnsi="Cambria Math" w:cs="Times New Roman"/>
                            <w:color w:val="auto"/>
                          </w:rPr>
                          <m:t>R</m:t>
                        </m:r>
                      </m:e>
                      <m:sub>
                        <m:r>
                          <w:rPr>
                            <w:rFonts w:ascii="Cambria Math" w:hAnsi="Cambria Math" w:cs="Times New Roman"/>
                            <w:color w:val="auto"/>
                          </w:rPr>
                          <m:t>i,g</m:t>
                        </m:r>
                      </m:sub>
                      <m:sup>
                        <m:r>
                          <m:rPr>
                            <m:sty m:val="p"/>
                          </m:rPr>
                          <w:rPr>
                            <w:rFonts w:ascii="Cambria Math" w:hAnsi="Cambria Math" w:cs="Times New Roman"/>
                            <w:color w:val="auto"/>
                          </w:rPr>
                          <m:t>true</m:t>
                        </m:r>
                      </m:sup>
                    </m:sSubSup>
                    <m:r>
                      <w:rPr>
                        <w:rFonts w:ascii="Cambria Math" w:hAnsi="Cambria Math" w:cs="Times New Roman"/>
                        <w:color w:val="auto"/>
                      </w:rPr>
                      <m:t>+1,</m:t>
                    </m:r>
                  </m:e>
                  <m:e>
                    <m:sSubSup>
                      <m:sSubSupPr>
                        <m:ctrlPr>
                          <w:rPr>
                            <w:rFonts w:ascii="Cambria Math" w:hAnsi="Cambria Math" w:cs="Times New Roman"/>
                            <w:color w:val="auto"/>
                          </w:rPr>
                        </m:ctrlPr>
                      </m:sSubSupPr>
                      <m:e>
                        <m:r>
                          <w:rPr>
                            <w:rFonts w:ascii="Cambria Math" w:hAnsi="Cambria Math" w:cs="Times New Roman"/>
                            <w:color w:val="auto"/>
                          </w:rPr>
                          <m:t>R</m:t>
                        </m:r>
                      </m:e>
                      <m:sub>
                        <m:r>
                          <w:rPr>
                            <w:rFonts w:ascii="Cambria Math" w:hAnsi="Cambria Math" w:cs="Times New Roman"/>
                            <w:color w:val="auto"/>
                          </w:rPr>
                          <m:t>i,g</m:t>
                        </m:r>
                      </m:sub>
                      <m:sup>
                        <m:r>
                          <m:rPr>
                            <m:sty m:val="p"/>
                          </m:rPr>
                          <w:rPr>
                            <w:rFonts w:ascii="Cambria Math" w:hAnsi="Cambria Math" w:cs="Times New Roman"/>
                            <w:color w:val="auto"/>
                          </w:rPr>
                          <m:t>true</m:t>
                        </m:r>
                      </m:sup>
                    </m:sSubSup>
                    <m:r>
                      <w:rPr>
                        <w:rFonts w:ascii="Cambria Math" w:hAnsi="Cambria Math" w:cs="Times New Roman"/>
                        <w:color w:val="auto"/>
                      </w:rPr>
                      <m:t>≤K,</m:t>
                    </m:r>
                  </m:e>
                </m:mr>
                <m:mr>
                  <m:e>
                    <m:r>
                      <w:rPr>
                        <w:rFonts w:ascii="Cambria Math" w:hAnsi="Cambria Math" w:cs="Times New Roman"/>
                        <w:color w:val="auto"/>
                      </w:rPr>
                      <m:t>0,</m:t>
                    </m:r>
                  </m:e>
                  <m:e>
                    <m:sSubSup>
                      <m:sSubSupPr>
                        <m:ctrlPr>
                          <w:rPr>
                            <w:rFonts w:ascii="Cambria Math" w:hAnsi="Cambria Math" w:cs="Times New Roman"/>
                            <w:color w:val="auto"/>
                          </w:rPr>
                        </m:ctrlPr>
                      </m:sSubSupPr>
                      <m:e>
                        <m:r>
                          <w:rPr>
                            <w:rFonts w:ascii="Cambria Math" w:hAnsi="Cambria Math" w:cs="Times New Roman"/>
                            <w:color w:val="auto"/>
                          </w:rPr>
                          <m:t>R</m:t>
                        </m:r>
                      </m:e>
                      <m:sub>
                        <m:r>
                          <w:rPr>
                            <w:rFonts w:ascii="Cambria Math" w:hAnsi="Cambria Math" w:cs="Times New Roman"/>
                            <w:color w:val="auto"/>
                          </w:rPr>
                          <m:t>i,g</m:t>
                        </m:r>
                      </m:sub>
                      <m:sup>
                        <m:r>
                          <m:rPr>
                            <m:sty m:val="p"/>
                          </m:rPr>
                          <w:rPr>
                            <w:rFonts w:ascii="Cambria Math" w:hAnsi="Cambria Math" w:cs="Times New Roman"/>
                            <w:color w:val="auto"/>
                          </w:rPr>
                          <m:t>true</m:t>
                        </m:r>
                      </m:sup>
                    </m:sSubSup>
                    <m:r>
                      <w:rPr>
                        <w:rFonts w:ascii="Cambria Math" w:hAnsi="Cambria Math" w:cs="Times New Roman"/>
                        <w:color w:val="auto"/>
                      </w:rPr>
                      <m:t>&gt;K</m:t>
                    </m:r>
                  </m:e>
                </m:mr>
              </m:m>
            </m:e>
          </m:d>
        </m:oMath>
      </m:oMathPara>
    </w:p>
    <w:p w14:paraId="6D1D6499" w14:textId="55821B89" w:rsidR="00C66A2E" w:rsidRPr="00C66A2E" w:rsidRDefault="00C66A2E" w:rsidP="00C66A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w:r w:rsidRPr="00C66A2E">
        <w:rPr>
          <w:rFonts w:cs="Times New Roman" w:hint="eastAsia"/>
          <w:color w:val="auto"/>
          <w:kern w:val="0"/>
        </w:rPr>
        <w:t>因此，真实排名第</w:t>
      </w:r>
      <w:r w:rsidRPr="00C66A2E">
        <w:rPr>
          <w:rFonts w:cs="Times New Roman" w:hint="eastAsia"/>
          <w:color w:val="auto"/>
          <w:kern w:val="0"/>
        </w:rPr>
        <w:t xml:space="preserve"> 1 </w:t>
      </w:r>
      <w:r w:rsidRPr="00C66A2E">
        <w:rPr>
          <w:rFonts w:cs="Times New Roman" w:hint="eastAsia"/>
          <w:color w:val="auto"/>
          <w:kern w:val="0"/>
        </w:rPr>
        <w:t>的基因相关性为</w:t>
      </w:r>
      <w:r w:rsidRPr="00C66A2E">
        <w:rPr>
          <w:rFonts w:cs="Times New Roman" w:hint="eastAsia"/>
          <w:color w:val="auto"/>
          <w:kern w:val="0"/>
        </w:rPr>
        <w:t xml:space="preserve"> </w:t>
      </w:r>
      <m:oMath>
        <m:r>
          <w:rPr>
            <w:rFonts w:ascii="Cambria Math" w:hAnsi="Cambria Math" w:cs="Times New Roman"/>
            <w:color w:val="auto"/>
          </w:rPr>
          <m:t>K</m:t>
        </m:r>
      </m:oMath>
      <w:r w:rsidRPr="00C66A2E">
        <w:rPr>
          <w:rFonts w:cs="Times New Roman" w:hint="eastAsia"/>
          <w:color w:val="auto"/>
          <w:kern w:val="0"/>
        </w:rPr>
        <w:t>，真实排名第</w:t>
      </w:r>
      <w:r w:rsidRPr="00C66A2E">
        <w:rPr>
          <w:rFonts w:cs="Times New Roman" w:hint="eastAsia"/>
          <w:color w:val="auto"/>
          <w:kern w:val="0"/>
        </w:rPr>
        <w:t xml:space="preserve"> 2 </w:t>
      </w:r>
      <w:r w:rsidRPr="00C66A2E">
        <w:rPr>
          <w:rFonts w:cs="Times New Roman" w:hint="eastAsia"/>
          <w:color w:val="auto"/>
          <w:kern w:val="0"/>
        </w:rPr>
        <w:t>的基因相关性为</w:t>
      </w:r>
      <w:r w:rsidRPr="00C66A2E">
        <w:rPr>
          <w:rFonts w:cs="Times New Roman" w:hint="eastAsia"/>
          <w:color w:val="auto"/>
          <w:kern w:val="0"/>
        </w:rPr>
        <w:t xml:space="preserve"> </w:t>
      </w:r>
      <m:oMath>
        <m:r>
          <w:rPr>
            <w:rFonts w:ascii="Cambria Math" w:hAnsi="Cambria Math" w:cs="Times New Roman"/>
            <w:color w:val="auto"/>
          </w:rPr>
          <m:t>K-1</m:t>
        </m:r>
      </m:oMath>
      <w:r w:rsidRPr="00C66A2E">
        <w:rPr>
          <w:rFonts w:cs="Times New Roman" w:hint="eastAsia"/>
          <w:color w:val="auto"/>
          <w:kern w:val="0"/>
        </w:rPr>
        <w:t>，依此类推；不属于真实前</w:t>
      </w:r>
      <w:r w:rsidRPr="00C66A2E">
        <w:rPr>
          <w:rFonts w:cs="Times New Roman" w:hint="eastAsia"/>
          <w:color w:val="auto"/>
          <w:kern w:val="0"/>
        </w:rPr>
        <w:t xml:space="preserve"> </w:t>
      </w:r>
      <m:oMath>
        <m:r>
          <w:rPr>
            <w:rFonts w:ascii="Cambria Math" w:hAnsi="Cambria Math" w:cs="Times New Roman"/>
            <w:color w:val="auto"/>
          </w:rPr>
          <m:t>K</m:t>
        </m:r>
      </m:oMath>
      <w:r w:rsidRPr="00C66A2E">
        <w:rPr>
          <w:rFonts w:cs="Times New Roman" w:hint="eastAsia"/>
          <w:color w:val="auto"/>
          <w:kern w:val="0"/>
        </w:rPr>
        <w:t xml:space="preserve"> </w:t>
      </w:r>
      <w:r w:rsidRPr="00C66A2E">
        <w:rPr>
          <w:rFonts w:cs="Times New Roman" w:hint="eastAsia"/>
          <w:color w:val="auto"/>
          <w:kern w:val="0"/>
        </w:rPr>
        <w:t>的基因相关性为</w:t>
      </w:r>
      <w:r w:rsidRPr="00C66A2E">
        <w:rPr>
          <w:rFonts w:cs="Times New Roman" w:hint="eastAsia"/>
          <w:color w:val="auto"/>
          <w:kern w:val="0"/>
        </w:rPr>
        <w:t xml:space="preserve"> 0</w:t>
      </w:r>
      <w:r w:rsidRPr="00C66A2E">
        <w:rPr>
          <w:rFonts w:cs="Times New Roman" w:hint="eastAsia"/>
          <w:color w:val="auto"/>
          <w:kern w:val="0"/>
        </w:rPr>
        <w:t>。</w:t>
      </w:r>
    </w:p>
    <w:p w14:paraId="60E9CD24" w14:textId="30B38B48" w:rsidR="00471E15" w:rsidRDefault="00C66A2E" w:rsidP="00C66A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w:r w:rsidRPr="00C66A2E">
        <w:rPr>
          <w:rFonts w:cs="Times New Roman" w:hint="eastAsia"/>
          <w:color w:val="auto"/>
          <w:kern w:val="0"/>
        </w:rPr>
        <w:t>记模型在细胞系</w:t>
      </w:r>
      <w:r w:rsidRPr="00C66A2E">
        <w:rPr>
          <w:rFonts w:cs="Times New Roman" w:hint="eastAsia"/>
          <w:color w:val="auto"/>
          <w:kern w:val="0"/>
        </w:rPr>
        <w:t xml:space="preserve"> </w:t>
      </w:r>
      <m:oMath>
        <m:r>
          <w:rPr>
            <w:rFonts w:ascii="Cambria Math" w:hAnsi="Cambria Math" w:cs="Times New Roman"/>
            <w:color w:val="auto"/>
          </w:rPr>
          <m:t>i</m:t>
        </m:r>
      </m:oMath>
      <w:r w:rsidRPr="00C66A2E">
        <w:rPr>
          <w:rFonts w:cs="Times New Roman" w:hint="eastAsia"/>
          <w:color w:val="auto"/>
          <w:kern w:val="0"/>
        </w:rPr>
        <w:t xml:space="preserve"> </w:t>
      </w:r>
      <w:r w:rsidRPr="00C66A2E">
        <w:rPr>
          <w:rFonts w:cs="Times New Roman" w:hint="eastAsia"/>
          <w:color w:val="auto"/>
          <w:kern w:val="0"/>
        </w:rPr>
        <w:t>中预测排名第</w:t>
      </w:r>
      <w:r w:rsidRPr="00C66A2E">
        <w:rPr>
          <w:rFonts w:cs="Times New Roman" w:hint="eastAsia"/>
          <w:color w:val="auto"/>
          <w:kern w:val="0"/>
        </w:rPr>
        <w:t xml:space="preserve"> </w:t>
      </w:r>
      <m:oMath>
        <m:r>
          <w:rPr>
            <w:rFonts w:ascii="Cambria Math" w:hAnsi="Cambria Math" w:cs="Times New Roman"/>
            <w:color w:val="auto"/>
          </w:rPr>
          <m:t>j</m:t>
        </m:r>
      </m:oMath>
      <w:r w:rsidRPr="00C66A2E">
        <w:rPr>
          <w:rFonts w:cs="Times New Roman" w:hint="eastAsia"/>
          <w:color w:val="auto"/>
          <w:kern w:val="0"/>
        </w:rPr>
        <w:t xml:space="preserve"> </w:t>
      </w:r>
      <w:r w:rsidRPr="00C66A2E">
        <w:rPr>
          <w:rFonts w:cs="Times New Roman" w:hint="eastAsia"/>
          <w:color w:val="auto"/>
          <w:kern w:val="0"/>
        </w:rPr>
        <w:t>的基因为</w:t>
      </w:r>
      <w:r w:rsidRPr="00C66A2E">
        <w:rPr>
          <w:rFonts w:cs="Times New Roman" w:hint="eastAsia"/>
          <w:color w:val="auto"/>
          <w:kern w:val="0"/>
        </w:rPr>
        <w:t xml:space="preserve"> </w:t>
      </w:r>
      <m:oMath>
        <m:sSubSup>
          <m:sSubSupPr>
            <m:ctrlPr>
              <w:rPr>
                <w:rFonts w:ascii="Cambria Math" w:hAnsi="Cambria Math" w:cs="Times New Roman"/>
                <w:color w:val="auto"/>
              </w:rPr>
            </m:ctrlPr>
          </m:sSubSupPr>
          <m:e>
            <m:r>
              <w:rPr>
                <w:rFonts w:ascii="Cambria Math" w:hAnsi="Cambria Math" w:cs="Times New Roman"/>
                <w:color w:val="auto"/>
              </w:rPr>
              <m:t>g</m:t>
            </m:r>
          </m:e>
          <m:sub>
            <m:r>
              <w:rPr>
                <w:rFonts w:ascii="Cambria Math" w:hAnsi="Cambria Math" w:cs="Times New Roman"/>
                <w:color w:val="auto"/>
              </w:rPr>
              <m:t>i,j</m:t>
            </m:r>
          </m:sub>
          <m:sup>
            <m:r>
              <m:rPr>
                <m:sty m:val="p"/>
              </m:rPr>
              <w:rPr>
                <w:rFonts w:ascii="Cambria Math" w:hAnsi="Cambria Math" w:cs="Times New Roman"/>
                <w:color w:val="auto"/>
              </w:rPr>
              <m:t>pred</m:t>
            </m:r>
          </m:sup>
        </m:sSubSup>
      </m:oMath>
      <w:r w:rsidRPr="00C66A2E">
        <w:rPr>
          <w:rFonts w:cs="Times New Roman" w:hint="eastAsia"/>
          <w:color w:val="auto"/>
          <w:kern w:val="0"/>
        </w:rPr>
        <w:t>，则：</w:t>
      </w:r>
    </w:p>
    <w:p w14:paraId="046FD9A4" w14:textId="4D3401CC" w:rsidR="00471E15" w:rsidRDefault="00000000" w:rsidP="00E87AC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m:oMathPara>
        <m:oMath>
          <m:sSub>
            <m:sSubPr>
              <m:ctrlPr>
                <w:rPr>
                  <w:rFonts w:ascii="Cambria Math" w:hAnsi="Cambria Math" w:cs="Times New Roman"/>
                  <w:color w:val="auto"/>
                </w:rPr>
              </m:ctrlPr>
            </m:sSubPr>
            <m:e>
              <m:r>
                <m:rPr>
                  <m:sty m:val="p"/>
                </m:rPr>
                <w:rPr>
                  <w:rFonts w:ascii="Cambria Math" w:hAnsi="Cambria Math" w:cs="Times New Roman"/>
                  <w:color w:val="auto"/>
                </w:rPr>
                <m:t>DCG@K</m:t>
              </m:r>
            </m:e>
            <m:sub>
              <m:r>
                <w:rPr>
                  <w:rFonts w:ascii="Cambria Math" w:hAnsi="Cambria Math" w:cs="Times New Roman"/>
                  <w:color w:val="auto"/>
                </w:rPr>
                <m:t>i</m:t>
              </m:r>
            </m:sub>
          </m:sSub>
          <m:r>
            <w:rPr>
              <w:rFonts w:ascii="Cambria Math" w:hAnsi="Cambria Math" w:cs="Times New Roman"/>
              <w:color w:val="auto"/>
            </w:rPr>
            <m:t>=</m:t>
          </m:r>
          <m:nary>
            <m:naryPr>
              <m:chr m:val="∑"/>
              <m:limLoc m:val="undOvr"/>
              <m:ctrlPr>
                <w:rPr>
                  <w:rFonts w:ascii="Cambria Math" w:hAnsi="Cambria Math" w:cs="Times New Roman"/>
                  <w:color w:val="auto"/>
                </w:rPr>
              </m:ctrlPr>
            </m:naryPr>
            <m:sub>
              <m:r>
                <w:rPr>
                  <w:rFonts w:ascii="Cambria Math" w:hAnsi="Cambria Math" w:cs="Times New Roman"/>
                  <w:color w:val="auto"/>
                </w:rPr>
                <m:t>j=1</m:t>
              </m:r>
            </m:sub>
            <m:sup>
              <m:r>
                <w:rPr>
                  <w:rFonts w:ascii="Cambria Math" w:hAnsi="Cambria Math" w:cs="Times New Roman"/>
                  <w:color w:val="auto"/>
                </w:rPr>
                <m:t>K</m:t>
              </m:r>
            </m:sup>
            <m:e>
              <m:f>
                <m:fPr>
                  <m:ctrlPr>
                    <w:rPr>
                      <w:rFonts w:ascii="Cambria Math" w:hAnsi="Cambria Math" w:cs="Times New Roman"/>
                      <w:color w:val="auto"/>
                    </w:rPr>
                  </m:ctrlPr>
                </m:fPr>
                <m:num>
                  <m:sSup>
                    <m:sSupPr>
                      <m:ctrlPr>
                        <w:rPr>
                          <w:rFonts w:ascii="Cambria Math" w:hAnsi="Cambria Math" w:cs="Times New Roman"/>
                          <w:color w:val="auto"/>
                        </w:rPr>
                      </m:ctrlPr>
                    </m:sSupPr>
                    <m:e>
                      <m:r>
                        <w:rPr>
                          <w:rFonts w:ascii="Cambria Math" w:hAnsi="Cambria Math" w:cs="Times New Roman"/>
                          <w:color w:val="auto"/>
                        </w:rPr>
                        <m:t>2</m:t>
                      </m:r>
                    </m:e>
                    <m:sup>
                      <m:sSubSup>
                        <m:sSubSupPr>
                          <m:ctrlPr>
                            <w:rPr>
                              <w:rFonts w:ascii="Cambria Math" w:hAnsi="Cambria Math" w:cs="Times New Roman"/>
                              <w:color w:val="auto"/>
                            </w:rPr>
                          </m:ctrlPr>
                        </m:sSubSupPr>
                        <m:e>
                          <m:r>
                            <m:rPr>
                              <m:sty m:val="p"/>
                            </m:rPr>
                            <w:rPr>
                              <w:rFonts w:ascii="Cambria Math" w:hAnsi="Cambria Math" w:cs="Times New Roman"/>
                              <w:color w:val="auto"/>
                            </w:rPr>
                            <m:t>rel</m:t>
                          </m:r>
                        </m:e>
                        <m:sub>
                          <m:r>
                            <w:rPr>
                              <w:rFonts w:ascii="Cambria Math" w:hAnsi="Cambria Math" w:cs="Times New Roman"/>
                              <w:color w:val="auto"/>
                            </w:rPr>
                            <m:t>i,</m:t>
                          </m:r>
                          <m:sSubSup>
                            <m:sSubSupPr>
                              <m:ctrlPr>
                                <w:rPr>
                                  <w:rFonts w:ascii="Cambria Math" w:hAnsi="Cambria Math" w:cs="Times New Roman"/>
                                  <w:color w:val="auto"/>
                                </w:rPr>
                              </m:ctrlPr>
                            </m:sSubSupPr>
                            <m:e>
                              <m:r>
                                <w:rPr>
                                  <w:rFonts w:ascii="Cambria Math" w:hAnsi="Cambria Math" w:cs="Times New Roman"/>
                                  <w:color w:val="auto"/>
                                </w:rPr>
                                <m:t>g</m:t>
                              </m:r>
                            </m:e>
                            <m:sub>
                              <m:r>
                                <w:rPr>
                                  <w:rFonts w:ascii="Cambria Math" w:hAnsi="Cambria Math" w:cs="Times New Roman"/>
                                  <w:color w:val="auto"/>
                                </w:rPr>
                                <m:t>i,j</m:t>
                              </m:r>
                            </m:sub>
                            <m:sup>
                              <m:r>
                                <m:rPr>
                                  <m:sty m:val="p"/>
                                </m:rPr>
                                <w:rPr>
                                  <w:rFonts w:ascii="Cambria Math" w:hAnsi="Cambria Math" w:cs="Times New Roman"/>
                                  <w:color w:val="auto"/>
                                </w:rPr>
                                <m:t>pred</m:t>
                              </m:r>
                            </m:sup>
                          </m:sSubSup>
                        </m:sub>
                        <m:sup>
                          <m:d>
                            <m:dPr>
                              <m:ctrlPr>
                                <w:rPr>
                                  <w:rFonts w:ascii="Cambria Math" w:hAnsi="Cambria Math" w:cs="Times New Roman"/>
                                  <w:color w:val="auto"/>
                                </w:rPr>
                              </m:ctrlPr>
                            </m:dPr>
                            <m:e>
                              <m:r>
                                <w:rPr>
                                  <w:rFonts w:ascii="Cambria Math" w:hAnsi="Cambria Math" w:cs="Times New Roman"/>
                                  <w:color w:val="auto"/>
                                </w:rPr>
                                <m:t>K</m:t>
                              </m:r>
                            </m:e>
                          </m:d>
                        </m:sup>
                      </m:sSubSup>
                    </m:sup>
                  </m:sSup>
                  <m:r>
                    <w:rPr>
                      <w:rFonts w:ascii="Cambria Math" w:hAnsi="Cambria Math" w:cs="Times New Roman"/>
                      <w:color w:val="auto"/>
                    </w:rPr>
                    <m:t>-1</m:t>
                  </m:r>
                </m:num>
                <m:den>
                  <m:func>
                    <m:funcPr>
                      <m:ctrlPr>
                        <w:rPr>
                          <w:rFonts w:ascii="Cambria Math" w:hAnsi="Cambria Math" w:cs="Times New Roman"/>
                          <w:color w:val="auto"/>
                        </w:rPr>
                      </m:ctrlPr>
                    </m:funcPr>
                    <m:fName>
                      <m:sSub>
                        <m:sSubPr>
                          <m:ctrlPr>
                            <w:rPr>
                              <w:rFonts w:ascii="Cambria Math" w:hAnsi="Cambria Math" w:cs="Times New Roman"/>
                              <w:color w:val="auto"/>
                            </w:rPr>
                          </m:ctrlPr>
                        </m:sSubPr>
                        <m:e>
                          <m:r>
                            <m:rPr>
                              <m:sty m:val="p"/>
                            </m:rPr>
                            <w:rPr>
                              <w:rFonts w:ascii="Cambria Math" w:hAnsi="Cambria Math" w:cs="Times New Roman"/>
                              <w:color w:val="auto"/>
                            </w:rPr>
                            <m:t>log</m:t>
                          </m:r>
                        </m:e>
                        <m:sub>
                          <m:r>
                            <w:rPr>
                              <w:rFonts w:ascii="Cambria Math" w:hAnsi="Cambria Math" w:cs="Times New Roman"/>
                              <w:color w:val="auto"/>
                            </w:rPr>
                            <m:t>2</m:t>
                          </m:r>
                        </m:sub>
                      </m:sSub>
                    </m:fName>
                    <m:e>
                      <m:d>
                        <m:dPr>
                          <m:ctrlPr>
                            <w:rPr>
                              <w:rFonts w:ascii="Cambria Math" w:hAnsi="Cambria Math" w:cs="Times New Roman"/>
                              <w:color w:val="auto"/>
                            </w:rPr>
                          </m:ctrlPr>
                        </m:dPr>
                        <m:e>
                          <m:r>
                            <w:rPr>
                              <w:rFonts w:ascii="Cambria Math" w:hAnsi="Cambria Math" w:cs="Times New Roman"/>
                              <w:color w:val="auto"/>
                            </w:rPr>
                            <m:t>j+1</m:t>
                          </m:r>
                        </m:e>
                      </m:d>
                    </m:e>
                  </m:func>
                </m:den>
              </m:f>
            </m:e>
          </m:nary>
        </m:oMath>
      </m:oMathPara>
    </w:p>
    <w:p w14:paraId="5BEE27BD" w14:textId="221376B6" w:rsidR="00471E15" w:rsidRDefault="00E87AC3" w:rsidP="00EE2A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w:r w:rsidRPr="00E87AC3">
        <w:rPr>
          <w:rFonts w:cs="Times New Roman"/>
          <w:color w:val="auto"/>
          <w:kern w:val="0"/>
        </w:rPr>
        <w:t>理想排序下，预测顺序与真实顺序完全一致，其最大折损累计增益为：</w:t>
      </w:r>
    </w:p>
    <w:p w14:paraId="705A8A11" w14:textId="32CDDB04" w:rsidR="001F0B99" w:rsidRPr="001F0B99" w:rsidRDefault="00000000" w:rsidP="001F0B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rPr>
      </w:pPr>
      <m:oMathPara>
        <m:oMath>
          <m:sSub>
            <m:sSubPr>
              <m:ctrlPr>
                <w:rPr>
                  <w:rFonts w:ascii="Cambria Math" w:hAnsi="Cambria Math" w:cs="Times New Roman"/>
                  <w:color w:val="auto"/>
                </w:rPr>
              </m:ctrlPr>
            </m:sSubPr>
            <m:e>
              <m:r>
                <m:rPr>
                  <m:sty m:val="p"/>
                </m:rPr>
                <w:rPr>
                  <w:rFonts w:ascii="Cambria Math" w:hAnsi="Cambria Math" w:cs="Times New Roman"/>
                  <w:color w:val="auto"/>
                </w:rPr>
                <m:t>IDCG@K</m:t>
              </m:r>
            </m:e>
            <m:sub>
              <m:r>
                <w:rPr>
                  <w:rFonts w:ascii="Cambria Math" w:hAnsi="Cambria Math" w:cs="Times New Roman"/>
                  <w:color w:val="auto"/>
                </w:rPr>
                <m:t>i</m:t>
              </m:r>
            </m:sub>
          </m:sSub>
          <m:r>
            <w:rPr>
              <w:rFonts w:ascii="Cambria Math" w:hAnsi="Cambria Math" w:cs="Times New Roman"/>
              <w:color w:val="auto"/>
            </w:rPr>
            <m:t>=</m:t>
          </m:r>
          <m:nary>
            <m:naryPr>
              <m:chr m:val="∑"/>
              <m:limLoc m:val="undOvr"/>
              <m:ctrlPr>
                <w:rPr>
                  <w:rFonts w:ascii="Cambria Math" w:hAnsi="Cambria Math" w:cs="Times New Roman"/>
                  <w:color w:val="auto"/>
                </w:rPr>
              </m:ctrlPr>
            </m:naryPr>
            <m:sub>
              <m:r>
                <w:rPr>
                  <w:rFonts w:ascii="Cambria Math" w:hAnsi="Cambria Math" w:cs="Times New Roman"/>
                  <w:color w:val="auto"/>
                </w:rPr>
                <m:t>j=1</m:t>
              </m:r>
            </m:sub>
            <m:sup>
              <m:r>
                <w:rPr>
                  <w:rFonts w:ascii="Cambria Math" w:hAnsi="Cambria Math" w:cs="Times New Roman"/>
                  <w:color w:val="auto"/>
                </w:rPr>
                <m:t>K</m:t>
              </m:r>
            </m:sup>
            <m:e>
              <m:f>
                <m:fPr>
                  <m:ctrlPr>
                    <w:rPr>
                      <w:rFonts w:ascii="Cambria Math" w:hAnsi="Cambria Math" w:cs="Times New Roman"/>
                      <w:color w:val="auto"/>
                    </w:rPr>
                  </m:ctrlPr>
                </m:fPr>
                <m:num>
                  <m:sSup>
                    <m:sSupPr>
                      <m:ctrlPr>
                        <w:rPr>
                          <w:rFonts w:ascii="Cambria Math" w:hAnsi="Cambria Math" w:cs="Times New Roman"/>
                          <w:color w:val="auto"/>
                        </w:rPr>
                      </m:ctrlPr>
                    </m:sSupPr>
                    <m:e>
                      <m:r>
                        <w:rPr>
                          <w:rFonts w:ascii="Cambria Math" w:hAnsi="Cambria Math" w:cs="Times New Roman"/>
                          <w:color w:val="auto"/>
                        </w:rPr>
                        <m:t>2</m:t>
                      </m:r>
                    </m:e>
                    <m:sup>
                      <m:r>
                        <w:rPr>
                          <w:rFonts w:ascii="Cambria Math" w:hAnsi="Cambria Math" w:cs="Times New Roman"/>
                          <w:color w:val="auto"/>
                        </w:rPr>
                        <m:t>K-j+1</m:t>
                      </m:r>
                    </m:sup>
                  </m:sSup>
                  <m:r>
                    <w:rPr>
                      <w:rFonts w:ascii="Cambria Math" w:hAnsi="Cambria Math" w:cs="Times New Roman"/>
                      <w:color w:val="auto"/>
                    </w:rPr>
                    <m:t>-1</m:t>
                  </m:r>
                </m:num>
                <m:den>
                  <m:func>
                    <m:funcPr>
                      <m:ctrlPr>
                        <w:rPr>
                          <w:rFonts w:ascii="Cambria Math" w:hAnsi="Cambria Math" w:cs="Times New Roman"/>
                          <w:color w:val="auto"/>
                        </w:rPr>
                      </m:ctrlPr>
                    </m:funcPr>
                    <m:fName>
                      <m:sSub>
                        <m:sSubPr>
                          <m:ctrlPr>
                            <w:rPr>
                              <w:rFonts w:ascii="Cambria Math" w:hAnsi="Cambria Math" w:cs="Times New Roman"/>
                              <w:color w:val="auto"/>
                            </w:rPr>
                          </m:ctrlPr>
                        </m:sSubPr>
                        <m:e>
                          <m:r>
                            <m:rPr>
                              <m:sty m:val="p"/>
                            </m:rPr>
                            <w:rPr>
                              <w:rFonts w:ascii="Cambria Math" w:hAnsi="Cambria Math" w:cs="Times New Roman"/>
                              <w:color w:val="auto"/>
                            </w:rPr>
                            <m:t>log</m:t>
                          </m:r>
                        </m:e>
                        <m:sub>
                          <m:r>
                            <w:rPr>
                              <w:rFonts w:ascii="Cambria Math" w:hAnsi="Cambria Math" w:cs="Times New Roman"/>
                              <w:color w:val="auto"/>
                            </w:rPr>
                            <m:t>2</m:t>
                          </m:r>
                        </m:sub>
                      </m:sSub>
                    </m:fName>
                    <m:e>
                      <m:d>
                        <m:dPr>
                          <m:ctrlPr>
                            <w:rPr>
                              <w:rFonts w:ascii="Cambria Math" w:hAnsi="Cambria Math" w:cs="Times New Roman"/>
                              <w:color w:val="auto"/>
                            </w:rPr>
                          </m:ctrlPr>
                        </m:dPr>
                        <m:e>
                          <m:r>
                            <w:rPr>
                              <w:rFonts w:ascii="Cambria Math" w:hAnsi="Cambria Math" w:cs="Times New Roman"/>
                              <w:color w:val="auto"/>
                            </w:rPr>
                            <m:t>j+1</m:t>
                          </m:r>
                        </m:e>
                      </m:d>
                    </m:e>
                  </m:func>
                </m:den>
              </m:f>
            </m:e>
          </m:nary>
        </m:oMath>
      </m:oMathPara>
    </w:p>
    <w:p w14:paraId="31D8635C" w14:textId="35F6DC56" w:rsidR="001F0B99" w:rsidRDefault="001F0B99" w:rsidP="001F0B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w:r>
        <w:rPr>
          <w:rFonts w:cs="Times New Roman" w:hint="eastAsia"/>
          <w:color w:val="auto"/>
          <w:kern w:val="0"/>
        </w:rPr>
        <w:t>则定义归一化折损累计增益：</w:t>
      </w:r>
    </w:p>
    <w:p w14:paraId="04C289D4" w14:textId="53CFAE57" w:rsidR="001F0B99" w:rsidRPr="001F0B99" w:rsidRDefault="00000000" w:rsidP="001F0B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rPr>
      </w:pPr>
      <m:oMathPara>
        <m:oMath>
          <m:sSub>
            <m:sSubPr>
              <m:ctrlPr>
                <w:rPr>
                  <w:rFonts w:ascii="Cambria Math" w:hAnsi="Cambria Math" w:cs="Times New Roman"/>
                  <w:color w:val="auto"/>
                </w:rPr>
              </m:ctrlPr>
            </m:sSubPr>
            <m:e>
              <m:r>
                <m:rPr>
                  <m:sty m:val="p"/>
                </m:rPr>
                <w:rPr>
                  <w:rFonts w:ascii="Cambria Math" w:hAnsi="Cambria Math" w:cs="Times New Roman" w:hint="eastAsia"/>
                  <w:color w:val="auto"/>
                </w:rPr>
                <m:t>n</m:t>
              </m:r>
              <m:r>
                <m:rPr>
                  <m:sty m:val="p"/>
                </m:rPr>
                <w:rPr>
                  <w:rFonts w:ascii="Cambria Math" w:hAnsi="Cambria Math" w:cs="Times New Roman"/>
                  <w:color w:val="auto"/>
                </w:rPr>
                <m:t>DCG@K</m:t>
              </m:r>
            </m:e>
            <m:sub>
              <m:r>
                <w:rPr>
                  <w:rFonts w:ascii="Cambria Math" w:hAnsi="Cambria Math" w:cs="Times New Roman"/>
                  <w:color w:val="auto"/>
                </w:rPr>
                <m:t>i</m:t>
              </m:r>
            </m:sub>
          </m:sSub>
          <m:r>
            <w:rPr>
              <w:rFonts w:ascii="Cambria Math" w:hAnsi="Cambria Math" w:cs="Times New Roman"/>
              <w:color w:val="auto"/>
            </w:rPr>
            <m:t>=</m:t>
          </m:r>
          <m:f>
            <m:fPr>
              <m:ctrlPr>
                <w:rPr>
                  <w:rFonts w:ascii="Cambria Math" w:hAnsi="Cambria Math" w:cs="Times New Roman"/>
                  <w:color w:val="auto"/>
                </w:rPr>
              </m:ctrlPr>
            </m:fPr>
            <m:num>
              <m:sSub>
                <m:sSubPr>
                  <m:ctrlPr>
                    <w:rPr>
                      <w:rFonts w:ascii="Cambria Math" w:hAnsi="Cambria Math" w:cs="Times New Roman"/>
                      <w:color w:val="auto"/>
                    </w:rPr>
                  </m:ctrlPr>
                </m:sSubPr>
                <m:e>
                  <m:r>
                    <m:rPr>
                      <m:sty m:val="p"/>
                    </m:rPr>
                    <w:rPr>
                      <w:rFonts w:ascii="Cambria Math" w:hAnsi="Cambria Math" w:cs="Times New Roman"/>
                      <w:color w:val="auto"/>
                    </w:rPr>
                    <m:t>DCG@K</m:t>
                  </m:r>
                </m:e>
                <m:sub>
                  <m:r>
                    <w:rPr>
                      <w:rFonts w:ascii="Cambria Math" w:hAnsi="Cambria Math" w:cs="Times New Roman"/>
                      <w:color w:val="auto"/>
                    </w:rPr>
                    <m:t>i</m:t>
                  </m:r>
                </m:sub>
              </m:sSub>
            </m:num>
            <m:den>
              <m:sSub>
                <m:sSubPr>
                  <m:ctrlPr>
                    <w:rPr>
                      <w:rFonts w:ascii="Cambria Math" w:hAnsi="Cambria Math" w:cs="Times New Roman"/>
                      <w:color w:val="auto"/>
                    </w:rPr>
                  </m:ctrlPr>
                </m:sSubPr>
                <m:e>
                  <m:r>
                    <m:rPr>
                      <m:sty m:val="p"/>
                    </m:rPr>
                    <w:rPr>
                      <w:rFonts w:ascii="Cambria Math" w:hAnsi="Cambria Math" w:cs="Times New Roman"/>
                      <w:color w:val="auto"/>
                    </w:rPr>
                    <m:t>IDCG@K</m:t>
                  </m:r>
                </m:e>
                <m:sub>
                  <m:r>
                    <w:rPr>
                      <w:rFonts w:ascii="Cambria Math" w:hAnsi="Cambria Math" w:cs="Times New Roman"/>
                      <w:color w:val="auto"/>
                    </w:rPr>
                    <m:t>i</m:t>
                  </m:r>
                </m:sub>
              </m:sSub>
            </m:den>
          </m:f>
        </m:oMath>
      </m:oMathPara>
    </w:p>
    <w:p w14:paraId="703EA93A" w14:textId="65CA41BD" w:rsidR="001F0B99" w:rsidRDefault="001F0B99" w:rsidP="001F0B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w:r w:rsidRPr="004A5CA8">
        <w:rPr>
          <w:rFonts w:cs="Times New Roman"/>
          <w:color w:val="auto"/>
          <w:kern w:val="0"/>
        </w:rPr>
        <w:t>在全部测试细胞系</w:t>
      </w:r>
      <w:r>
        <w:rPr>
          <w:rFonts w:cs="Times New Roman" w:hint="eastAsia"/>
          <w:color w:val="auto"/>
          <w:kern w:val="0"/>
        </w:rPr>
        <w:t>计算</w:t>
      </w:r>
      <w:r w:rsidRPr="004A5CA8">
        <w:rPr>
          <w:rFonts w:cs="Times New Roman"/>
          <w:color w:val="auto"/>
          <w:kern w:val="0"/>
        </w:rPr>
        <w:t>：</w:t>
      </w:r>
    </w:p>
    <w:p w14:paraId="1FBD4BBF" w14:textId="5EDD3115" w:rsidR="001F0B99" w:rsidRPr="00EF69E3" w:rsidRDefault="00000000" w:rsidP="001F0B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rPr>
      </w:pPr>
      <m:oMathPara>
        <m:oMath>
          <m:sSub>
            <m:sSubPr>
              <m:ctrlPr>
                <w:rPr>
                  <w:rFonts w:ascii="Cambria Math" w:hAnsi="Cambria Math" w:cs="Helvetica"/>
                  <w:color w:val="auto"/>
                  <w:kern w:val="0"/>
                </w:rPr>
              </m:ctrlPr>
            </m:sSubPr>
            <m:e>
              <m:r>
                <w:rPr>
                  <w:rFonts w:ascii="Cambria Math" w:hAnsi="Cambria Math" w:cs="Helvetica"/>
                  <w:color w:val="auto"/>
                  <w:kern w:val="0"/>
                </w:rPr>
                <m:t>S</m:t>
              </m:r>
            </m:e>
            <m:sub>
              <m:r>
                <m:rPr>
                  <m:sty m:val="p"/>
                </m:rPr>
                <w:rPr>
                  <w:rFonts w:ascii="Cambria Math" w:hAnsi="Cambria Math" w:cs="Helvetica"/>
                  <w:color w:val="auto"/>
                  <w:kern w:val="0"/>
                </w:rPr>
                <m:t>nDCG</m:t>
              </m:r>
            </m:sub>
          </m:sSub>
          <m:r>
            <w:rPr>
              <w:rFonts w:ascii="Cambria Math" w:hAnsi="Cambria Math" w:cs="Times New Roman"/>
              <w:color w:val="auto"/>
            </w:rPr>
            <m:t>=</m:t>
          </m:r>
          <m:f>
            <m:fPr>
              <m:ctrlPr>
                <w:rPr>
                  <w:rFonts w:ascii="Cambria Math" w:hAnsi="Cambria Math" w:cs="Times New Roman"/>
                  <w:i/>
                  <w:color w:val="auto"/>
                </w:rPr>
              </m:ctrlPr>
            </m:fPr>
            <m:num>
              <m:r>
                <w:rPr>
                  <w:rFonts w:ascii="Cambria Math" w:hAnsi="Cambria Math" w:cs="Times New Roman"/>
                  <w:color w:val="auto"/>
                </w:rPr>
                <m:t>1</m:t>
              </m:r>
            </m:num>
            <m:den>
              <m:r>
                <w:rPr>
                  <w:rFonts w:ascii="Cambria Math" w:hAnsi="Cambria Math" w:cs="Times New Roman"/>
                  <w:color w:val="auto"/>
                </w:rPr>
                <m:t>3</m:t>
              </m:r>
            </m:den>
          </m:f>
          <m:nary>
            <m:naryPr>
              <m:chr m:val="∑"/>
              <m:limLoc m:val="undOvr"/>
              <m:supHide m:val="1"/>
              <m:ctrlPr>
                <w:rPr>
                  <w:rFonts w:ascii="Cambria Math" w:hAnsi="Cambria Math" w:cs="Times New Roman"/>
                  <w:i/>
                  <w:color w:val="auto"/>
                </w:rPr>
              </m:ctrlPr>
            </m:naryPr>
            <m:sub>
              <m:r>
                <w:rPr>
                  <w:rFonts w:ascii="Cambria Math" w:hAnsi="Cambria Math" w:cs="Times New Roman"/>
                  <w:color w:val="auto"/>
                </w:rPr>
                <m:t>K∈{5, 10,15}</m:t>
              </m:r>
            </m:sub>
            <m:sup/>
            <m:e>
              <m:f>
                <m:fPr>
                  <m:ctrlPr>
                    <w:rPr>
                      <w:rFonts w:ascii="Cambria Math" w:hAnsi="Cambria Math" w:cs="Times New Roman"/>
                      <w:color w:val="auto"/>
                    </w:rPr>
                  </m:ctrlPr>
                </m:fPr>
                <m:num>
                  <m:r>
                    <w:rPr>
                      <w:rFonts w:ascii="Cambria Math" w:hAnsi="Cambria Math" w:cs="Times New Roman"/>
                      <w:color w:val="auto"/>
                    </w:rPr>
                    <m:t>1</m:t>
                  </m:r>
                </m:num>
                <m:den>
                  <m:d>
                    <m:dPr>
                      <m:begChr m:val="|"/>
                      <m:endChr m:val="|"/>
                      <m:ctrlPr>
                        <w:rPr>
                          <w:rFonts w:ascii="Cambria Math" w:hAnsi="Cambria Math" w:cs="Times New Roman"/>
                          <w:color w:val="auto"/>
                        </w:rPr>
                      </m:ctrlPr>
                    </m:dPr>
                    <m:e>
                      <m:r>
                        <w:rPr>
                          <w:rFonts w:ascii="Cambria Math" w:hAnsi="Cambria Math" w:cs="Times New Roman"/>
                          <w:color w:val="auto"/>
                        </w:rPr>
                        <m:t>C</m:t>
                      </m:r>
                    </m:e>
                  </m:d>
                </m:den>
              </m:f>
              <m:nary>
                <m:naryPr>
                  <m:chr m:val="∑"/>
                  <m:limLoc m:val="undOvr"/>
                  <m:supHide m:val="1"/>
                  <m:ctrlPr>
                    <w:rPr>
                      <w:rFonts w:ascii="Cambria Math" w:hAnsi="Cambria Math" w:cs="Times New Roman"/>
                      <w:color w:val="auto"/>
                    </w:rPr>
                  </m:ctrlPr>
                </m:naryPr>
                <m:sub>
                  <m:r>
                    <w:rPr>
                      <w:rFonts w:ascii="Cambria Math" w:hAnsi="Cambria Math" w:cs="Times New Roman"/>
                      <w:color w:val="auto"/>
                    </w:rPr>
                    <m:t>i∈C</m:t>
                  </m:r>
                </m:sub>
                <m:sup/>
                <m:e>
                  <m:sSub>
                    <m:sSubPr>
                      <m:ctrlPr>
                        <w:rPr>
                          <w:rFonts w:ascii="Cambria Math" w:hAnsi="Cambria Math" w:cs="Times New Roman"/>
                          <w:color w:val="auto"/>
                        </w:rPr>
                      </m:ctrlPr>
                    </m:sSubPr>
                    <m:e>
                      <m:r>
                        <m:rPr>
                          <m:sty m:val="p"/>
                        </m:rPr>
                        <w:rPr>
                          <w:rFonts w:ascii="Cambria Math" w:hAnsi="Cambria Math" w:cs="Times New Roman"/>
                          <w:color w:val="auto"/>
                        </w:rPr>
                        <m:t>NDCG@K</m:t>
                      </m:r>
                    </m:e>
                    <m:sub>
                      <m:r>
                        <w:rPr>
                          <w:rFonts w:ascii="Cambria Math" w:hAnsi="Cambria Math" w:cs="Times New Roman"/>
                          <w:color w:val="auto"/>
                        </w:rPr>
                        <m:t>i</m:t>
                      </m:r>
                    </m:sub>
                  </m:sSub>
                </m:e>
              </m:nary>
            </m:e>
          </m:nary>
        </m:oMath>
      </m:oMathPara>
    </w:p>
    <w:p w14:paraId="26647CE1" w14:textId="3D359707" w:rsidR="00EF69E3" w:rsidRPr="004A4870" w:rsidRDefault="00EF69E3" w:rsidP="001F0B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i/>
          <w:iCs/>
          <w:color w:val="auto"/>
        </w:rPr>
      </w:pPr>
      <w:r w:rsidRPr="004A4870">
        <w:rPr>
          <w:rFonts w:cs="Times New Roman" w:hint="eastAsia"/>
          <w:i/>
          <w:iCs/>
          <w:color w:val="auto"/>
        </w:rPr>
        <w:t>均方根误差</w:t>
      </w:r>
    </w:p>
    <w:p w14:paraId="450DB3F5" w14:textId="77777777" w:rsidR="00013EA7" w:rsidRPr="00013EA7" w:rsidRDefault="00013EA7" w:rsidP="00013EA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w:r w:rsidRPr="00013EA7">
        <w:rPr>
          <w:rFonts w:cs="Times New Roman" w:hint="eastAsia"/>
          <w:color w:val="auto"/>
          <w:kern w:val="0"/>
        </w:rPr>
        <w:t>设测试集全部细胞系—基因组合的数量为：</w:t>
      </w:r>
    </w:p>
    <w:p w14:paraId="4949B8D0" w14:textId="7F5AAE49" w:rsidR="00013EA7" w:rsidRPr="00013EA7" w:rsidRDefault="00013EA7" w:rsidP="00013EA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m:oMathPara>
        <m:oMath>
          <m:r>
            <w:rPr>
              <w:rFonts w:ascii="Cambria Math" w:hAnsi="Cambria Math" w:cs="Times New Roman"/>
              <w:color w:val="auto"/>
            </w:rPr>
            <m:t>N=</m:t>
          </m:r>
          <m:nary>
            <m:naryPr>
              <m:chr m:val="∑"/>
              <m:limLoc m:val="undOvr"/>
              <m:supHide m:val="1"/>
              <m:ctrlPr>
                <w:rPr>
                  <w:rFonts w:ascii="Cambria Math" w:hAnsi="Cambria Math" w:cs="Times New Roman"/>
                  <w:color w:val="auto"/>
                </w:rPr>
              </m:ctrlPr>
            </m:naryPr>
            <m:sub>
              <m:r>
                <w:rPr>
                  <w:rFonts w:ascii="Cambria Math" w:hAnsi="Cambria Math" w:cs="Times New Roman"/>
                  <w:color w:val="auto"/>
                </w:rPr>
                <m:t>i∈C</m:t>
              </m:r>
            </m:sub>
            <m:sup/>
            <m:e>
              <m:d>
                <m:dPr>
                  <m:begChr m:val="|"/>
                  <m:endChr m:val="|"/>
                  <m:ctrlPr>
                    <w:rPr>
                      <w:rFonts w:ascii="Cambria Math" w:hAnsi="Cambria Math" w:cs="Times New Roman"/>
                      <w:color w:val="auto"/>
                    </w:rPr>
                  </m:ctrlPr>
                </m:dPr>
                <m:e>
                  <m:sSub>
                    <m:sSubPr>
                      <m:ctrlPr>
                        <w:rPr>
                          <w:rFonts w:ascii="Cambria Math" w:hAnsi="Cambria Math" w:cs="Times New Roman"/>
                          <w:color w:val="auto"/>
                        </w:rPr>
                      </m:ctrlPr>
                    </m:sSubPr>
                    <m:e>
                      <m:r>
                        <w:rPr>
                          <w:rFonts w:ascii="Cambria Math" w:hAnsi="Cambria Math" w:cs="Times New Roman"/>
                          <w:color w:val="auto"/>
                        </w:rPr>
                        <m:t>G</m:t>
                      </m:r>
                    </m:e>
                    <m:sub>
                      <m:r>
                        <w:rPr>
                          <w:rFonts w:ascii="Cambria Math" w:hAnsi="Cambria Math" w:cs="Times New Roman"/>
                          <w:color w:val="auto"/>
                        </w:rPr>
                        <m:t>i</m:t>
                      </m:r>
                    </m:sub>
                  </m:sSub>
                </m:e>
              </m:d>
            </m:e>
          </m:nary>
        </m:oMath>
      </m:oMathPara>
    </w:p>
    <w:p w14:paraId="2C43EDD0" w14:textId="77777777" w:rsidR="00013EA7" w:rsidRPr="00013EA7" w:rsidRDefault="00013EA7" w:rsidP="00013EA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w:r w:rsidRPr="00013EA7">
        <w:rPr>
          <w:rFonts w:cs="Times New Roman" w:hint="eastAsia"/>
          <w:color w:val="auto"/>
          <w:kern w:val="0"/>
        </w:rPr>
        <w:lastRenderedPageBreak/>
        <w:t>均方根误差定义为：</w:t>
      </w:r>
    </w:p>
    <w:p w14:paraId="2E798D44" w14:textId="7876C46E" w:rsidR="00013EA7" w:rsidRPr="00013EA7" w:rsidRDefault="00013EA7" w:rsidP="00013EA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m:oMathPara>
        <m:oMath>
          <m:r>
            <m:rPr>
              <m:sty m:val="p"/>
            </m:rPr>
            <w:rPr>
              <w:rFonts w:ascii="Cambria Math" w:hAnsi="Cambria Math" w:cs="Times New Roman"/>
              <w:color w:val="auto"/>
            </w:rPr>
            <m:t>RMSE</m:t>
          </m:r>
          <m:r>
            <w:rPr>
              <w:rFonts w:ascii="Cambria Math" w:hAnsi="Cambria Math" w:cs="Times New Roman"/>
              <w:color w:val="auto"/>
            </w:rPr>
            <m:t>=</m:t>
          </m:r>
          <m:rad>
            <m:radPr>
              <m:degHide m:val="1"/>
              <m:ctrlPr>
                <w:rPr>
                  <w:rFonts w:ascii="Cambria Math" w:hAnsi="Cambria Math" w:cs="Times New Roman"/>
                  <w:color w:val="auto"/>
                </w:rPr>
              </m:ctrlPr>
            </m:radPr>
            <m:deg/>
            <m:e>
              <m:f>
                <m:fPr>
                  <m:ctrlPr>
                    <w:rPr>
                      <w:rFonts w:ascii="Cambria Math" w:hAnsi="Cambria Math" w:cs="Times New Roman"/>
                      <w:color w:val="auto"/>
                    </w:rPr>
                  </m:ctrlPr>
                </m:fPr>
                <m:num>
                  <m:r>
                    <w:rPr>
                      <w:rFonts w:ascii="Cambria Math" w:hAnsi="Cambria Math" w:cs="Times New Roman"/>
                      <w:color w:val="auto"/>
                    </w:rPr>
                    <m:t>1</m:t>
                  </m:r>
                </m:num>
                <m:den>
                  <m:r>
                    <w:rPr>
                      <w:rFonts w:ascii="Cambria Math" w:hAnsi="Cambria Math" w:cs="Times New Roman"/>
                      <w:color w:val="auto"/>
                    </w:rPr>
                    <m:t>N</m:t>
                  </m:r>
                </m:den>
              </m:f>
              <m:nary>
                <m:naryPr>
                  <m:chr m:val="∑"/>
                  <m:limLoc m:val="undOvr"/>
                  <m:supHide m:val="1"/>
                  <m:ctrlPr>
                    <w:rPr>
                      <w:rFonts w:ascii="Cambria Math" w:hAnsi="Cambria Math" w:cs="Times New Roman"/>
                      <w:color w:val="auto"/>
                    </w:rPr>
                  </m:ctrlPr>
                </m:naryPr>
                <m:sub>
                  <m:r>
                    <w:rPr>
                      <w:rFonts w:ascii="Cambria Math" w:hAnsi="Cambria Math" w:cs="Times New Roman"/>
                      <w:color w:val="auto"/>
                    </w:rPr>
                    <m:t>i∈C</m:t>
                  </m:r>
                </m:sub>
                <m:sup/>
                <m:e>
                  <m:nary>
                    <m:naryPr>
                      <m:chr m:val="∑"/>
                      <m:limLoc m:val="undOvr"/>
                      <m:supHide m:val="1"/>
                      <m:ctrlPr>
                        <w:rPr>
                          <w:rFonts w:ascii="Cambria Math" w:hAnsi="Cambria Math" w:cs="Times New Roman"/>
                          <w:color w:val="auto"/>
                        </w:rPr>
                      </m:ctrlPr>
                    </m:naryPr>
                    <m:sub>
                      <m:r>
                        <w:rPr>
                          <w:rFonts w:ascii="Cambria Math" w:hAnsi="Cambria Math" w:cs="Times New Roman"/>
                          <w:color w:val="auto"/>
                        </w:rPr>
                        <m:t>g∈</m:t>
                      </m:r>
                      <m:sSub>
                        <m:sSubPr>
                          <m:ctrlPr>
                            <w:rPr>
                              <w:rFonts w:ascii="Cambria Math" w:hAnsi="Cambria Math" w:cs="Times New Roman"/>
                              <w:color w:val="auto"/>
                            </w:rPr>
                          </m:ctrlPr>
                        </m:sSubPr>
                        <m:e>
                          <m:r>
                            <w:rPr>
                              <w:rFonts w:ascii="Cambria Math" w:hAnsi="Cambria Math" w:cs="Times New Roman"/>
                              <w:color w:val="auto"/>
                            </w:rPr>
                            <m:t>G</m:t>
                          </m:r>
                        </m:e>
                        <m:sub>
                          <m:r>
                            <w:rPr>
                              <w:rFonts w:ascii="Cambria Math" w:hAnsi="Cambria Math" w:cs="Times New Roman"/>
                              <w:color w:val="auto"/>
                            </w:rPr>
                            <m:t>i</m:t>
                          </m:r>
                        </m:sub>
                      </m:sSub>
                    </m:sub>
                    <m:sup/>
                    <m:e>
                      <m:sSup>
                        <m:sSupPr>
                          <m:ctrlPr>
                            <w:rPr>
                              <w:rFonts w:ascii="Cambria Math" w:hAnsi="Cambria Math" w:cs="Times New Roman"/>
                              <w:color w:val="auto"/>
                            </w:rPr>
                          </m:ctrlPr>
                        </m:sSupPr>
                        <m:e>
                          <m:d>
                            <m:dPr>
                              <m:ctrlPr>
                                <w:rPr>
                                  <w:rFonts w:ascii="Cambria Math" w:hAnsi="Cambria Math" w:cs="Times New Roman"/>
                                  <w:color w:val="auto"/>
                                </w:rPr>
                              </m:ctrlPr>
                            </m:dPr>
                            <m:e>
                              <m:sSub>
                                <m:sSubPr>
                                  <m:ctrlPr>
                                    <w:rPr>
                                      <w:rFonts w:ascii="Cambria Math" w:hAnsi="Cambria Math" w:cs="Times New Roman"/>
                                      <w:color w:val="auto"/>
                                    </w:rPr>
                                  </m:ctrlPr>
                                </m:sSubPr>
                                <m:e>
                                  <m:acc>
                                    <m:accPr>
                                      <m:chr m:val="ˆ"/>
                                      <m:ctrlPr>
                                        <w:rPr>
                                          <w:rFonts w:ascii="Cambria Math" w:hAnsi="Cambria Math" w:cs="Times New Roman"/>
                                          <w:color w:val="auto"/>
                                        </w:rPr>
                                      </m:ctrlPr>
                                    </m:accPr>
                                    <m:e>
                                      <m:r>
                                        <w:rPr>
                                          <w:rFonts w:ascii="Cambria Math" w:hAnsi="Cambria Math" w:cs="Times New Roman"/>
                                          <w:color w:val="auto"/>
                                        </w:rPr>
                                        <m:t>y</m:t>
                                      </m:r>
                                    </m:e>
                                  </m:acc>
                                </m:e>
                                <m:sub>
                                  <m:r>
                                    <w:rPr>
                                      <w:rFonts w:ascii="Cambria Math" w:hAnsi="Cambria Math" w:cs="Times New Roman"/>
                                      <w:color w:val="auto"/>
                                    </w:rPr>
                                    <m:t>i,g</m:t>
                                  </m:r>
                                </m:sub>
                              </m:sSub>
                              <m:r>
                                <w:rPr>
                                  <w:rFonts w:ascii="Cambria Math" w:hAnsi="Cambria Math" w:cs="Times New Roman"/>
                                  <w:color w:val="auto"/>
                                </w:rPr>
                                <m:t>-</m:t>
                              </m:r>
                              <m:sSub>
                                <m:sSubPr>
                                  <m:ctrlPr>
                                    <w:rPr>
                                      <w:rFonts w:ascii="Cambria Math" w:hAnsi="Cambria Math" w:cs="Times New Roman"/>
                                      <w:color w:val="auto"/>
                                    </w:rPr>
                                  </m:ctrlPr>
                                </m:sSubPr>
                                <m:e>
                                  <m:r>
                                    <w:rPr>
                                      <w:rFonts w:ascii="Cambria Math" w:hAnsi="Cambria Math" w:cs="Times New Roman"/>
                                      <w:color w:val="auto"/>
                                    </w:rPr>
                                    <m:t>y</m:t>
                                  </m:r>
                                </m:e>
                                <m:sub>
                                  <m:r>
                                    <w:rPr>
                                      <w:rFonts w:ascii="Cambria Math" w:hAnsi="Cambria Math" w:cs="Times New Roman"/>
                                      <w:color w:val="auto"/>
                                    </w:rPr>
                                    <m:t>i,g</m:t>
                                  </m:r>
                                </m:sub>
                              </m:sSub>
                            </m:e>
                          </m:d>
                        </m:e>
                        <m:sup>
                          <m:r>
                            <w:rPr>
                              <w:rFonts w:ascii="Cambria Math" w:hAnsi="Cambria Math" w:cs="Times New Roman"/>
                              <w:color w:val="auto"/>
                            </w:rPr>
                            <m:t>2</m:t>
                          </m:r>
                        </m:sup>
                      </m:sSup>
                    </m:e>
                  </m:nary>
                </m:e>
              </m:nary>
            </m:e>
          </m:rad>
        </m:oMath>
      </m:oMathPara>
    </w:p>
    <w:p w14:paraId="082D262D" w14:textId="77777777" w:rsidR="00013EA7" w:rsidRPr="00013EA7" w:rsidRDefault="00013EA7" w:rsidP="00013EA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w:r w:rsidRPr="00013EA7">
        <w:rPr>
          <w:rFonts w:cs="Times New Roman" w:hint="eastAsia"/>
          <w:color w:val="auto"/>
          <w:kern w:val="0"/>
        </w:rPr>
        <w:t>由于</w:t>
      </w:r>
      <w:r w:rsidRPr="00013EA7">
        <w:rPr>
          <w:rFonts w:cs="Times New Roman" w:hint="eastAsia"/>
          <w:color w:val="auto"/>
          <w:kern w:val="0"/>
        </w:rPr>
        <w:t xml:space="preserve"> RMSE </w:t>
      </w:r>
      <w:r w:rsidRPr="00013EA7">
        <w:rPr>
          <w:rFonts w:cs="Times New Roman" w:hint="eastAsia"/>
          <w:color w:val="auto"/>
          <w:kern w:val="0"/>
        </w:rPr>
        <w:t>越小越好，且其数值范围与其他指标不同，首先使用真实标签的总体标准差进行标准化。记：</w:t>
      </w:r>
    </w:p>
    <w:p w14:paraId="679EE858" w14:textId="0EE0B5B8" w:rsidR="00013EA7" w:rsidRPr="00013EA7" w:rsidRDefault="00000000" w:rsidP="00013EA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m:oMathPara>
        <m:oMath>
          <m:acc>
            <m:accPr>
              <m:chr m:val="̅"/>
              <m:ctrlPr>
                <w:rPr>
                  <w:rFonts w:ascii="Cambria Math" w:hAnsi="Cambria Math" w:cs="Times New Roman"/>
                  <w:color w:val="auto"/>
                </w:rPr>
              </m:ctrlPr>
            </m:accPr>
            <m:e>
              <m:r>
                <w:rPr>
                  <w:rFonts w:ascii="Cambria Math" w:hAnsi="Cambria Math" w:cs="Times New Roman"/>
                  <w:color w:val="auto"/>
                </w:rPr>
                <m:t>y</m:t>
              </m:r>
            </m:e>
          </m:acc>
          <m:r>
            <w:rPr>
              <w:rFonts w:ascii="Cambria Math" w:hAnsi="Cambria Math" w:cs="Times New Roman"/>
              <w:color w:val="auto"/>
            </w:rPr>
            <m:t>=</m:t>
          </m:r>
          <m:f>
            <m:fPr>
              <m:ctrlPr>
                <w:rPr>
                  <w:rFonts w:ascii="Cambria Math" w:hAnsi="Cambria Math" w:cs="Times New Roman"/>
                  <w:color w:val="auto"/>
                </w:rPr>
              </m:ctrlPr>
            </m:fPr>
            <m:num>
              <m:r>
                <w:rPr>
                  <w:rFonts w:ascii="Cambria Math" w:hAnsi="Cambria Math" w:cs="Times New Roman"/>
                  <w:color w:val="auto"/>
                </w:rPr>
                <m:t>1</m:t>
              </m:r>
            </m:num>
            <m:den>
              <m:r>
                <w:rPr>
                  <w:rFonts w:ascii="Cambria Math" w:hAnsi="Cambria Math" w:cs="Times New Roman"/>
                  <w:color w:val="auto"/>
                </w:rPr>
                <m:t>N</m:t>
              </m:r>
            </m:den>
          </m:f>
          <m:nary>
            <m:naryPr>
              <m:chr m:val="∑"/>
              <m:limLoc m:val="undOvr"/>
              <m:supHide m:val="1"/>
              <m:ctrlPr>
                <w:rPr>
                  <w:rFonts w:ascii="Cambria Math" w:hAnsi="Cambria Math" w:cs="Times New Roman"/>
                  <w:color w:val="auto"/>
                </w:rPr>
              </m:ctrlPr>
            </m:naryPr>
            <m:sub>
              <m:r>
                <w:rPr>
                  <w:rFonts w:ascii="Cambria Math" w:hAnsi="Cambria Math" w:cs="Times New Roman"/>
                  <w:color w:val="auto"/>
                </w:rPr>
                <m:t>i∈C</m:t>
              </m:r>
            </m:sub>
            <m:sup/>
            <m:e>
              <m:nary>
                <m:naryPr>
                  <m:chr m:val="∑"/>
                  <m:limLoc m:val="undOvr"/>
                  <m:supHide m:val="1"/>
                  <m:ctrlPr>
                    <w:rPr>
                      <w:rFonts w:ascii="Cambria Math" w:hAnsi="Cambria Math" w:cs="Times New Roman"/>
                      <w:color w:val="auto"/>
                    </w:rPr>
                  </m:ctrlPr>
                </m:naryPr>
                <m:sub>
                  <m:r>
                    <w:rPr>
                      <w:rFonts w:ascii="Cambria Math" w:hAnsi="Cambria Math" w:cs="Times New Roman"/>
                      <w:color w:val="auto"/>
                    </w:rPr>
                    <m:t>g∈</m:t>
                  </m:r>
                  <m:sSub>
                    <m:sSubPr>
                      <m:ctrlPr>
                        <w:rPr>
                          <w:rFonts w:ascii="Cambria Math" w:hAnsi="Cambria Math" w:cs="Times New Roman"/>
                          <w:color w:val="auto"/>
                        </w:rPr>
                      </m:ctrlPr>
                    </m:sSubPr>
                    <m:e>
                      <m:r>
                        <w:rPr>
                          <w:rFonts w:ascii="Cambria Math" w:hAnsi="Cambria Math" w:cs="Times New Roman"/>
                          <w:color w:val="auto"/>
                        </w:rPr>
                        <m:t>G</m:t>
                      </m:r>
                    </m:e>
                    <m:sub>
                      <m:r>
                        <w:rPr>
                          <w:rFonts w:ascii="Cambria Math" w:hAnsi="Cambria Math" w:cs="Times New Roman"/>
                          <w:color w:val="auto"/>
                        </w:rPr>
                        <m:t>i</m:t>
                      </m:r>
                    </m:sub>
                  </m:sSub>
                </m:sub>
                <m:sup/>
                <m:e>
                  <m:sSub>
                    <m:sSubPr>
                      <m:ctrlPr>
                        <w:rPr>
                          <w:rFonts w:ascii="Cambria Math" w:hAnsi="Cambria Math" w:cs="Times New Roman"/>
                          <w:color w:val="auto"/>
                        </w:rPr>
                      </m:ctrlPr>
                    </m:sSubPr>
                    <m:e>
                      <m:r>
                        <w:rPr>
                          <w:rFonts w:ascii="Cambria Math" w:hAnsi="Cambria Math" w:cs="Times New Roman"/>
                          <w:color w:val="auto"/>
                        </w:rPr>
                        <m:t>y</m:t>
                      </m:r>
                    </m:e>
                    <m:sub>
                      <m:r>
                        <w:rPr>
                          <w:rFonts w:ascii="Cambria Math" w:hAnsi="Cambria Math" w:cs="Times New Roman"/>
                          <w:color w:val="auto"/>
                        </w:rPr>
                        <m:t>i,g</m:t>
                      </m:r>
                    </m:sub>
                  </m:sSub>
                </m:e>
              </m:nary>
            </m:e>
          </m:nary>
          <m:r>
            <w:rPr>
              <w:rFonts w:ascii="Cambria Math" w:hAnsi="Cambria Math" w:cs="Times New Roman"/>
              <w:color w:val="auto"/>
            </w:rPr>
            <m:t>,</m:t>
          </m:r>
        </m:oMath>
      </m:oMathPara>
    </w:p>
    <w:p w14:paraId="71539C15" w14:textId="573DC9E2" w:rsidR="00013EA7" w:rsidRPr="00013EA7" w:rsidRDefault="00000000" w:rsidP="00013EA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m:oMathPara>
        <m:oMath>
          <m:sSub>
            <m:sSubPr>
              <m:ctrlPr>
                <w:rPr>
                  <w:rFonts w:ascii="Cambria Math" w:hAnsi="Cambria Math" w:cs="Times New Roman"/>
                  <w:color w:val="auto"/>
                </w:rPr>
              </m:ctrlPr>
            </m:sSubPr>
            <m:e>
              <m:r>
                <w:rPr>
                  <w:rFonts w:ascii="Cambria Math" w:hAnsi="Cambria Math" w:cs="Times New Roman"/>
                  <w:color w:val="auto"/>
                </w:rPr>
                <m:t>σ</m:t>
              </m:r>
            </m:e>
            <m:sub>
              <m:r>
                <w:rPr>
                  <w:rFonts w:ascii="Cambria Math" w:hAnsi="Cambria Math" w:cs="Times New Roman"/>
                  <w:color w:val="auto"/>
                </w:rPr>
                <m:t>y</m:t>
              </m:r>
            </m:sub>
          </m:sSub>
          <m:r>
            <w:rPr>
              <w:rFonts w:ascii="Cambria Math" w:hAnsi="Cambria Math" w:cs="Times New Roman"/>
              <w:color w:val="auto"/>
            </w:rPr>
            <m:t>=</m:t>
          </m:r>
          <m:rad>
            <m:radPr>
              <m:degHide m:val="1"/>
              <m:ctrlPr>
                <w:rPr>
                  <w:rFonts w:ascii="Cambria Math" w:hAnsi="Cambria Math" w:cs="Times New Roman"/>
                  <w:color w:val="auto"/>
                </w:rPr>
              </m:ctrlPr>
            </m:radPr>
            <m:deg/>
            <m:e>
              <m:f>
                <m:fPr>
                  <m:ctrlPr>
                    <w:rPr>
                      <w:rFonts w:ascii="Cambria Math" w:hAnsi="Cambria Math" w:cs="Times New Roman"/>
                      <w:color w:val="auto"/>
                    </w:rPr>
                  </m:ctrlPr>
                </m:fPr>
                <m:num>
                  <m:r>
                    <w:rPr>
                      <w:rFonts w:ascii="Cambria Math" w:hAnsi="Cambria Math" w:cs="Times New Roman"/>
                      <w:color w:val="auto"/>
                    </w:rPr>
                    <m:t>1</m:t>
                  </m:r>
                </m:num>
                <m:den>
                  <m:r>
                    <w:rPr>
                      <w:rFonts w:ascii="Cambria Math" w:hAnsi="Cambria Math" w:cs="Times New Roman"/>
                      <w:color w:val="auto"/>
                    </w:rPr>
                    <m:t>N</m:t>
                  </m:r>
                </m:den>
              </m:f>
              <m:nary>
                <m:naryPr>
                  <m:chr m:val="∑"/>
                  <m:limLoc m:val="undOvr"/>
                  <m:supHide m:val="1"/>
                  <m:ctrlPr>
                    <w:rPr>
                      <w:rFonts w:ascii="Cambria Math" w:hAnsi="Cambria Math" w:cs="Times New Roman"/>
                      <w:color w:val="auto"/>
                    </w:rPr>
                  </m:ctrlPr>
                </m:naryPr>
                <m:sub>
                  <m:r>
                    <w:rPr>
                      <w:rFonts w:ascii="Cambria Math" w:hAnsi="Cambria Math" w:cs="Times New Roman"/>
                      <w:color w:val="auto"/>
                    </w:rPr>
                    <m:t>i∈C</m:t>
                  </m:r>
                </m:sub>
                <m:sup/>
                <m:e>
                  <m:nary>
                    <m:naryPr>
                      <m:chr m:val="∑"/>
                      <m:limLoc m:val="undOvr"/>
                      <m:supHide m:val="1"/>
                      <m:ctrlPr>
                        <w:rPr>
                          <w:rFonts w:ascii="Cambria Math" w:hAnsi="Cambria Math" w:cs="Times New Roman"/>
                          <w:color w:val="auto"/>
                        </w:rPr>
                      </m:ctrlPr>
                    </m:naryPr>
                    <m:sub>
                      <m:r>
                        <w:rPr>
                          <w:rFonts w:ascii="Cambria Math" w:hAnsi="Cambria Math" w:cs="Times New Roman"/>
                          <w:color w:val="auto"/>
                        </w:rPr>
                        <m:t>g∈</m:t>
                      </m:r>
                      <m:sSub>
                        <m:sSubPr>
                          <m:ctrlPr>
                            <w:rPr>
                              <w:rFonts w:ascii="Cambria Math" w:hAnsi="Cambria Math" w:cs="Times New Roman"/>
                              <w:color w:val="auto"/>
                            </w:rPr>
                          </m:ctrlPr>
                        </m:sSubPr>
                        <m:e>
                          <m:r>
                            <w:rPr>
                              <w:rFonts w:ascii="Cambria Math" w:hAnsi="Cambria Math" w:cs="Times New Roman"/>
                              <w:color w:val="auto"/>
                            </w:rPr>
                            <m:t>G</m:t>
                          </m:r>
                        </m:e>
                        <m:sub>
                          <m:r>
                            <w:rPr>
                              <w:rFonts w:ascii="Cambria Math" w:hAnsi="Cambria Math" w:cs="Times New Roman"/>
                              <w:color w:val="auto"/>
                            </w:rPr>
                            <m:t>i</m:t>
                          </m:r>
                        </m:sub>
                      </m:sSub>
                    </m:sub>
                    <m:sup/>
                    <m:e>
                      <m:sSup>
                        <m:sSupPr>
                          <m:ctrlPr>
                            <w:rPr>
                              <w:rFonts w:ascii="Cambria Math" w:hAnsi="Cambria Math" w:cs="Times New Roman"/>
                              <w:color w:val="auto"/>
                            </w:rPr>
                          </m:ctrlPr>
                        </m:sSupPr>
                        <m:e>
                          <m:d>
                            <m:dPr>
                              <m:ctrlPr>
                                <w:rPr>
                                  <w:rFonts w:ascii="Cambria Math" w:hAnsi="Cambria Math" w:cs="Times New Roman"/>
                                  <w:color w:val="auto"/>
                                </w:rPr>
                              </m:ctrlPr>
                            </m:dPr>
                            <m:e>
                              <m:sSub>
                                <m:sSubPr>
                                  <m:ctrlPr>
                                    <w:rPr>
                                      <w:rFonts w:ascii="Cambria Math" w:hAnsi="Cambria Math" w:cs="Times New Roman"/>
                                      <w:color w:val="auto"/>
                                    </w:rPr>
                                  </m:ctrlPr>
                                </m:sSubPr>
                                <m:e>
                                  <m:r>
                                    <w:rPr>
                                      <w:rFonts w:ascii="Cambria Math" w:hAnsi="Cambria Math" w:cs="Times New Roman"/>
                                      <w:color w:val="auto"/>
                                    </w:rPr>
                                    <m:t>y</m:t>
                                  </m:r>
                                </m:e>
                                <m:sub>
                                  <m:r>
                                    <w:rPr>
                                      <w:rFonts w:ascii="Cambria Math" w:hAnsi="Cambria Math" w:cs="Times New Roman"/>
                                      <w:color w:val="auto"/>
                                    </w:rPr>
                                    <m:t>i,g</m:t>
                                  </m:r>
                                </m:sub>
                              </m:sSub>
                              <m:r>
                                <w:rPr>
                                  <w:rFonts w:ascii="Cambria Math" w:hAnsi="Cambria Math" w:cs="Times New Roman"/>
                                  <w:color w:val="auto"/>
                                </w:rPr>
                                <m:t>-</m:t>
                              </m:r>
                              <m:acc>
                                <m:accPr>
                                  <m:chr m:val="̅"/>
                                  <m:ctrlPr>
                                    <w:rPr>
                                      <w:rFonts w:ascii="Cambria Math" w:hAnsi="Cambria Math" w:cs="Times New Roman"/>
                                      <w:color w:val="auto"/>
                                    </w:rPr>
                                  </m:ctrlPr>
                                </m:accPr>
                                <m:e>
                                  <m:r>
                                    <w:rPr>
                                      <w:rFonts w:ascii="Cambria Math" w:hAnsi="Cambria Math" w:cs="Times New Roman"/>
                                      <w:color w:val="auto"/>
                                    </w:rPr>
                                    <m:t>y</m:t>
                                  </m:r>
                                </m:e>
                              </m:acc>
                            </m:e>
                          </m:d>
                        </m:e>
                        <m:sup>
                          <m:r>
                            <w:rPr>
                              <w:rFonts w:ascii="Cambria Math" w:hAnsi="Cambria Math" w:cs="Times New Roman"/>
                              <w:color w:val="auto"/>
                            </w:rPr>
                            <m:t>2</m:t>
                          </m:r>
                        </m:sup>
                      </m:sSup>
                    </m:e>
                  </m:nary>
                </m:e>
              </m:nary>
            </m:e>
          </m:rad>
        </m:oMath>
      </m:oMathPara>
    </w:p>
    <w:p w14:paraId="2F97D0A2" w14:textId="77777777" w:rsidR="00013EA7" w:rsidRPr="00013EA7" w:rsidRDefault="00013EA7" w:rsidP="00013EA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w:r w:rsidRPr="00013EA7">
        <w:rPr>
          <w:rFonts w:cs="Times New Roman" w:hint="eastAsia"/>
          <w:color w:val="auto"/>
          <w:kern w:val="0"/>
        </w:rPr>
        <w:t>定义标准化均方根误差：</w:t>
      </w:r>
    </w:p>
    <w:p w14:paraId="529C8971" w14:textId="7ECC1852" w:rsidR="00013EA7" w:rsidRPr="00013EA7" w:rsidRDefault="00013EA7" w:rsidP="00013EA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m:oMathPara>
        <m:oMath>
          <m:r>
            <m:rPr>
              <m:sty m:val="p"/>
            </m:rPr>
            <w:rPr>
              <w:rFonts w:ascii="Cambria Math" w:hAnsi="Cambria Math" w:cs="Times New Roman" w:hint="eastAsia"/>
              <w:color w:val="auto"/>
            </w:rPr>
            <m:t>n</m:t>
          </m:r>
          <m:r>
            <m:rPr>
              <m:sty m:val="p"/>
            </m:rPr>
            <w:rPr>
              <w:rFonts w:ascii="Cambria Math" w:hAnsi="Cambria Math" w:cs="Times New Roman"/>
              <w:color w:val="auto"/>
            </w:rPr>
            <m:t>RMSE</m:t>
          </m:r>
          <m:r>
            <w:rPr>
              <w:rFonts w:ascii="Cambria Math" w:hAnsi="Cambria Math" w:cs="Times New Roman"/>
              <w:color w:val="auto"/>
            </w:rPr>
            <m:t>=</m:t>
          </m:r>
          <m:f>
            <m:fPr>
              <m:ctrlPr>
                <w:rPr>
                  <w:rFonts w:ascii="Cambria Math" w:hAnsi="Cambria Math" w:cs="Times New Roman"/>
                  <w:color w:val="auto"/>
                </w:rPr>
              </m:ctrlPr>
            </m:fPr>
            <m:num>
              <m:r>
                <m:rPr>
                  <m:sty m:val="p"/>
                </m:rPr>
                <w:rPr>
                  <w:rFonts w:ascii="Cambria Math" w:hAnsi="Cambria Math" w:cs="Times New Roman"/>
                  <w:color w:val="auto"/>
                </w:rPr>
                <m:t>RMSE</m:t>
              </m:r>
            </m:num>
            <m:den>
              <m:sSub>
                <m:sSubPr>
                  <m:ctrlPr>
                    <w:rPr>
                      <w:rFonts w:ascii="Cambria Math" w:hAnsi="Cambria Math" w:cs="Times New Roman"/>
                      <w:color w:val="auto"/>
                    </w:rPr>
                  </m:ctrlPr>
                </m:sSubPr>
                <m:e>
                  <m:r>
                    <w:rPr>
                      <w:rFonts w:ascii="Cambria Math" w:hAnsi="Cambria Math" w:cs="Times New Roman"/>
                      <w:color w:val="auto"/>
                    </w:rPr>
                    <m:t>σ</m:t>
                  </m:r>
                </m:e>
                <m:sub>
                  <m:r>
                    <w:rPr>
                      <w:rFonts w:ascii="Cambria Math" w:hAnsi="Cambria Math" w:cs="Times New Roman"/>
                      <w:color w:val="auto"/>
                    </w:rPr>
                    <m:t>y</m:t>
                  </m:r>
                </m:sub>
              </m:sSub>
              <m:r>
                <w:rPr>
                  <w:rFonts w:ascii="Cambria Math" w:hAnsi="Cambria Math" w:cs="Times New Roman"/>
                  <w:color w:val="auto"/>
                </w:rPr>
                <m:t>+ε</m:t>
              </m:r>
            </m:den>
          </m:f>
        </m:oMath>
      </m:oMathPara>
    </w:p>
    <w:p w14:paraId="5A519A40" w14:textId="7A074AC1" w:rsidR="00013EA7" w:rsidRPr="00013EA7" w:rsidRDefault="00013EA7" w:rsidP="00013EA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w:r w:rsidRPr="00013EA7">
        <w:rPr>
          <w:rFonts w:cs="Times New Roman" w:hint="eastAsia"/>
          <w:color w:val="auto"/>
          <w:kern w:val="0"/>
        </w:rPr>
        <w:t>其中</w:t>
      </w:r>
      <w:r w:rsidRPr="00013EA7">
        <w:rPr>
          <w:rFonts w:cs="Times New Roman" w:hint="eastAsia"/>
          <w:color w:val="auto"/>
          <w:kern w:val="0"/>
        </w:rPr>
        <w:t xml:space="preserve"> </w:t>
      </w:r>
      <m:oMath>
        <m:r>
          <w:rPr>
            <w:rFonts w:ascii="Cambria Math" w:hAnsi="Cambria Math" w:cs="Times New Roman"/>
            <w:color w:val="auto"/>
          </w:rPr>
          <m:t>ε</m:t>
        </m:r>
      </m:oMath>
      <w:r w:rsidRPr="00013EA7">
        <w:rPr>
          <w:rFonts w:cs="Times New Roman" w:hint="eastAsia"/>
          <w:color w:val="auto"/>
          <w:kern w:val="0"/>
        </w:rPr>
        <w:t xml:space="preserve"> </w:t>
      </w:r>
      <w:r w:rsidRPr="00013EA7">
        <w:rPr>
          <w:rFonts w:cs="Times New Roman" w:hint="eastAsia"/>
          <w:color w:val="auto"/>
          <w:kern w:val="0"/>
        </w:rPr>
        <w:t>为防止分母为</w:t>
      </w:r>
      <w:r w:rsidRPr="00013EA7">
        <w:rPr>
          <w:rFonts w:cs="Times New Roman" w:hint="eastAsia"/>
          <w:color w:val="auto"/>
          <w:kern w:val="0"/>
        </w:rPr>
        <w:t xml:space="preserve"> 0 </w:t>
      </w:r>
      <w:r w:rsidRPr="00013EA7">
        <w:rPr>
          <w:rFonts w:cs="Times New Roman" w:hint="eastAsia"/>
          <w:color w:val="auto"/>
          <w:kern w:val="0"/>
        </w:rPr>
        <w:t>的极小正数。进一步将其转换为取值位于</w:t>
      </w:r>
      <w:r w:rsidRPr="00013EA7">
        <w:rPr>
          <w:rFonts w:cs="Times New Roman" w:hint="eastAsia"/>
          <w:color w:val="auto"/>
          <w:kern w:val="0"/>
        </w:rPr>
        <w:t xml:space="preserve"> </w:t>
      </w:r>
      <m:oMath>
        <m:r>
          <w:rPr>
            <w:rFonts w:ascii="Cambria Math" w:hAnsi="Cambria Math" w:cs="Times New Roman"/>
            <w:color w:val="auto"/>
          </w:rPr>
          <m:t>(0,1]</m:t>
        </m:r>
      </m:oMath>
      <w:r w:rsidRPr="00013EA7">
        <w:rPr>
          <w:rFonts w:cs="Times New Roman" w:hint="eastAsia"/>
          <w:color w:val="auto"/>
          <w:kern w:val="0"/>
        </w:rPr>
        <w:t xml:space="preserve"> </w:t>
      </w:r>
      <w:r w:rsidRPr="00013EA7">
        <w:rPr>
          <w:rFonts w:cs="Times New Roman" w:hint="eastAsia"/>
          <w:color w:val="auto"/>
          <w:kern w:val="0"/>
        </w:rPr>
        <w:t>的得分：</w:t>
      </w:r>
    </w:p>
    <w:p w14:paraId="00C1D077" w14:textId="76CDFBB2" w:rsidR="00013EA7" w:rsidRPr="00013EA7" w:rsidRDefault="00000000" w:rsidP="00013EA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m:oMathPara>
        <m:oMath>
          <m:sSub>
            <m:sSubPr>
              <m:ctrlPr>
                <w:rPr>
                  <w:rFonts w:ascii="Cambria Math" w:hAnsi="Cambria Math" w:cs="Helvetica"/>
                  <w:color w:val="auto"/>
                  <w:kern w:val="0"/>
                </w:rPr>
              </m:ctrlPr>
            </m:sSubPr>
            <m:e>
              <m:r>
                <w:rPr>
                  <w:rFonts w:ascii="Cambria Math" w:hAnsi="Cambria Math" w:cs="Helvetica"/>
                  <w:color w:val="auto"/>
                  <w:kern w:val="0"/>
                </w:rPr>
                <m:t>S</m:t>
              </m:r>
            </m:e>
            <m:sub>
              <m:r>
                <m:rPr>
                  <m:sty m:val="p"/>
                </m:rPr>
                <w:rPr>
                  <w:rFonts w:ascii="Cambria Math" w:hAnsi="Cambria Math" w:cs="Helvetica"/>
                  <w:color w:val="auto"/>
                  <w:kern w:val="0"/>
                </w:rPr>
                <m:t>RMSE</m:t>
              </m:r>
            </m:sub>
          </m:sSub>
          <m:r>
            <w:rPr>
              <w:rFonts w:ascii="Cambria Math" w:hAnsi="Cambria Math" w:cs="Times New Roman"/>
              <w:color w:val="auto"/>
            </w:rPr>
            <m:t>=</m:t>
          </m:r>
          <m:f>
            <m:fPr>
              <m:ctrlPr>
                <w:rPr>
                  <w:rFonts w:ascii="Cambria Math" w:hAnsi="Cambria Math" w:cs="Times New Roman"/>
                  <w:color w:val="auto"/>
                </w:rPr>
              </m:ctrlPr>
            </m:fPr>
            <m:num>
              <m:r>
                <w:rPr>
                  <w:rFonts w:ascii="Cambria Math" w:hAnsi="Cambria Math" w:cs="Times New Roman"/>
                  <w:color w:val="auto"/>
                </w:rPr>
                <m:t>1</m:t>
              </m:r>
            </m:num>
            <m:den>
              <m:r>
                <w:rPr>
                  <w:rFonts w:ascii="Cambria Math" w:hAnsi="Cambria Math" w:cs="Times New Roman"/>
                  <w:color w:val="auto"/>
                </w:rPr>
                <m:t>1+</m:t>
              </m:r>
              <m:r>
                <m:rPr>
                  <m:sty m:val="p"/>
                </m:rPr>
                <w:rPr>
                  <w:rFonts w:ascii="Cambria Math" w:hAnsi="Cambria Math" w:cs="Times New Roman"/>
                  <w:color w:val="auto"/>
                </w:rPr>
                <m:t>nRMSE</m:t>
              </m:r>
            </m:den>
          </m:f>
        </m:oMath>
      </m:oMathPara>
    </w:p>
    <w:p w14:paraId="488436A5" w14:textId="4B7F1AE9" w:rsidR="00EF69E3" w:rsidRPr="001F0B99" w:rsidRDefault="00013EA7" w:rsidP="00013EA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Times New Roman"/>
          <w:color w:val="auto"/>
          <w:kern w:val="0"/>
        </w:rPr>
      </w:pPr>
      <w:r w:rsidRPr="00013EA7">
        <w:rPr>
          <w:rFonts w:cs="Times New Roman" w:hint="eastAsia"/>
          <w:color w:val="auto"/>
          <w:kern w:val="0"/>
        </w:rPr>
        <w:t>当预测值与真实值完全一致时，</w:t>
      </w:r>
      <m:oMath>
        <m:r>
          <m:rPr>
            <m:sty m:val="p"/>
          </m:rPr>
          <w:rPr>
            <w:rFonts w:ascii="Cambria Math" w:hAnsi="Cambria Math" w:cs="Times New Roman"/>
            <w:color w:val="auto"/>
          </w:rPr>
          <m:t>RMSE</m:t>
        </m:r>
        <m:r>
          <w:rPr>
            <w:rFonts w:ascii="Cambria Math" w:hAnsi="Cambria Math" w:cs="Times New Roman"/>
            <w:color w:val="auto"/>
          </w:rPr>
          <m:t>=0</m:t>
        </m:r>
      </m:oMath>
      <w:r w:rsidRPr="00013EA7">
        <w:rPr>
          <w:rFonts w:cs="Times New Roman" w:hint="eastAsia"/>
          <w:color w:val="auto"/>
          <w:kern w:val="0"/>
        </w:rPr>
        <w:t>，此时</w:t>
      </w:r>
      <w:r w:rsidRPr="00013EA7">
        <w:rPr>
          <w:rFonts w:cs="Times New Roman" w:hint="eastAsia"/>
          <w:color w:val="auto"/>
          <w:kern w:val="0"/>
        </w:rPr>
        <w:t xml:space="preserve"> </w:t>
      </w:r>
      <m:oMath>
        <m:sSub>
          <m:sSubPr>
            <m:ctrlPr>
              <w:rPr>
                <w:rFonts w:ascii="Cambria Math" w:hAnsi="Cambria Math" w:cs="Helvetica"/>
                <w:color w:val="auto"/>
                <w:kern w:val="0"/>
              </w:rPr>
            </m:ctrlPr>
          </m:sSubPr>
          <m:e>
            <m:r>
              <w:rPr>
                <w:rFonts w:ascii="Cambria Math" w:hAnsi="Cambria Math" w:cs="Helvetica"/>
                <w:color w:val="auto"/>
                <w:kern w:val="0"/>
              </w:rPr>
              <m:t>S</m:t>
            </m:r>
          </m:e>
          <m:sub>
            <m:r>
              <m:rPr>
                <m:sty m:val="p"/>
              </m:rPr>
              <w:rPr>
                <w:rFonts w:ascii="Cambria Math" w:hAnsi="Cambria Math" w:cs="Helvetica"/>
                <w:color w:val="auto"/>
                <w:kern w:val="0"/>
              </w:rPr>
              <m:t>RMSE</m:t>
            </m:r>
          </m:sub>
        </m:sSub>
        <m:r>
          <w:rPr>
            <w:rFonts w:ascii="Cambria Math" w:hAnsi="Cambria Math" w:cs="Times New Roman"/>
            <w:color w:val="auto"/>
          </w:rPr>
          <m:t>=1</m:t>
        </m:r>
      </m:oMath>
      <w:r w:rsidRPr="00013EA7">
        <w:rPr>
          <w:rFonts w:cs="Times New Roman" w:hint="eastAsia"/>
          <w:color w:val="auto"/>
          <w:kern w:val="0"/>
        </w:rPr>
        <w:t>；预测误差越大，</w:t>
      </w:r>
      <m:oMath>
        <m:sSub>
          <m:sSubPr>
            <m:ctrlPr>
              <w:rPr>
                <w:rFonts w:ascii="Cambria Math" w:hAnsi="Cambria Math" w:cs="Helvetica"/>
                <w:color w:val="auto"/>
                <w:kern w:val="0"/>
              </w:rPr>
            </m:ctrlPr>
          </m:sSubPr>
          <m:e>
            <m:r>
              <w:rPr>
                <w:rFonts w:ascii="Cambria Math" w:hAnsi="Cambria Math" w:cs="Helvetica"/>
                <w:color w:val="auto"/>
                <w:kern w:val="0"/>
              </w:rPr>
              <m:t>S</m:t>
            </m:r>
          </m:e>
          <m:sub>
            <m:r>
              <m:rPr>
                <m:sty m:val="p"/>
              </m:rPr>
              <w:rPr>
                <w:rFonts w:ascii="Cambria Math" w:hAnsi="Cambria Math" w:cs="Helvetica"/>
                <w:color w:val="auto"/>
                <w:kern w:val="0"/>
              </w:rPr>
              <m:t>RMSE</m:t>
            </m:r>
          </m:sub>
        </m:sSub>
      </m:oMath>
      <w:r w:rsidRPr="00013EA7">
        <w:rPr>
          <w:rFonts w:cs="Times New Roman" w:hint="eastAsia"/>
          <w:color w:val="auto"/>
          <w:kern w:val="0"/>
        </w:rPr>
        <w:t xml:space="preserve"> </w:t>
      </w:r>
      <w:r w:rsidRPr="00013EA7">
        <w:rPr>
          <w:rFonts w:cs="Times New Roman" w:hint="eastAsia"/>
          <w:color w:val="auto"/>
          <w:kern w:val="0"/>
        </w:rPr>
        <w:t>越接近</w:t>
      </w:r>
      <w:r w:rsidRPr="00013EA7">
        <w:rPr>
          <w:rFonts w:cs="Times New Roman" w:hint="eastAsia"/>
          <w:color w:val="auto"/>
          <w:kern w:val="0"/>
        </w:rPr>
        <w:t xml:space="preserve"> 0</w:t>
      </w:r>
      <w:r w:rsidRPr="00013EA7">
        <w:rPr>
          <w:rFonts w:cs="Times New Roman" w:hint="eastAsia"/>
          <w:color w:val="auto"/>
          <w:kern w:val="0"/>
        </w:rPr>
        <w:t>。</w:t>
      </w:r>
    </w:p>
    <w:sectPr w:rsidR="00EF69E3" w:rsidRPr="001F0B99">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0B3F3" w14:textId="77777777" w:rsidR="002B0356" w:rsidRDefault="002B0356">
      <w:pPr>
        <w:spacing w:line="240" w:lineRule="auto"/>
        <w:ind w:firstLine="480"/>
      </w:pPr>
      <w:r>
        <w:separator/>
      </w:r>
    </w:p>
  </w:endnote>
  <w:endnote w:type="continuationSeparator" w:id="0">
    <w:p w14:paraId="0ECF0390" w14:textId="77777777" w:rsidR="002B0356" w:rsidRDefault="002B035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charset w:val="86"/>
    <w:family w:val="roman"/>
    <w:pitch w:val="default"/>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440E8" w14:textId="77777777" w:rsidR="00850993" w:rsidRDefault="00850993">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AB03" w14:textId="77777777" w:rsidR="00850993" w:rsidRDefault="00850993">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D3DAB" w14:textId="77777777" w:rsidR="00850993" w:rsidRDefault="00850993">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AB957" w14:textId="77777777" w:rsidR="002B0356" w:rsidRDefault="002B0356">
      <w:pPr>
        <w:ind w:firstLine="480"/>
      </w:pPr>
      <w:r>
        <w:separator/>
      </w:r>
    </w:p>
  </w:footnote>
  <w:footnote w:type="continuationSeparator" w:id="0">
    <w:p w14:paraId="28547EE7" w14:textId="77777777" w:rsidR="002B0356" w:rsidRDefault="002B035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05431" w14:textId="77777777" w:rsidR="00850993" w:rsidRDefault="00850993">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56AA6" w14:textId="77777777" w:rsidR="00850993" w:rsidRDefault="00850993">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9B878" w14:textId="77777777" w:rsidR="00850993" w:rsidRDefault="00850993">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A6E04"/>
    <w:multiLevelType w:val="multilevel"/>
    <w:tmpl w:val="E2DE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53121"/>
    <w:multiLevelType w:val="multilevel"/>
    <w:tmpl w:val="15853121"/>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 w15:restartNumberingAfterBreak="0">
    <w:nsid w:val="2A7F03EF"/>
    <w:multiLevelType w:val="hybridMultilevel"/>
    <w:tmpl w:val="236A26C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41AD3D4C"/>
    <w:multiLevelType w:val="hybridMultilevel"/>
    <w:tmpl w:val="4E56ACFA"/>
    <w:lvl w:ilvl="0" w:tplc="F022CF6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63F2195F"/>
    <w:multiLevelType w:val="hybridMultilevel"/>
    <w:tmpl w:val="0DBE73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019886734">
    <w:abstractNumId w:val="1"/>
  </w:num>
  <w:num w:numId="2" w16cid:durableId="997001036">
    <w:abstractNumId w:val="2"/>
  </w:num>
  <w:num w:numId="3" w16cid:durableId="1259556238">
    <w:abstractNumId w:val="3"/>
  </w:num>
  <w:num w:numId="4" w16cid:durableId="225531616">
    <w:abstractNumId w:val="0"/>
  </w:num>
  <w:num w:numId="5" w16cid:durableId="5846122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zh-CN" w:vendorID="64" w:dllVersion="4096" w:nlCheck="1" w:checkStyle="0"/>
  <w:activeWritingStyle w:appName="MSWord" w:lang="en-US" w:vendorID="64" w:dllVersion="4096" w:nlCheck="1" w:checkStyle="0"/>
  <w:activeWritingStyle w:appName="MSWord" w:lang="zh-CN" w:vendorID="64" w:dllVersion="0" w:nlCheck="1" w:checkStyle="1"/>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170"/>
    <w:rsid w:val="0000013C"/>
    <w:rsid w:val="00001144"/>
    <w:rsid w:val="000016B5"/>
    <w:rsid w:val="000062F2"/>
    <w:rsid w:val="00011FCD"/>
    <w:rsid w:val="00013A51"/>
    <w:rsid w:val="00013EA7"/>
    <w:rsid w:val="000140E5"/>
    <w:rsid w:val="00015A1D"/>
    <w:rsid w:val="000173AF"/>
    <w:rsid w:val="00017E6F"/>
    <w:rsid w:val="0002021B"/>
    <w:rsid w:val="000206ED"/>
    <w:rsid w:val="00024C48"/>
    <w:rsid w:val="00026548"/>
    <w:rsid w:val="00030E4C"/>
    <w:rsid w:val="00031443"/>
    <w:rsid w:val="00033E32"/>
    <w:rsid w:val="00035B2E"/>
    <w:rsid w:val="0004120D"/>
    <w:rsid w:val="0004298A"/>
    <w:rsid w:val="00043357"/>
    <w:rsid w:val="00045E5A"/>
    <w:rsid w:val="00051CB9"/>
    <w:rsid w:val="00054351"/>
    <w:rsid w:val="00055579"/>
    <w:rsid w:val="000578CF"/>
    <w:rsid w:val="00057A39"/>
    <w:rsid w:val="00060F72"/>
    <w:rsid w:val="000614F1"/>
    <w:rsid w:val="00061C4D"/>
    <w:rsid w:val="00066949"/>
    <w:rsid w:val="00066FC3"/>
    <w:rsid w:val="000677BC"/>
    <w:rsid w:val="00071A95"/>
    <w:rsid w:val="00072901"/>
    <w:rsid w:val="0007336A"/>
    <w:rsid w:val="00073AA4"/>
    <w:rsid w:val="00073FC5"/>
    <w:rsid w:val="00074121"/>
    <w:rsid w:val="000810EF"/>
    <w:rsid w:val="00083A83"/>
    <w:rsid w:val="00084481"/>
    <w:rsid w:val="0008508C"/>
    <w:rsid w:val="0008690C"/>
    <w:rsid w:val="000873CE"/>
    <w:rsid w:val="00090C38"/>
    <w:rsid w:val="0009155C"/>
    <w:rsid w:val="00093AB6"/>
    <w:rsid w:val="00095253"/>
    <w:rsid w:val="00096841"/>
    <w:rsid w:val="000975DB"/>
    <w:rsid w:val="000A0355"/>
    <w:rsid w:val="000A6395"/>
    <w:rsid w:val="000A692A"/>
    <w:rsid w:val="000A6C0A"/>
    <w:rsid w:val="000A6F12"/>
    <w:rsid w:val="000B01DE"/>
    <w:rsid w:val="000B5524"/>
    <w:rsid w:val="000B6AC2"/>
    <w:rsid w:val="000B7302"/>
    <w:rsid w:val="000C3835"/>
    <w:rsid w:val="000C4430"/>
    <w:rsid w:val="000C4A8C"/>
    <w:rsid w:val="000C661F"/>
    <w:rsid w:val="000D1A64"/>
    <w:rsid w:val="000D36A8"/>
    <w:rsid w:val="000D39EC"/>
    <w:rsid w:val="000E0A0B"/>
    <w:rsid w:val="000E39B6"/>
    <w:rsid w:val="000E5137"/>
    <w:rsid w:val="000F11F3"/>
    <w:rsid w:val="000F1277"/>
    <w:rsid w:val="000F2043"/>
    <w:rsid w:val="000F4471"/>
    <w:rsid w:val="000F497D"/>
    <w:rsid w:val="000F4B51"/>
    <w:rsid w:val="000F6DB5"/>
    <w:rsid w:val="000F7DD7"/>
    <w:rsid w:val="00101060"/>
    <w:rsid w:val="00101591"/>
    <w:rsid w:val="00103C74"/>
    <w:rsid w:val="00104E42"/>
    <w:rsid w:val="00106C9B"/>
    <w:rsid w:val="00111280"/>
    <w:rsid w:val="00112F11"/>
    <w:rsid w:val="0011675A"/>
    <w:rsid w:val="00116E14"/>
    <w:rsid w:val="00120702"/>
    <w:rsid w:val="0012184F"/>
    <w:rsid w:val="00122F00"/>
    <w:rsid w:val="00123498"/>
    <w:rsid w:val="00123574"/>
    <w:rsid w:val="00124FF4"/>
    <w:rsid w:val="001268B2"/>
    <w:rsid w:val="00127AA2"/>
    <w:rsid w:val="00127F24"/>
    <w:rsid w:val="0013188B"/>
    <w:rsid w:val="00133C0B"/>
    <w:rsid w:val="00133CE7"/>
    <w:rsid w:val="00134431"/>
    <w:rsid w:val="00134B4B"/>
    <w:rsid w:val="001400AB"/>
    <w:rsid w:val="00141BD2"/>
    <w:rsid w:val="001434AE"/>
    <w:rsid w:val="00144ADB"/>
    <w:rsid w:val="00144EA2"/>
    <w:rsid w:val="00145520"/>
    <w:rsid w:val="00145735"/>
    <w:rsid w:val="0014596E"/>
    <w:rsid w:val="00145AF4"/>
    <w:rsid w:val="00147882"/>
    <w:rsid w:val="00152809"/>
    <w:rsid w:val="00157052"/>
    <w:rsid w:val="0015762C"/>
    <w:rsid w:val="00157F7B"/>
    <w:rsid w:val="00160CF6"/>
    <w:rsid w:val="00161918"/>
    <w:rsid w:val="00161D78"/>
    <w:rsid w:val="00163FE1"/>
    <w:rsid w:val="00164BF8"/>
    <w:rsid w:val="00171933"/>
    <w:rsid w:val="00171DA8"/>
    <w:rsid w:val="0017242F"/>
    <w:rsid w:val="00172490"/>
    <w:rsid w:val="00173448"/>
    <w:rsid w:val="00173823"/>
    <w:rsid w:val="00173881"/>
    <w:rsid w:val="00174F19"/>
    <w:rsid w:val="00175446"/>
    <w:rsid w:val="00177126"/>
    <w:rsid w:val="001777AF"/>
    <w:rsid w:val="0018057F"/>
    <w:rsid w:val="00181957"/>
    <w:rsid w:val="0018506A"/>
    <w:rsid w:val="00187847"/>
    <w:rsid w:val="00191A17"/>
    <w:rsid w:val="00191CDC"/>
    <w:rsid w:val="001920BF"/>
    <w:rsid w:val="00193104"/>
    <w:rsid w:val="00193329"/>
    <w:rsid w:val="00193E9B"/>
    <w:rsid w:val="00194939"/>
    <w:rsid w:val="00195854"/>
    <w:rsid w:val="001976AF"/>
    <w:rsid w:val="001A25ED"/>
    <w:rsid w:val="001A44A3"/>
    <w:rsid w:val="001A5974"/>
    <w:rsid w:val="001A7928"/>
    <w:rsid w:val="001B07BE"/>
    <w:rsid w:val="001B1182"/>
    <w:rsid w:val="001B2117"/>
    <w:rsid w:val="001B285F"/>
    <w:rsid w:val="001B3160"/>
    <w:rsid w:val="001B4016"/>
    <w:rsid w:val="001B47C4"/>
    <w:rsid w:val="001B4FBB"/>
    <w:rsid w:val="001B6940"/>
    <w:rsid w:val="001B7192"/>
    <w:rsid w:val="001C3594"/>
    <w:rsid w:val="001C5771"/>
    <w:rsid w:val="001C6C19"/>
    <w:rsid w:val="001C6E89"/>
    <w:rsid w:val="001C785C"/>
    <w:rsid w:val="001D118B"/>
    <w:rsid w:val="001D488C"/>
    <w:rsid w:val="001D5B6F"/>
    <w:rsid w:val="001D6E30"/>
    <w:rsid w:val="001E0C45"/>
    <w:rsid w:val="001E1319"/>
    <w:rsid w:val="001E1D66"/>
    <w:rsid w:val="001E1E96"/>
    <w:rsid w:val="001E2E77"/>
    <w:rsid w:val="001E3473"/>
    <w:rsid w:val="001E67E8"/>
    <w:rsid w:val="001F0B99"/>
    <w:rsid w:val="001F15F4"/>
    <w:rsid w:val="001F3C0C"/>
    <w:rsid w:val="001F6443"/>
    <w:rsid w:val="001F705D"/>
    <w:rsid w:val="001F77C7"/>
    <w:rsid w:val="00200E8D"/>
    <w:rsid w:val="00202047"/>
    <w:rsid w:val="0020233D"/>
    <w:rsid w:val="00206CE6"/>
    <w:rsid w:val="00207571"/>
    <w:rsid w:val="0021197B"/>
    <w:rsid w:val="00212212"/>
    <w:rsid w:val="00214B0C"/>
    <w:rsid w:val="00216B80"/>
    <w:rsid w:val="00217B39"/>
    <w:rsid w:val="00220531"/>
    <w:rsid w:val="00221458"/>
    <w:rsid w:val="002226DE"/>
    <w:rsid w:val="00223523"/>
    <w:rsid w:val="00223C4B"/>
    <w:rsid w:val="00224C46"/>
    <w:rsid w:val="00225290"/>
    <w:rsid w:val="00231491"/>
    <w:rsid w:val="002316C3"/>
    <w:rsid w:val="002337B7"/>
    <w:rsid w:val="00235227"/>
    <w:rsid w:val="00241760"/>
    <w:rsid w:val="00244A21"/>
    <w:rsid w:val="00245966"/>
    <w:rsid w:val="00247F58"/>
    <w:rsid w:val="002503DE"/>
    <w:rsid w:val="00250B1F"/>
    <w:rsid w:val="00255AE5"/>
    <w:rsid w:val="002609F6"/>
    <w:rsid w:val="00263A0D"/>
    <w:rsid w:val="00264A27"/>
    <w:rsid w:val="002671A3"/>
    <w:rsid w:val="00272594"/>
    <w:rsid w:val="002730CC"/>
    <w:rsid w:val="0027377C"/>
    <w:rsid w:val="00274572"/>
    <w:rsid w:val="00274E6A"/>
    <w:rsid w:val="00275343"/>
    <w:rsid w:val="002805B8"/>
    <w:rsid w:val="002806F8"/>
    <w:rsid w:val="00282344"/>
    <w:rsid w:val="00283170"/>
    <w:rsid w:val="002844E4"/>
    <w:rsid w:val="00284E98"/>
    <w:rsid w:val="0028513C"/>
    <w:rsid w:val="00285BC2"/>
    <w:rsid w:val="0028652C"/>
    <w:rsid w:val="0028710F"/>
    <w:rsid w:val="002877DD"/>
    <w:rsid w:val="00292C75"/>
    <w:rsid w:val="00293A77"/>
    <w:rsid w:val="0029730C"/>
    <w:rsid w:val="002A23DB"/>
    <w:rsid w:val="002A284A"/>
    <w:rsid w:val="002A4549"/>
    <w:rsid w:val="002A4A06"/>
    <w:rsid w:val="002A4BB0"/>
    <w:rsid w:val="002A6B1B"/>
    <w:rsid w:val="002B0356"/>
    <w:rsid w:val="002B106C"/>
    <w:rsid w:val="002B4B8C"/>
    <w:rsid w:val="002B5167"/>
    <w:rsid w:val="002B5F4B"/>
    <w:rsid w:val="002B7569"/>
    <w:rsid w:val="002B7926"/>
    <w:rsid w:val="002B7AE7"/>
    <w:rsid w:val="002C00C5"/>
    <w:rsid w:val="002C286E"/>
    <w:rsid w:val="002C2D54"/>
    <w:rsid w:val="002C576D"/>
    <w:rsid w:val="002C7DE9"/>
    <w:rsid w:val="002C7F9D"/>
    <w:rsid w:val="002D0B93"/>
    <w:rsid w:val="002D26B6"/>
    <w:rsid w:val="002E1F71"/>
    <w:rsid w:val="002E2F62"/>
    <w:rsid w:val="002E3AC7"/>
    <w:rsid w:val="002E3B27"/>
    <w:rsid w:val="002E3E8F"/>
    <w:rsid w:val="002E457B"/>
    <w:rsid w:val="002E74F2"/>
    <w:rsid w:val="002E79C0"/>
    <w:rsid w:val="002E7DEF"/>
    <w:rsid w:val="002F0289"/>
    <w:rsid w:val="002F4DC3"/>
    <w:rsid w:val="002F5527"/>
    <w:rsid w:val="002F5680"/>
    <w:rsid w:val="002F6C25"/>
    <w:rsid w:val="002F7013"/>
    <w:rsid w:val="002F7ACA"/>
    <w:rsid w:val="003010B2"/>
    <w:rsid w:val="003011AB"/>
    <w:rsid w:val="00303ED8"/>
    <w:rsid w:val="00304A73"/>
    <w:rsid w:val="00306CBF"/>
    <w:rsid w:val="00307F82"/>
    <w:rsid w:val="0031028F"/>
    <w:rsid w:val="0031245D"/>
    <w:rsid w:val="00313E48"/>
    <w:rsid w:val="003156BD"/>
    <w:rsid w:val="00317D40"/>
    <w:rsid w:val="003212E7"/>
    <w:rsid w:val="003248BD"/>
    <w:rsid w:val="0032504C"/>
    <w:rsid w:val="00326C1F"/>
    <w:rsid w:val="0033041B"/>
    <w:rsid w:val="00331271"/>
    <w:rsid w:val="00332605"/>
    <w:rsid w:val="003331A3"/>
    <w:rsid w:val="00333F12"/>
    <w:rsid w:val="00334DCD"/>
    <w:rsid w:val="0033665E"/>
    <w:rsid w:val="00336A8B"/>
    <w:rsid w:val="00336E26"/>
    <w:rsid w:val="0034183E"/>
    <w:rsid w:val="003428C8"/>
    <w:rsid w:val="00342F30"/>
    <w:rsid w:val="003448ED"/>
    <w:rsid w:val="00344B2C"/>
    <w:rsid w:val="00345D7A"/>
    <w:rsid w:val="003518ED"/>
    <w:rsid w:val="003552E3"/>
    <w:rsid w:val="0035716E"/>
    <w:rsid w:val="00361744"/>
    <w:rsid w:val="0036412C"/>
    <w:rsid w:val="003647FF"/>
    <w:rsid w:val="003660EF"/>
    <w:rsid w:val="003721B7"/>
    <w:rsid w:val="00372968"/>
    <w:rsid w:val="00372B41"/>
    <w:rsid w:val="003730F1"/>
    <w:rsid w:val="00374703"/>
    <w:rsid w:val="0037501E"/>
    <w:rsid w:val="0037599F"/>
    <w:rsid w:val="00380267"/>
    <w:rsid w:val="00380B5B"/>
    <w:rsid w:val="00380BC3"/>
    <w:rsid w:val="00383521"/>
    <w:rsid w:val="0038574B"/>
    <w:rsid w:val="00386BD2"/>
    <w:rsid w:val="00390EEF"/>
    <w:rsid w:val="003913BA"/>
    <w:rsid w:val="00391FB0"/>
    <w:rsid w:val="0039331E"/>
    <w:rsid w:val="00393B92"/>
    <w:rsid w:val="00393CE3"/>
    <w:rsid w:val="00394410"/>
    <w:rsid w:val="00394419"/>
    <w:rsid w:val="00397A4A"/>
    <w:rsid w:val="00397E98"/>
    <w:rsid w:val="003A213C"/>
    <w:rsid w:val="003A2B55"/>
    <w:rsid w:val="003A3085"/>
    <w:rsid w:val="003A4355"/>
    <w:rsid w:val="003A4AE5"/>
    <w:rsid w:val="003A69D5"/>
    <w:rsid w:val="003A711D"/>
    <w:rsid w:val="003A7D84"/>
    <w:rsid w:val="003B0F2E"/>
    <w:rsid w:val="003B134C"/>
    <w:rsid w:val="003B1CD8"/>
    <w:rsid w:val="003B26EE"/>
    <w:rsid w:val="003B62F3"/>
    <w:rsid w:val="003C1256"/>
    <w:rsid w:val="003C1BE9"/>
    <w:rsid w:val="003C41A8"/>
    <w:rsid w:val="003C4297"/>
    <w:rsid w:val="003C7805"/>
    <w:rsid w:val="003D20C3"/>
    <w:rsid w:val="003D52C1"/>
    <w:rsid w:val="003E0696"/>
    <w:rsid w:val="003E0738"/>
    <w:rsid w:val="003E1DAF"/>
    <w:rsid w:val="003E2435"/>
    <w:rsid w:val="003E32E9"/>
    <w:rsid w:val="003E64D8"/>
    <w:rsid w:val="003E7767"/>
    <w:rsid w:val="003F0336"/>
    <w:rsid w:val="003F0CCB"/>
    <w:rsid w:val="003F1E55"/>
    <w:rsid w:val="003F2842"/>
    <w:rsid w:val="003F2B10"/>
    <w:rsid w:val="003F3290"/>
    <w:rsid w:val="003F378D"/>
    <w:rsid w:val="003F53EB"/>
    <w:rsid w:val="00400DFC"/>
    <w:rsid w:val="00402983"/>
    <w:rsid w:val="00404613"/>
    <w:rsid w:val="0040488D"/>
    <w:rsid w:val="00405648"/>
    <w:rsid w:val="0040565B"/>
    <w:rsid w:val="00406BD2"/>
    <w:rsid w:val="0041244B"/>
    <w:rsid w:val="0041275B"/>
    <w:rsid w:val="00412B0B"/>
    <w:rsid w:val="0041567A"/>
    <w:rsid w:val="00415847"/>
    <w:rsid w:val="00416378"/>
    <w:rsid w:val="0041677D"/>
    <w:rsid w:val="004173C9"/>
    <w:rsid w:val="0041755E"/>
    <w:rsid w:val="004211BD"/>
    <w:rsid w:val="00422913"/>
    <w:rsid w:val="0042457D"/>
    <w:rsid w:val="00425DD1"/>
    <w:rsid w:val="00425FF9"/>
    <w:rsid w:val="00426289"/>
    <w:rsid w:val="00426448"/>
    <w:rsid w:val="00430A5E"/>
    <w:rsid w:val="004311D6"/>
    <w:rsid w:val="00433744"/>
    <w:rsid w:val="00437280"/>
    <w:rsid w:val="00440CB6"/>
    <w:rsid w:val="004438A9"/>
    <w:rsid w:val="00443E4B"/>
    <w:rsid w:val="00446C59"/>
    <w:rsid w:val="00447E3E"/>
    <w:rsid w:val="004544A6"/>
    <w:rsid w:val="00455324"/>
    <w:rsid w:val="0045796A"/>
    <w:rsid w:val="00457C47"/>
    <w:rsid w:val="00461DEB"/>
    <w:rsid w:val="004645E1"/>
    <w:rsid w:val="00464963"/>
    <w:rsid w:val="004669EE"/>
    <w:rsid w:val="00471E15"/>
    <w:rsid w:val="00472C93"/>
    <w:rsid w:val="00473CE6"/>
    <w:rsid w:val="00474119"/>
    <w:rsid w:val="00475CD3"/>
    <w:rsid w:val="00477120"/>
    <w:rsid w:val="00477F3E"/>
    <w:rsid w:val="00480D37"/>
    <w:rsid w:val="004851A2"/>
    <w:rsid w:val="00485F48"/>
    <w:rsid w:val="004908B3"/>
    <w:rsid w:val="004914B5"/>
    <w:rsid w:val="00492DA1"/>
    <w:rsid w:val="00496FB8"/>
    <w:rsid w:val="004A0D79"/>
    <w:rsid w:val="004A3D8D"/>
    <w:rsid w:val="004A4870"/>
    <w:rsid w:val="004A5204"/>
    <w:rsid w:val="004A5CA8"/>
    <w:rsid w:val="004A6202"/>
    <w:rsid w:val="004A633B"/>
    <w:rsid w:val="004A6F4B"/>
    <w:rsid w:val="004B0CFF"/>
    <w:rsid w:val="004B0D1D"/>
    <w:rsid w:val="004B4278"/>
    <w:rsid w:val="004B5DC5"/>
    <w:rsid w:val="004B61D1"/>
    <w:rsid w:val="004B647C"/>
    <w:rsid w:val="004B68CE"/>
    <w:rsid w:val="004B7F31"/>
    <w:rsid w:val="004C1570"/>
    <w:rsid w:val="004C1C4A"/>
    <w:rsid w:val="004C4ABA"/>
    <w:rsid w:val="004C4E89"/>
    <w:rsid w:val="004D3FF4"/>
    <w:rsid w:val="004D51B6"/>
    <w:rsid w:val="004D5713"/>
    <w:rsid w:val="004D5CF5"/>
    <w:rsid w:val="004D6194"/>
    <w:rsid w:val="004D68FC"/>
    <w:rsid w:val="004D7935"/>
    <w:rsid w:val="004E15A4"/>
    <w:rsid w:val="004E37B3"/>
    <w:rsid w:val="004E6F1A"/>
    <w:rsid w:val="004F0588"/>
    <w:rsid w:val="004F1ACA"/>
    <w:rsid w:val="004F3203"/>
    <w:rsid w:val="004F4F2B"/>
    <w:rsid w:val="004F50CB"/>
    <w:rsid w:val="004F632D"/>
    <w:rsid w:val="004F7060"/>
    <w:rsid w:val="004F7A1D"/>
    <w:rsid w:val="00502820"/>
    <w:rsid w:val="0050389D"/>
    <w:rsid w:val="00504E71"/>
    <w:rsid w:val="0050508B"/>
    <w:rsid w:val="00506259"/>
    <w:rsid w:val="00507650"/>
    <w:rsid w:val="00510B04"/>
    <w:rsid w:val="0051220F"/>
    <w:rsid w:val="00513DDD"/>
    <w:rsid w:val="0051431E"/>
    <w:rsid w:val="00514B9F"/>
    <w:rsid w:val="00514C9E"/>
    <w:rsid w:val="005151DF"/>
    <w:rsid w:val="00515E17"/>
    <w:rsid w:val="00515FDE"/>
    <w:rsid w:val="00516203"/>
    <w:rsid w:val="00517688"/>
    <w:rsid w:val="005213D7"/>
    <w:rsid w:val="0052214E"/>
    <w:rsid w:val="005266C6"/>
    <w:rsid w:val="00527164"/>
    <w:rsid w:val="00530D4C"/>
    <w:rsid w:val="00530E2E"/>
    <w:rsid w:val="00535284"/>
    <w:rsid w:val="0053777C"/>
    <w:rsid w:val="0054442D"/>
    <w:rsid w:val="00544953"/>
    <w:rsid w:val="0054564F"/>
    <w:rsid w:val="0054633A"/>
    <w:rsid w:val="00546CB4"/>
    <w:rsid w:val="005528A2"/>
    <w:rsid w:val="00553AE7"/>
    <w:rsid w:val="005602A7"/>
    <w:rsid w:val="005605A7"/>
    <w:rsid w:val="00561066"/>
    <w:rsid w:val="005618E4"/>
    <w:rsid w:val="00562DAE"/>
    <w:rsid w:val="005635AA"/>
    <w:rsid w:val="00563B44"/>
    <w:rsid w:val="00565935"/>
    <w:rsid w:val="00570661"/>
    <w:rsid w:val="00570768"/>
    <w:rsid w:val="00570FEB"/>
    <w:rsid w:val="00573851"/>
    <w:rsid w:val="005746F8"/>
    <w:rsid w:val="0057475D"/>
    <w:rsid w:val="00575C94"/>
    <w:rsid w:val="00575F93"/>
    <w:rsid w:val="0057613D"/>
    <w:rsid w:val="00576E27"/>
    <w:rsid w:val="00581A00"/>
    <w:rsid w:val="00583F55"/>
    <w:rsid w:val="00585549"/>
    <w:rsid w:val="005865E1"/>
    <w:rsid w:val="005901EB"/>
    <w:rsid w:val="0059224B"/>
    <w:rsid w:val="0059417E"/>
    <w:rsid w:val="0059454C"/>
    <w:rsid w:val="0059784F"/>
    <w:rsid w:val="005A137B"/>
    <w:rsid w:val="005A27D2"/>
    <w:rsid w:val="005A4D10"/>
    <w:rsid w:val="005A5860"/>
    <w:rsid w:val="005A5978"/>
    <w:rsid w:val="005A5C1B"/>
    <w:rsid w:val="005A6BC6"/>
    <w:rsid w:val="005B1E27"/>
    <w:rsid w:val="005B273F"/>
    <w:rsid w:val="005B64A8"/>
    <w:rsid w:val="005B6B3D"/>
    <w:rsid w:val="005D061B"/>
    <w:rsid w:val="005D3C7F"/>
    <w:rsid w:val="005D406C"/>
    <w:rsid w:val="005D51A0"/>
    <w:rsid w:val="005D7E6E"/>
    <w:rsid w:val="005E02CA"/>
    <w:rsid w:val="005E0A49"/>
    <w:rsid w:val="005E2992"/>
    <w:rsid w:val="005E3C9A"/>
    <w:rsid w:val="005E6FCE"/>
    <w:rsid w:val="005F3C25"/>
    <w:rsid w:val="005F3FBA"/>
    <w:rsid w:val="005F54C9"/>
    <w:rsid w:val="00602405"/>
    <w:rsid w:val="00602950"/>
    <w:rsid w:val="006029BE"/>
    <w:rsid w:val="00602CA1"/>
    <w:rsid w:val="006030B2"/>
    <w:rsid w:val="006039E8"/>
    <w:rsid w:val="00605EFB"/>
    <w:rsid w:val="00610599"/>
    <w:rsid w:val="00610F8D"/>
    <w:rsid w:val="00611F92"/>
    <w:rsid w:val="00612229"/>
    <w:rsid w:val="00612F66"/>
    <w:rsid w:val="00614902"/>
    <w:rsid w:val="00617466"/>
    <w:rsid w:val="00622161"/>
    <w:rsid w:val="00622CD0"/>
    <w:rsid w:val="00623CB2"/>
    <w:rsid w:val="00625DF2"/>
    <w:rsid w:val="006302B8"/>
    <w:rsid w:val="00632B3D"/>
    <w:rsid w:val="0063388D"/>
    <w:rsid w:val="00635CD3"/>
    <w:rsid w:val="00636736"/>
    <w:rsid w:val="0064240C"/>
    <w:rsid w:val="00642CBF"/>
    <w:rsid w:val="00642DEC"/>
    <w:rsid w:val="006436F9"/>
    <w:rsid w:val="00643C75"/>
    <w:rsid w:val="00643CBC"/>
    <w:rsid w:val="00644902"/>
    <w:rsid w:val="00644FFA"/>
    <w:rsid w:val="00646D78"/>
    <w:rsid w:val="00650626"/>
    <w:rsid w:val="00653A36"/>
    <w:rsid w:val="006577DE"/>
    <w:rsid w:val="00657D6E"/>
    <w:rsid w:val="0066135E"/>
    <w:rsid w:val="0066269F"/>
    <w:rsid w:val="006633D0"/>
    <w:rsid w:val="00665AD5"/>
    <w:rsid w:val="006724E4"/>
    <w:rsid w:val="00672F0F"/>
    <w:rsid w:val="0067672A"/>
    <w:rsid w:val="00676EC0"/>
    <w:rsid w:val="006776DF"/>
    <w:rsid w:val="00680CF4"/>
    <w:rsid w:val="00682EA3"/>
    <w:rsid w:val="00682F62"/>
    <w:rsid w:val="0068357F"/>
    <w:rsid w:val="00684ABC"/>
    <w:rsid w:val="00685DFD"/>
    <w:rsid w:val="00686DEE"/>
    <w:rsid w:val="00690666"/>
    <w:rsid w:val="00690C01"/>
    <w:rsid w:val="006913DD"/>
    <w:rsid w:val="00691660"/>
    <w:rsid w:val="006925F3"/>
    <w:rsid w:val="00693E06"/>
    <w:rsid w:val="006946B6"/>
    <w:rsid w:val="00695490"/>
    <w:rsid w:val="00695D9E"/>
    <w:rsid w:val="00696916"/>
    <w:rsid w:val="006A026E"/>
    <w:rsid w:val="006A3A05"/>
    <w:rsid w:val="006A4227"/>
    <w:rsid w:val="006A6544"/>
    <w:rsid w:val="006A67B5"/>
    <w:rsid w:val="006B0CB5"/>
    <w:rsid w:val="006B0F31"/>
    <w:rsid w:val="006B3343"/>
    <w:rsid w:val="006B468D"/>
    <w:rsid w:val="006B6677"/>
    <w:rsid w:val="006B744C"/>
    <w:rsid w:val="006C0C55"/>
    <w:rsid w:val="006C2288"/>
    <w:rsid w:val="006C3863"/>
    <w:rsid w:val="006C3D53"/>
    <w:rsid w:val="006C4B34"/>
    <w:rsid w:val="006C7518"/>
    <w:rsid w:val="006D1F02"/>
    <w:rsid w:val="006D39B4"/>
    <w:rsid w:val="006D5C54"/>
    <w:rsid w:val="006D69B3"/>
    <w:rsid w:val="006D71F2"/>
    <w:rsid w:val="006D7FA6"/>
    <w:rsid w:val="006E051B"/>
    <w:rsid w:val="006E3584"/>
    <w:rsid w:val="006E35F5"/>
    <w:rsid w:val="006F1CD9"/>
    <w:rsid w:val="006F1DE5"/>
    <w:rsid w:val="006F2818"/>
    <w:rsid w:val="006F2EE4"/>
    <w:rsid w:val="006F6BDF"/>
    <w:rsid w:val="006F6F2D"/>
    <w:rsid w:val="006F78FB"/>
    <w:rsid w:val="00701F16"/>
    <w:rsid w:val="007067BD"/>
    <w:rsid w:val="00707888"/>
    <w:rsid w:val="00710F95"/>
    <w:rsid w:val="00711EB3"/>
    <w:rsid w:val="00712966"/>
    <w:rsid w:val="007149AF"/>
    <w:rsid w:val="007162D7"/>
    <w:rsid w:val="007239FC"/>
    <w:rsid w:val="00726E34"/>
    <w:rsid w:val="0073384F"/>
    <w:rsid w:val="007351D4"/>
    <w:rsid w:val="00737457"/>
    <w:rsid w:val="00741688"/>
    <w:rsid w:val="00742210"/>
    <w:rsid w:val="00745A07"/>
    <w:rsid w:val="0075078A"/>
    <w:rsid w:val="00751C69"/>
    <w:rsid w:val="00751DBC"/>
    <w:rsid w:val="00753103"/>
    <w:rsid w:val="00754206"/>
    <w:rsid w:val="00755FBE"/>
    <w:rsid w:val="00762AE5"/>
    <w:rsid w:val="00763224"/>
    <w:rsid w:val="007726E4"/>
    <w:rsid w:val="00781410"/>
    <w:rsid w:val="00781CC1"/>
    <w:rsid w:val="00783967"/>
    <w:rsid w:val="00785416"/>
    <w:rsid w:val="007855AC"/>
    <w:rsid w:val="00790523"/>
    <w:rsid w:val="007914A7"/>
    <w:rsid w:val="00791821"/>
    <w:rsid w:val="007930A6"/>
    <w:rsid w:val="00793E2B"/>
    <w:rsid w:val="00795003"/>
    <w:rsid w:val="007953AA"/>
    <w:rsid w:val="00796863"/>
    <w:rsid w:val="00796880"/>
    <w:rsid w:val="007A036C"/>
    <w:rsid w:val="007A2A69"/>
    <w:rsid w:val="007A2D7C"/>
    <w:rsid w:val="007A308B"/>
    <w:rsid w:val="007A3510"/>
    <w:rsid w:val="007A392F"/>
    <w:rsid w:val="007A3C36"/>
    <w:rsid w:val="007A3E00"/>
    <w:rsid w:val="007A772E"/>
    <w:rsid w:val="007B0BCE"/>
    <w:rsid w:val="007B17CE"/>
    <w:rsid w:val="007B3AC3"/>
    <w:rsid w:val="007B40E4"/>
    <w:rsid w:val="007B6F1D"/>
    <w:rsid w:val="007B7C0D"/>
    <w:rsid w:val="007C026C"/>
    <w:rsid w:val="007C0CDC"/>
    <w:rsid w:val="007C1CB8"/>
    <w:rsid w:val="007C1D59"/>
    <w:rsid w:val="007C1E95"/>
    <w:rsid w:val="007C3E4B"/>
    <w:rsid w:val="007C40FC"/>
    <w:rsid w:val="007C6377"/>
    <w:rsid w:val="007C672A"/>
    <w:rsid w:val="007C78C3"/>
    <w:rsid w:val="007D46A9"/>
    <w:rsid w:val="007D5B37"/>
    <w:rsid w:val="007D5DB1"/>
    <w:rsid w:val="007D5FFC"/>
    <w:rsid w:val="007E116F"/>
    <w:rsid w:val="007E1472"/>
    <w:rsid w:val="007E36D8"/>
    <w:rsid w:val="007E409F"/>
    <w:rsid w:val="007E60A4"/>
    <w:rsid w:val="007F0838"/>
    <w:rsid w:val="007F0E93"/>
    <w:rsid w:val="007F226B"/>
    <w:rsid w:val="007F5005"/>
    <w:rsid w:val="007F72FE"/>
    <w:rsid w:val="00803439"/>
    <w:rsid w:val="008037EF"/>
    <w:rsid w:val="0080439E"/>
    <w:rsid w:val="0080668B"/>
    <w:rsid w:val="00811322"/>
    <w:rsid w:val="008122A5"/>
    <w:rsid w:val="00814D2C"/>
    <w:rsid w:val="0081518B"/>
    <w:rsid w:val="00816860"/>
    <w:rsid w:val="00816D9B"/>
    <w:rsid w:val="00821924"/>
    <w:rsid w:val="00821C64"/>
    <w:rsid w:val="00822E00"/>
    <w:rsid w:val="008234F7"/>
    <w:rsid w:val="008238BB"/>
    <w:rsid w:val="0082463A"/>
    <w:rsid w:val="00827278"/>
    <w:rsid w:val="00827ABA"/>
    <w:rsid w:val="00827C69"/>
    <w:rsid w:val="00831DB9"/>
    <w:rsid w:val="00833108"/>
    <w:rsid w:val="00836A08"/>
    <w:rsid w:val="00840696"/>
    <w:rsid w:val="008442A2"/>
    <w:rsid w:val="00844E58"/>
    <w:rsid w:val="00845DAD"/>
    <w:rsid w:val="00847737"/>
    <w:rsid w:val="00850993"/>
    <w:rsid w:val="0085273C"/>
    <w:rsid w:val="00853597"/>
    <w:rsid w:val="00856C34"/>
    <w:rsid w:val="0085746B"/>
    <w:rsid w:val="00857AD8"/>
    <w:rsid w:val="00861BBF"/>
    <w:rsid w:val="00862461"/>
    <w:rsid w:val="008635BD"/>
    <w:rsid w:val="00863858"/>
    <w:rsid w:val="00863B33"/>
    <w:rsid w:val="0086554D"/>
    <w:rsid w:val="00865F5D"/>
    <w:rsid w:val="00866BA9"/>
    <w:rsid w:val="00872658"/>
    <w:rsid w:val="00877549"/>
    <w:rsid w:val="00880394"/>
    <w:rsid w:val="00880B4F"/>
    <w:rsid w:val="00881A79"/>
    <w:rsid w:val="00882720"/>
    <w:rsid w:val="008847F4"/>
    <w:rsid w:val="0088632E"/>
    <w:rsid w:val="008878F5"/>
    <w:rsid w:val="00891A1E"/>
    <w:rsid w:val="0089441D"/>
    <w:rsid w:val="0089469C"/>
    <w:rsid w:val="00896AC9"/>
    <w:rsid w:val="00896B84"/>
    <w:rsid w:val="00897FB3"/>
    <w:rsid w:val="008A0ECE"/>
    <w:rsid w:val="008A1549"/>
    <w:rsid w:val="008A23AE"/>
    <w:rsid w:val="008A4FD3"/>
    <w:rsid w:val="008A5AF6"/>
    <w:rsid w:val="008B01FE"/>
    <w:rsid w:val="008B047C"/>
    <w:rsid w:val="008B1BAD"/>
    <w:rsid w:val="008B2114"/>
    <w:rsid w:val="008B218E"/>
    <w:rsid w:val="008B313A"/>
    <w:rsid w:val="008B44E3"/>
    <w:rsid w:val="008B4CE7"/>
    <w:rsid w:val="008B6983"/>
    <w:rsid w:val="008B6E14"/>
    <w:rsid w:val="008B714E"/>
    <w:rsid w:val="008C7010"/>
    <w:rsid w:val="008C72B0"/>
    <w:rsid w:val="008C7473"/>
    <w:rsid w:val="008D0723"/>
    <w:rsid w:val="008D2D1B"/>
    <w:rsid w:val="008D3DB0"/>
    <w:rsid w:val="008D41CE"/>
    <w:rsid w:val="008D5596"/>
    <w:rsid w:val="008D651A"/>
    <w:rsid w:val="008E091B"/>
    <w:rsid w:val="008E312C"/>
    <w:rsid w:val="008E565B"/>
    <w:rsid w:val="008E6185"/>
    <w:rsid w:val="008F2C72"/>
    <w:rsid w:val="008F438E"/>
    <w:rsid w:val="008F44C0"/>
    <w:rsid w:val="008F5979"/>
    <w:rsid w:val="008F6889"/>
    <w:rsid w:val="008F6997"/>
    <w:rsid w:val="008F6CFF"/>
    <w:rsid w:val="00900EC2"/>
    <w:rsid w:val="00902C07"/>
    <w:rsid w:val="009039A1"/>
    <w:rsid w:val="00912333"/>
    <w:rsid w:val="009133CD"/>
    <w:rsid w:val="00913816"/>
    <w:rsid w:val="0091498E"/>
    <w:rsid w:val="0091535D"/>
    <w:rsid w:val="0092083C"/>
    <w:rsid w:val="00920B01"/>
    <w:rsid w:val="009225C5"/>
    <w:rsid w:val="009301D4"/>
    <w:rsid w:val="009308B8"/>
    <w:rsid w:val="0093277A"/>
    <w:rsid w:val="009405C6"/>
    <w:rsid w:val="00940E89"/>
    <w:rsid w:val="009423D7"/>
    <w:rsid w:val="0094759E"/>
    <w:rsid w:val="009478A0"/>
    <w:rsid w:val="009478A8"/>
    <w:rsid w:val="0095003C"/>
    <w:rsid w:val="009507AA"/>
    <w:rsid w:val="00953777"/>
    <w:rsid w:val="00954E19"/>
    <w:rsid w:val="0095558D"/>
    <w:rsid w:val="009574E7"/>
    <w:rsid w:val="00957882"/>
    <w:rsid w:val="00960006"/>
    <w:rsid w:val="00960116"/>
    <w:rsid w:val="00960F07"/>
    <w:rsid w:val="00961015"/>
    <w:rsid w:val="00964656"/>
    <w:rsid w:val="00965B40"/>
    <w:rsid w:val="00965D05"/>
    <w:rsid w:val="00967E1A"/>
    <w:rsid w:val="00972878"/>
    <w:rsid w:val="00973832"/>
    <w:rsid w:val="00976227"/>
    <w:rsid w:val="0097670D"/>
    <w:rsid w:val="00976921"/>
    <w:rsid w:val="00980067"/>
    <w:rsid w:val="00983B45"/>
    <w:rsid w:val="0098499D"/>
    <w:rsid w:val="0098654F"/>
    <w:rsid w:val="00997F89"/>
    <w:rsid w:val="009A1EC9"/>
    <w:rsid w:val="009A2382"/>
    <w:rsid w:val="009A4F62"/>
    <w:rsid w:val="009A5BBD"/>
    <w:rsid w:val="009A633B"/>
    <w:rsid w:val="009A641F"/>
    <w:rsid w:val="009B4307"/>
    <w:rsid w:val="009B5C84"/>
    <w:rsid w:val="009C0E31"/>
    <w:rsid w:val="009C1177"/>
    <w:rsid w:val="009C15F3"/>
    <w:rsid w:val="009C1E4D"/>
    <w:rsid w:val="009C24C7"/>
    <w:rsid w:val="009C3987"/>
    <w:rsid w:val="009C3C7A"/>
    <w:rsid w:val="009C3D1C"/>
    <w:rsid w:val="009C5119"/>
    <w:rsid w:val="009C5C5E"/>
    <w:rsid w:val="009C664E"/>
    <w:rsid w:val="009C7352"/>
    <w:rsid w:val="009D05F4"/>
    <w:rsid w:val="009D254E"/>
    <w:rsid w:val="009D40DA"/>
    <w:rsid w:val="009D5777"/>
    <w:rsid w:val="009D6589"/>
    <w:rsid w:val="009D658D"/>
    <w:rsid w:val="009D6A38"/>
    <w:rsid w:val="009E0AF0"/>
    <w:rsid w:val="009E252F"/>
    <w:rsid w:val="009E29D9"/>
    <w:rsid w:val="009E3248"/>
    <w:rsid w:val="009E4FC5"/>
    <w:rsid w:val="009E617C"/>
    <w:rsid w:val="009E62E4"/>
    <w:rsid w:val="009E68E6"/>
    <w:rsid w:val="009F022D"/>
    <w:rsid w:val="009F05D9"/>
    <w:rsid w:val="009F0889"/>
    <w:rsid w:val="009F2CCB"/>
    <w:rsid w:val="009F2E2D"/>
    <w:rsid w:val="009F7A3B"/>
    <w:rsid w:val="00A03644"/>
    <w:rsid w:val="00A03827"/>
    <w:rsid w:val="00A1000F"/>
    <w:rsid w:val="00A1022D"/>
    <w:rsid w:val="00A12345"/>
    <w:rsid w:val="00A155C6"/>
    <w:rsid w:val="00A17121"/>
    <w:rsid w:val="00A17BBB"/>
    <w:rsid w:val="00A17C6D"/>
    <w:rsid w:val="00A17D6C"/>
    <w:rsid w:val="00A25A45"/>
    <w:rsid w:val="00A2674C"/>
    <w:rsid w:val="00A26A05"/>
    <w:rsid w:val="00A304CB"/>
    <w:rsid w:val="00A30615"/>
    <w:rsid w:val="00A315EA"/>
    <w:rsid w:val="00A31EA8"/>
    <w:rsid w:val="00A3382F"/>
    <w:rsid w:val="00A3442A"/>
    <w:rsid w:val="00A34A8E"/>
    <w:rsid w:val="00A3537F"/>
    <w:rsid w:val="00A36889"/>
    <w:rsid w:val="00A37E8C"/>
    <w:rsid w:val="00A4175F"/>
    <w:rsid w:val="00A41CD4"/>
    <w:rsid w:val="00A42EE3"/>
    <w:rsid w:val="00A4358A"/>
    <w:rsid w:val="00A43C4A"/>
    <w:rsid w:val="00A450E0"/>
    <w:rsid w:val="00A460DF"/>
    <w:rsid w:val="00A46252"/>
    <w:rsid w:val="00A51671"/>
    <w:rsid w:val="00A55015"/>
    <w:rsid w:val="00A55173"/>
    <w:rsid w:val="00A600F4"/>
    <w:rsid w:val="00A650DF"/>
    <w:rsid w:val="00A669EE"/>
    <w:rsid w:val="00A67DB6"/>
    <w:rsid w:val="00A70570"/>
    <w:rsid w:val="00A716B4"/>
    <w:rsid w:val="00A71F40"/>
    <w:rsid w:val="00A71F85"/>
    <w:rsid w:val="00A76274"/>
    <w:rsid w:val="00A81992"/>
    <w:rsid w:val="00A81EA4"/>
    <w:rsid w:val="00A82227"/>
    <w:rsid w:val="00A8797D"/>
    <w:rsid w:val="00A94220"/>
    <w:rsid w:val="00A97E13"/>
    <w:rsid w:val="00A97F40"/>
    <w:rsid w:val="00AA0D7D"/>
    <w:rsid w:val="00AA22DF"/>
    <w:rsid w:val="00AA4C47"/>
    <w:rsid w:val="00AA53F4"/>
    <w:rsid w:val="00AA5C09"/>
    <w:rsid w:val="00AB0759"/>
    <w:rsid w:val="00AB0FB2"/>
    <w:rsid w:val="00AB165E"/>
    <w:rsid w:val="00AB7580"/>
    <w:rsid w:val="00AB7AA8"/>
    <w:rsid w:val="00AB7C26"/>
    <w:rsid w:val="00AC3A71"/>
    <w:rsid w:val="00AC3BB7"/>
    <w:rsid w:val="00AC3F49"/>
    <w:rsid w:val="00AC5E3F"/>
    <w:rsid w:val="00AC6E7D"/>
    <w:rsid w:val="00AC7B2C"/>
    <w:rsid w:val="00AD035B"/>
    <w:rsid w:val="00AD1899"/>
    <w:rsid w:val="00AD2101"/>
    <w:rsid w:val="00AD4933"/>
    <w:rsid w:val="00AD5985"/>
    <w:rsid w:val="00AD61B9"/>
    <w:rsid w:val="00AE03D4"/>
    <w:rsid w:val="00AE1457"/>
    <w:rsid w:val="00AE2F4E"/>
    <w:rsid w:val="00AE4960"/>
    <w:rsid w:val="00AE4A3D"/>
    <w:rsid w:val="00AE6A6C"/>
    <w:rsid w:val="00AF2487"/>
    <w:rsid w:val="00AF4681"/>
    <w:rsid w:val="00AF4CB0"/>
    <w:rsid w:val="00AF5256"/>
    <w:rsid w:val="00AF5488"/>
    <w:rsid w:val="00B02930"/>
    <w:rsid w:val="00B042D5"/>
    <w:rsid w:val="00B06B02"/>
    <w:rsid w:val="00B10BC6"/>
    <w:rsid w:val="00B1136D"/>
    <w:rsid w:val="00B1459B"/>
    <w:rsid w:val="00B1761B"/>
    <w:rsid w:val="00B23B7F"/>
    <w:rsid w:val="00B241CC"/>
    <w:rsid w:val="00B2444C"/>
    <w:rsid w:val="00B25052"/>
    <w:rsid w:val="00B26665"/>
    <w:rsid w:val="00B30944"/>
    <w:rsid w:val="00B31D46"/>
    <w:rsid w:val="00B31D84"/>
    <w:rsid w:val="00B35F2D"/>
    <w:rsid w:val="00B3606B"/>
    <w:rsid w:val="00B373D8"/>
    <w:rsid w:val="00B422FE"/>
    <w:rsid w:val="00B427A6"/>
    <w:rsid w:val="00B43451"/>
    <w:rsid w:val="00B4383D"/>
    <w:rsid w:val="00B51223"/>
    <w:rsid w:val="00B53957"/>
    <w:rsid w:val="00B55ADA"/>
    <w:rsid w:val="00B5658E"/>
    <w:rsid w:val="00B575C7"/>
    <w:rsid w:val="00B57FC1"/>
    <w:rsid w:val="00B60193"/>
    <w:rsid w:val="00B638DD"/>
    <w:rsid w:val="00B65248"/>
    <w:rsid w:val="00B6528F"/>
    <w:rsid w:val="00B65AAA"/>
    <w:rsid w:val="00B66F67"/>
    <w:rsid w:val="00B7022E"/>
    <w:rsid w:val="00B739B7"/>
    <w:rsid w:val="00B75208"/>
    <w:rsid w:val="00B75B29"/>
    <w:rsid w:val="00B767DE"/>
    <w:rsid w:val="00B77B06"/>
    <w:rsid w:val="00B81F11"/>
    <w:rsid w:val="00B823B3"/>
    <w:rsid w:val="00B82CE6"/>
    <w:rsid w:val="00B832DE"/>
    <w:rsid w:val="00B86FED"/>
    <w:rsid w:val="00B87771"/>
    <w:rsid w:val="00B91BF3"/>
    <w:rsid w:val="00B94CC0"/>
    <w:rsid w:val="00B971C0"/>
    <w:rsid w:val="00BA07A9"/>
    <w:rsid w:val="00BA314E"/>
    <w:rsid w:val="00BA39D6"/>
    <w:rsid w:val="00BA3DC0"/>
    <w:rsid w:val="00BA48DE"/>
    <w:rsid w:val="00BA6202"/>
    <w:rsid w:val="00BB1A51"/>
    <w:rsid w:val="00BB1F4B"/>
    <w:rsid w:val="00BB2862"/>
    <w:rsid w:val="00BB2A20"/>
    <w:rsid w:val="00BB33BD"/>
    <w:rsid w:val="00BB35B4"/>
    <w:rsid w:val="00BB48E0"/>
    <w:rsid w:val="00BB5F0E"/>
    <w:rsid w:val="00BB61EE"/>
    <w:rsid w:val="00BB6877"/>
    <w:rsid w:val="00BB7AF0"/>
    <w:rsid w:val="00BC0779"/>
    <w:rsid w:val="00BC0DE2"/>
    <w:rsid w:val="00BC26B0"/>
    <w:rsid w:val="00BC2A14"/>
    <w:rsid w:val="00BC2F38"/>
    <w:rsid w:val="00BC359F"/>
    <w:rsid w:val="00BC3B89"/>
    <w:rsid w:val="00BC5B09"/>
    <w:rsid w:val="00BD4B41"/>
    <w:rsid w:val="00BD66D2"/>
    <w:rsid w:val="00BE2135"/>
    <w:rsid w:val="00BE3732"/>
    <w:rsid w:val="00BE3F32"/>
    <w:rsid w:val="00BF22B8"/>
    <w:rsid w:val="00BF4D66"/>
    <w:rsid w:val="00BF5641"/>
    <w:rsid w:val="00BF5CCE"/>
    <w:rsid w:val="00BF6146"/>
    <w:rsid w:val="00C0319B"/>
    <w:rsid w:val="00C03FBA"/>
    <w:rsid w:val="00C045D9"/>
    <w:rsid w:val="00C052D6"/>
    <w:rsid w:val="00C07709"/>
    <w:rsid w:val="00C0788B"/>
    <w:rsid w:val="00C11686"/>
    <w:rsid w:val="00C15029"/>
    <w:rsid w:val="00C17003"/>
    <w:rsid w:val="00C170D3"/>
    <w:rsid w:val="00C2050F"/>
    <w:rsid w:val="00C21D1E"/>
    <w:rsid w:val="00C23DB2"/>
    <w:rsid w:val="00C3252D"/>
    <w:rsid w:val="00C32655"/>
    <w:rsid w:val="00C33852"/>
    <w:rsid w:val="00C348B8"/>
    <w:rsid w:val="00C364AF"/>
    <w:rsid w:val="00C36CC4"/>
    <w:rsid w:val="00C4072B"/>
    <w:rsid w:val="00C41771"/>
    <w:rsid w:val="00C42951"/>
    <w:rsid w:val="00C43C13"/>
    <w:rsid w:val="00C440BB"/>
    <w:rsid w:val="00C44F8C"/>
    <w:rsid w:val="00C46839"/>
    <w:rsid w:val="00C4688F"/>
    <w:rsid w:val="00C5049A"/>
    <w:rsid w:val="00C52DDC"/>
    <w:rsid w:val="00C53A1C"/>
    <w:rsid w:val="00C551DC"/>
    <w:rsid w:val="00C6060F"/>
    <w:rsid w:val="00C613CD"/>
    <w:rsid w:val="00C63E38"/>
    <w:rsid w:val="00C646A2"/>
    <w:rsid w:val="00C64B5F"/>
    <w:rsid w:val="00C654E4"/>
    <w:rsid w:val="00C65A45"/>
    <w:rsid w:val="00C661D8"/>
    <w:rsid w:val="00C6663F"/>
    <w:rsid w:val="00C66A2E"/>
    <w:rsid w:val="00C67A8F"/>
    <w:rsid w:val="00C73799"/>
    <w:rsid w:val="00C761B3"/>
    <w:rsid w:val="00C8164D"/>
    <w:rsid w:val="00C822E5"/>
    <w:rsid w:val="00C85595"/>
    <w:rsid w:val="00C901FB"/>
    <w:rsid w:val="00C916BB"/>
    <w:rsid w:val="00C9273C"/>
    <w:rsid w:val="00C94DF2"/>
    <w:rsid w:val="00C94FBC"/>
    <w:rsid w:val="00C95582"/>
    <w:rsid w:val="00C973D8"/>
    <w:rsid w:val="00C97690"/>
    <w:rsid w:val="00C97E0E"/>
    <w:rsid w:val="00C97ECC"/>
    <w:rsid w:val="00CA230D"/>
    <w:rsid w:val="00CA56E2"/>
    <w:rsid w:val="00CA5B42"/>
    <w:rsid w:val="00CA5D25"/>
    <w:rsid w:val="00CA6989"/>
    <w:rsid w:val="00CB061F"/>
    <w:rsid w:val="00CB2950"/>
    <w:rsid w:val="00CB3A9F"/>
    <w:rsid w:val="00CB4264"/>
    <w:rsid w:val="00CC516D"/>
    <w:rsid w:val="00CC6CBA"/>
    <w:rsid w:val="00CD1E8B"/>
    <w:rsid w:val="00CD21A8"/>
    <w:rsid w:val="00CD39E5"/>
    <w:rsid w:val="00CD4468"/>
    <w:rsid w:val="00CD47DE"/>
    <w:rsid w:val="00CD4B95"/>
    <w:rsid w:val="00CD5E22"/>
    <w:rsid w:val="00CD6112"/>
    <w:rsid w:val="00CD6500"/>
    <w:rsid w:val="00CD68B0"/>
    <w:rsid w:val="00CE09CD"/>
    <w:rsid w:val="00CE1139"/>
    <w:rsid w:val="00CE24EA"/>
    <w:rsid w:val="00CE377D"/>
    <w:rsid w:val="00CE4925"/>
    <w:rsid w:val="00CE5F9C"/>
    <w:rsid w:val="00CF109E"/>
    <w:rsid w:val="00CF21C0"/>
    <w:rsid w:val="00CF348E"/>
    <w:rsid w:val="00CF5399"/>
    <w:rsid w:val="00CF53A5"/>
    <w:rsid w:val="00CF75F3"/>
    <w:rsid w:val="00CF7D84"/>
    <w:rsid w:val="00D03FAC"/>
    <w:rsid w:val="00D04BF3"/>
    <w:rsid w:val="00D0548E"/>
    <w:rsid w:val="00D05A0F"/>
    <w:rsid w:val="00D115DE"/>
    <w:rsid w:val="00D131B5"/>
    <w:rsid w:val="00D16467"/>
    <w:rsid w:val="00D1722D"/>
    <w:rsid w:val="00D220F6"/>
    <w:rsid w:val="00D23464"/>
    <w:rsid w:val="00D2738E"/>
    <w:rsid w:val="00D27772"/>
    <w:rsid w:val="00D27F02"/>
    <w:rsid w:val="00D3018B"/>
    <w:rsid w:val="00D33616"/>
    <w:rsid w:val="00D35552"/>
    <w:rsid w:val="00D35F3C"/>
    <w:rsid w:val="00D375D4"/>
    <w:rsid w:val="00D40632"/>
    <w:rsid w:val="00D41189"/>
    <w:rsid w:val="00D41DB5"/>
    <w:rsid w:val="00D45C2F"/>
    <w:rsid w:val="00D46EE2"/>
    <w:rsid w:val="00D479C7"/>
    <w:rsid w:val="00D500F7"/>
    <w:rsid w:val="00D51B77"/>
    <w:rsid w:val="00D51BB9"/>
    <w:rsid w:val="00D60431"/>
    <w:rsid w:val="00D6532B"/>
    <w:rsid w:val="00D67240"/>
    <w:rsid w:val="00D719F1"/>
    <w:rsid w:val="00D77E13"/>
    <w:rsid w:val="00D81AD2"/>
    <w:rsid w:val="00D838C6"/>
    <w:rsid w:val="00D868F8"/>
    <w:rsid w:val="00D87141"/>
    <w:rsid w:val="00D90D97"/>
    <w:rsid w:val="00D90EE8"/>
    <w:rsid w:val="00D91382"/>
    <w:rsid w:val="00D91849"/>
    <w:rsid w:val="00D923AF"/>
    <w:rsid w:val="00D92486"/>
    <w:rsid w:val="00D93C95"/>
    <w:rsid w:val="00D96A8E"/>
    <w:rsid w:val="00D97A4B"/>
    <w:rsid w:val="00DA2FFC"/>
    <w:rsid w:val="00DA35D3"/>
    <w:rsid w:val="00DA5CC5"/>
    <w:rsid w:val="00DA7A1E"/>
    <w:rsid w:val="00DB12A6"/>
    <w:rsid w:val="00DB7F44"/>
    <w:rsid w:val="00DC0828"/>
    <w:rsid w:val="00DC0C75"/>
    <w:rsid w:val="00DC0DC2"/>
    <w:rsid w:val="00DC0DEF"/>
    <w:rsid w:val="00DC0EA7"/>
    <w:rsid w:val="00DC1B9D"/>
    <w:rsid w:val="00DC4B43"/>
    <w:rsid w:val="00DC60AF"/>
    <w:rsid w:val="00DD0396"/>
    <w:rsid w:val="00DD18A3"/>
    <w:rsid w:val="00DD2C61"/>
    <w:rsid w:val="00DD3244"/>
    <w:rsid w:val="00DD51E2"/>
    <w:rsid w:val="00DD5CDE"/>
    <w:rsid w:val="00DD7647"/>
    <w:rsid w:val="00DD7E4B"/>
    <w:rsid w:val="00DE0DB9"/>
    <w:rsid w:val="00DE1E16"/>
    <w:rsid w:val="00DE30C0"/>
    <w:rsid w:val="00DE3AF9"/>
    <w:rsid w:val="00DE6463"/>
    <w:rsid w:val="00DE6489"/>
    <w:rsid w:val="00DE69B7"/>
    <w:rsid w:val="00DE6C80"/>
    <w:rsid w:val="00DF1F18"/>
    <w:rsid w:val="00DF2D21"/>
    <w:rsid w:val="00DF3A2F"/>
    <w:rsid w:val="00E00293"/>
    <w:rsid w:val="00E02CDF"/>
    <w:rsid w:val="00E138DE"/>
    <w:rsid w:val="00E14590"/>
    <w:rsid w:val="00E15D33"/>
    <w:rsid w:val="00E16AAA"/>
    <w:rsid w:val="00E17E07"/>
    <w:rsid w:val="00E17E5F"/>
    <w:rsid w:val="00E20B3D"/>
    <w:rsid w:val="00E22960"/>
    <w:rsid w:val="00E23598"/>
    <w:rsid w:val="00E24144"/>
    <w:rsid w:val="00E243C9"/>
    <w:rsid w:val="00E24CE3"/>
    <w:rsid w:val="00E267E5"/>
    <w:rsid w:val="00E27DAF"/>
    <w:rsid w:val="00E27E10"/>
    <w:rsid w:val="00E3000C"/>
    <w:rsid w:val="00E306C8"/>
    <w:rsid w:val="00E30F0D"/>
    <w:rsid w:val="00E32D81"/>
    <w:rsid w:val="00E336D2"/>
    <w:rsid w:val="00E3616F"/>
    <w:rsid w:val="00E363FA"/>
    <w:rsid w:val="00E37696"/>
    <w:rsid w:val="00E376FB"/>
    <w:rsid w:val="00E37B1A"/>
    <w:rsid w:val="00E42370"/>
    <w:rsid w:val="00E43713"/>
    <w:rsid w:val="00E46781"/>
    <w:rsid w:val="00E51EDF"/>
    <w:rsid w:val="00E52A0D"/>
    <w:rsid w:val="00E559B7"/>
    <w:rsid w:val="00E57297"/>
    <w:rsid w:val="00E6026E"/>
    <w:rsid w:val="00E620C8"/>
    <w:rsid w:val="00E62B47"/>
    <w:rsid w:val="00E673D3"/>
    <w:rsid w:val="00E67BC0"/>
    <w:rsid w:val="00E7273F"/>
    <w:rsid w:val="00E729E0"/>
    <w:rsid w:val="00E736DE"/>
    <w:rsid w:val="00E743E0"/>
    <w:rsid w:val="00E7503B"/>
    <w:rsid w:val="00E827A7"/>
    <w:rsid w:val="00E827CC"/>
    <w:rsid w:val="00E8330F"/>
    <w:rsid w:val="00E835E7"/>
    <w:rsid w:val="00E87AC3"/>
    <w:rsid w:val="00E9291E"/>
    <w:rsid w:val="00E93D78"/>
    <w:rsid w:val="00E95144"/>
    <w:rsid w:val="00E95C66"/>
    <w:rsid w:val="00E965F9"/>
    <w:rsid w:val="00E9754B"/>
    <w:rsid w:val="00EA3055"/>
    <w:rsid w:val="00EA5917"/>
    <w:rsid w:val="00EA5AFA"/>
    <w:rsid w:val="00EA5F0D"/>
    <w:rsid w:val="00EB03DB"/>
    <w:rsid w:val="00EB05B7"/>
    <w:rsid w:val="00EB20BB"/>
    <w:rsid w:val="00EB249A"/>
    <w:rsid w:val="00EB294A"/>
    <w:rsid w:val="00EB4FF8"/>
    <w:rsid w:val="00EB5F47"/>
    <w:rsid w:val="00EC17D8"/>
    <w:rsid w:val="00EC2B2E"/>
    <w:rsid w:val="00EC3235"/>
    <w:rsid w:val="00EC5371"/>
    <w:rsid w:val="00EC6578"/>
    <w:rsid w:val="00EC73FA"/>
    <w:rsid w:val="00ED0D3C"/>
    <w:rsid w:val="00ED5924"/>
    <w:rsid w:val="00ED75D1"/>
    <w:rsid w:val="00ED793E"/>
    <w:rsid w:val="00ED7F95"/>
    <w:rsid w:val="00EE1FEE"/>
    <w:rsid w:val="00EE28BE"/>
    <w:rsid w:val="00EE2A51"/>
    <w:rsid w:val="00EE5668"/>
    <w:rsid w:val="00EF0966"/>
    <w:rsid w:val="00EF2465"/>
    <w:rsid w:val="00EF3F1F"/>
    <w:rsid w:val="00EF5FE3"/>
    <w:rsid w:val="00EF69E3"/>
    <w:rsid w:val="00F00625"/>
    <w:rsid w:val="00F02581"/>
    <w:rsid w:val="00F039B7"/>
    <w:rsid w:val="00F03FE8"/>
    <w:rsid w:val="00F046FE"/>
    <w:rsid w:val="00F06F73"/>
    <w:rsid w:val="00F144F4"/>
    <w:rsid w:val="00F15389"/>
    <w:rsid w:val="00F155EA"/>
    <w:rsid w:val="00F158DA"/>
    <w:rsid w:val="00F16F32"/>
    <w:rsid w:val="00F204F6"/>
    <w:rsid w:val="00F21868"/>
    <w:rsid w:val="00F26F7F"/>
    <w:rsid w:val="00F272D9"/>
    <w:rsid w:val="00F335D3"/>
    <w:rsid w:val="00F33768"/>
    <w:rsid w:val="00F362BC"/>
    <w:rsid w:val="00F3648D"/>
    <w:rsid w:val="00F417B4"/>
    <w:rsid w:val="00F43912"/>
    <w:rsid w:val="00F4446F"/>
    <w:rsid w:val="00F447E6"/>
    <w:rsid w:val="00F468A4"/>
    <w:rsid w:val="00F46FC4"/>
    <w:rsid w:val="00F5231E"/>
    <w:rsid w:val="00F5423C"/>
    <w:rsid w:val="00F54D0E"/>
    <w:rsid w:val="00F618F2"/>
    <w:rsid w:val="00F636AA"/>
    <w:rsid w:val="00F65887"/>
    <w:rsid w:val="00F65A8E"/>
    <w:rsid w:val="00F665CE"/>
    <w:rsid w:val="00F7040E"/>
    <w:rsid w:val="00F7191A"/>
    <w:rsid w:val="00F744CA"/>
    <w:rsid w:val="00F75932"/>
    <w:rsid w:val="00F7637C"/>
    <w:rsid w:val="00F77D21"/>
    <w:rsid w:val="00F82B42"/>
    <w:rsid w:val="00F83664"/>
    <w:rsid w:val="00F8398C"/>
    <w:rsid w:val="00F86550"/>
    <w:rsid w:val="00F875FE"/>
    <w:rsid w:val="00F92517"/>
    <w:rsid w:val="00F93C68"/>
    <w:rsid w:val="00F95969"/>
    <w:rsid w:val="00F97993"/>
    <w:rsid w:val="00FA1E31"/>
    <w:rsid w:val="00FA35CF"/>
    <w:rsid w:val="00FA3B98"/>
    <w:rsid w:val="00FA412E"/>
    <w:rsid w:val="00FA50F4"/>
    <w:rsid w:val="00FA5A79"/>
    <w:rsid w:val="00FA680E"/>
    <w:rsid w:val="00FB07DE"/>
    <w:rsid w:val="00FB0E5A"/>
    <w:rsid w:val="00FB0F18"/>
    <w:rsid w:val="00FB1468"/>
    <w:rsid w:val="00FB19E0"/>
    <w:rsid w:val="00FB65D9"/>
    <w:rsid w:val="00FB69C4"/>
    <w:rsid w:val="00FB7A61"/>
    <w:rsid w:val="00FC18C1"/>
    <w:rsid w:val="00FC1CB2"/>
    <w:rsid w:val="00FC29C0"/>
    <w:rsid w:val="00FC350F"/>
    <w:rsid w:val="00FC4013"/>
    <w:rsid w:val="00FC40EC"/>
    <w:rsid w:val="00FC41C4"/>
    <w:rsid w:val="00FC4CCC"/>
    <w:rsid w:val="00FC55FB"/>
    <w:rsid w:val="00FD2E39"/>
    <w:rsid w:val="00FD3234"/>
    <w:rsid w:val="00FD35AD"/>
    <w:rsid w:val="00FD5EB2"/>
    <w:rsid w:val="00FE048E"/>
    <w:rsid w:val="00FE79E1"/>
    <w:rsid w:val="00FF562F"/>
    <w:rsid w:val="00FF5EBC"/>
    <w:rsid w:val="130D7399"/>
    <w:rsid w:val="15F232A7"/>
    <w:rsid w:val="172C0045"/>
    <w:rsid w:val="1B416BA3"/>
    <w:rsid w:val="35DA79F3"/>
    <w:rsid w:val="45F91CA4"/>
    <w:rsid w:val="46E517E1"/>
    <w:rsid w:val="5B6F20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80B4BC"/>
  <w15:docId w15:val="{951719B3-B575-9845-8411-E974977AB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5FDE"/>
    <w:pPr>
      <w:spacing w:line="360" w:lineRule="auto"/>
      <w:ind w:firstLineChars="200" w:firstLine="200"/>
      <w:jc w:val="both"/>
    </w:pPr>
    <w:rPr>
      <w:rFonts w:cs="Times New Roman (正文 CS 字体)"/>
      <w:color w:val="222222"/>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character" w:styleId="a7">
    <w:name w:val="Hyperlink"/>
    <w:basedOn w:val="a0"/>
    <w:uiPriority w:val="99"/>
    <w:unhideWhenUsed/>
    <w:qFormat/>
    <w:rPr>
      <w:color w:val="0563C1" w:themeColor="hyperlink"/>
      <w:u w:val="single"/>
    </w:rPr>
  </w:style>
  <w:style w:type="character" w:customStyle="1" w:styleId="1">
    <w:name w:val="未处理的提及1"/>
    <w:basedOn w:val="a0"/>
    <w:uiPriority w:val="99"/>
    <w:semiHidden/>
    <w:unhideWhenUsed/>
    <w:qFormat/>
    <w:rPr>
      <w:color w:val="605E5C"/>
      <w:shd w:val="clear" w:color="auto" w:fill="E1DFDD"/>
    </w:rPr>
  </w:style>
  <w:style w:type="paragraph" w:styleId="a8">
    <w:name w:val="List Paragraph"/>
    <w:basedOn w:val="a"/>
    <w:uiPriority w:val="34"/>
    <w:qFormat/>
    <w:pPr>
      <w:ind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styleId="a9">
    <w:name w:val="Placeholder Text"/>
    <w:basedOn w:val="a0"/>
    <w:uiPriority w:val="99"/>
    <w:semiHidden/>
    <w:qFormat/>
    <w:rPr>
      <w:color w:val="666666"/>
    </w:rPr>
  </w:style>
  <w:style w:type="character" w:customStyle="1" w:styleId="2">
    <w:name w:val="未处理的提及2"/>
    <w:basedOn w:val="a0"/>
    <w:uiPriority w:val="99"/>
    <w:semiHidden/>
    <w:unhideWhenUsed/>
    <w:qFormat/>
    <w:rPr>
      <w:color w:val="605E5C"/>
      <w:shd w:val="clear" w:color="auto" w:fill="E1DFDD"/>
    </w:rPr>
  </w:style>
  <w:style w:type="character" w:customStyle="1" w:styleId="mord">
    <w:name w:val="mord"/>
    <w:basedOn w:val="a0"/>
    <w:qFormat/>
  </w:style>
  <w:style w:type="character" w:customStyle="1" w:styleId="vlist-s">
    <w:name w:val="vlist-s"/>
    <w:basedOn w:val="a0"/>
    <w:qFormat/>
  </w:style>
  <w:style w:type="character" w:customStyle="1" w:styleId="mopen">
    <w:name w:val="mopen"/>
    <w:basedOn w:val="a0"/>
    <w:qFormat/>
  </w:style>
  <w:style w:type="character" w:customStyle="1" w:styleId="mclose">
    <w:name w:val="mclose"/>
    <w:basedOn w:val="a0"/>
    <w:qFormat/>
  </w:style>
  <w:style w:type="character" w:customStyle="1" w:styleId="mrel">
    <w:name w:val="mrel"/>
    <w:basedOn w:val="a0"/>
    <w:qFormat/>
  </w:style>
  <w:style w:type="character" w:customStyle="1" w:styleId="delimsizing">
    <w:name w:val="delimsizing"/>
    <w:basedOn w:val="a0"/>
    <w:qFormat/>
  </w:style>
  <w:style w:type="character" w:customStyle="1" w:styleId="mbin">
    <w:name w:val="mbin"/>
    <w:basedOn w:val="a0"/>
    <w:qFormat/>
  </w:style>
  <w:style w:type="character" w:customStyle="1" w:styleId="mspace">
    <w:name w:val="mspace"/>
    <w:basedOn w:val="a0"/>
    <w:qFormat/>
  </w:style>
  <w:style w:type="paragraph" w:styleId="aa">
    <w:name w:val="Revision"/>
    <w:hidden/>
    <w:uiPriority w:val="99"/>
    <w:unhideWhenUsed/>
    <w:rsid w:val="00AD5985"/>
    <w:rPr>
      <w:rFonts w:cs="Times New Roman (正文 CS 字体)"/>
      <w:color w:val="222222"/>
      <w:kern w:val="2"/>
      <w:sz w:val="24"/>
      <w:szCs w:val="24"/>
    </w:rPr>
  </w:style>
  <w:style w:type="character" w:styleId="ab">
    <w:name w:val="Unresolved Mention"/>
    <w:basedOn w:val="a0"/>
    <w:uiPriority w:val="99"/>
    <w:semiHidden/>
    <w:unhideWhenUsed/>
    <w:rsid w:val="004F4F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宋体新罗马">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6D6E9-770A-40BF-A31C-F3C8DC896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1110</Words>
  <Characters>6332</Characters>
  <Application>Microsoft Office Word</Application>
  <DocSecurity>0</DocSecurity>
  <Lines>52</Lines>
  <Paragraphs>14</Paragraphs>
  <ScaleCrop>false</ScaleCrop>
  <Company/>
  <LinksUpToDate>false</LinksUpToDate>
  <CharactersWithSpaces>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lastModifiedBy>lei chen</cp:lastModifiedBy>
  <cp:revision>2</cp:revision>
  <dcterms:created xsi:type="dcterms:W3CDTF">2026-07-31T13:04:00Z</dcterms:created>
  <dcterms:modified xsi:type="dcterms:W3CDTF">2026-07-31T13:04:00Z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eyJoZGlkIjoiZWFlMTZiOWYwZTEzYjNmNDYwNjU2MDkzMDNjNTk1N2IiLCJ1c2VySWQiOiIxNDEzNDY5ODQyIn0=</vt:lpwstr>
  </property>
  <property fmtid="{D5CDD505-2E9C-101B-9397-08002B2CF9AE}" pid="3" name="KSOProductBuildVer">
    <vt:lpwstr>2052-12.1.0.22175</vt:lpwstr>
  </property>
  <property fmtid="{D5CDD505-2E9C-101B-9397-08002B2CF9AE}" pid="4" name="ICV">
    <vt:lpwstr>E468F5AC292F43A8BA04075ABD0E72F2_13</vt:lpwstr>
  </property>
</Properties>
</file>