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utoSpaceDE w:val="0"/>
        <w:autoSpaceDN w:val="0"/>
        <w:spacing w:before="394" w:after="0" w:line="240" w:lineRule="auto"/>
        <w:ind w:left="0" w:leftChars="0" w:right="0" w:firstLine="0" w:firstLineChars="0"/>
        <w:jc w:val="both"/>
        <w:rPr>
          <w:rFonts w:hint="eastAsia" w:ascii="宋体" w:hAnsi="宋体" w:eastAsia="宋体" w:cs="宋体"/>
          <w:b/>
          <w:bCs/>
          <w:kern w:val="0"/>
          <w:sz w:val="36"/>
          <w:szCs w:val="36"/>
          <w:lang w:val="en-US" w:eastAsia="zh-CN" w:bidi="ar-SA"/>
        </w:rPr>
      </w:pPr>
      <w:r>
        <w:rPr>
          <w:rFonts w:hint="eastAsia" w:ascii="宋体" w:hAnsi="宋体" w:eastAsia="宋体" w:cs="宋体"/>
          <w:kern w:val="0"/>
          <w:lang w:val="en-US" w:eastAsia="zh-CN"/>
        </w:rPr>
        <w:t>一、引言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1.1</w:t>
      </w:r>
      <w:r>
        <w:rPr>
          <w:rFonts w:hint="eastAsia" w:ascii="宋体" w:hAnsi="宋体" w:eastAsia="宋体" w:cs="宋体"/>
          <w:b/>
          <w:bCs/>
          <w:kern w:val="0"/>
          <w:sz w:val="36"/>
          <w:szCs w:val="36"/>
          <w:lang w:val="en-US" w:eastAsia="zh-CN" w:bidi="ar-SA"/>
        </w:rPr>
        <w:t>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w:t>
      </w:r>
      <w:r>
        <w:rPr>
          <w:rFonts w:hint="eastAsia" w:ascii="宋体" w:hAnsi="宋体" w:eastAsia="宋体" w:cs="宋体"/>
          <w:b/>
          <w:bCs/>
          <w:kern w:val="0"/>
          <w:sz w:val="32"/>
          <w:szCs w:val="32"/>
          <w:lang w:val="en-US" w:eastAsia="zh-CN" w:bidi="ar-SA"/>
        </w:rPr>
        <w:t>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w:t>
      </w:r>
      <w:r>
        <w:rPr>
          <w:rFonts w:hint="eastAsia" w:ascii="宋体" w:hAnsi="宋体" w:eastAsia="宋体" w:cs="宋体"/>
          <w:b/>
          <w:bCs/>
          <w:kern w:val="0"/>
          <w:sz w:val="32"/>
          <w:szCs w:val="32"/>
          <w:lang w:val="en-US" w:eastAsia="zh-CN" w:bidi="ar-SA"/>
        </w:rPr>
        <w:t>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w:t>
      </w:r>
      <w:r>
        <w:rPr>
          <w:rFonts w:hint="eastAsia" w:ascii="宋体" w:hAnsi="宋体" w:eastAsia="宋体" w:cs="宋体"/>
          <w:b/>
          <w:bCs/>
          <w:kern w:val="0"/>
          <w:sz w:val="32"/>
          <w:szCs w:val="32"/>
          <w:lang w:val="en-US" w:eastAsia="zh-CN" w:bidi="ar-SA"/>
        </w:rPr>
        <w:t>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1.2</w:t>
      </w:r>
      <w:r>
        <w:rPr>
          <w:rFonts w:hint="eastAsia" w:ascii="宋体" w:hAnsi="宋体" w:eastAsia="宋体" w:cs="宋体"/>
          <w:b/>
          <w:bCs/>
          <w:kern w:val="0"/>
          <w:sz w:val="36"/>
          <w:szCs w:val="36"/>
          <w:lang w:val="en-US" w:eastAsia="zh-CN" w:bidi="ar-SA"/>
        </w:rPr>
        <w:t>文档约定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1.3预期的读者和阅读建议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1.4产品的范围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1.5参考文献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五、其他需求</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5.1【SRS】可靠性需求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5.2【SRS】可维护性需求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3）提高程序转移到一个新的计算环境的可能性；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5.3【SRS】安全性需求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5.4【SRS】可测试性需求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2）所有影响输出的因素可见；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8）文档、接口、流程、代码、注释、提示信息易于理解。</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5.5【SRS】保障性需求</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sectPr>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Noto Sans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zNzcxMTY2NzI5YzJlMThhM2JhMWFhODExZjY3ZDgifQ=="/>
  </w:docVars>
  <w:rsids>
    <w:rsidRoot w:val="25817BEC"/>
    <w:rsid w:val="25817BEC"/>
    <w:rsid w:val="47AD71EA"/>
    <w:rsid w:val="5EB72A46"/>
    <w:rsid w:val="5FB67D14"/>
    <w:rsid w:val="63041973"/>
    <w:rsid w:val="723075E7"/>
    <w:rsid w:val="7D7C2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8">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2190</Words>
  <Characters>2275</Characters>
  <Lines>0</Lines>
  <Paragraphs>0</Paragraphs>
  <TotalTime>9</TotalTime>
  <ScaleCrop>false</ScaleCrop>
  <LinksUpToDate>false</LinksUpToDate>
  <CharactersWithSpaces>2411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我想要两颗西柚</cp:lastModifiedBy>
  <dcterms:modified xsi:type="dcterms:W3CDTF">2023-03-30T06:28:55Z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413D2DBAE32848EF89A735BBE399B2AF_11</vt:lpwstr>
  </property>
</Properties>
</file>