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Microsoft YaHei" w:hAnsi="Microsoft YaHei" w:eastAsia="Microsoft YaHei"/>
          <w:color w:val="5B6573"/>
          <w:sz w:val="22"/>
        </w:rPr>
        <w:t>课程项目阶段交付</w:t>
      </w:r>
    </w:p>
    <w:p>
      <w:pPr>
        <w:pStyle w:val="Title"/>
        <w:jc w:val="center"/>
      </w:pPr>
      <w:r>
        <w:t>基于 YOLOv8 与 ByteTrack 的工业作业人员安全防护与危险区域智能监测系统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5B6573"/>
          <w:sz w:val="24"/>
        </w:rPr>
        <w:t>工业安全检测课程项目</w:t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  <w:sz w:val="34"/>
        </w:rPr>
        <w:t>展示讲解演示手册</w:t>
      </w:r>
    </w:p>
    <w:p>
      <w:pPr>
        <w:spacing w:before="1100" w:line="432" w:lineRule="auto"/>
        <w:jc w:val="center"/>
      </w:pPr>
      <w:r>
        <w:rPr>
          <w:rFonts w:ascii="Microsoft YaHei" w:hAnsi="Microsoft YaHei" w:eastAsia="Microsoft YaHei"/>
          <w:color w:val="1F2937"/>
          <w:sz w:val="22"/>
        </w:rPr>
        <w:t>学号  ____________________</w:t>
        <w:br/>
        <w:t>姓名  ____________________</w:t>
        <w:br/>
        <w:t>提交日期  2026-09-20</w:t>
      </w:r>
    </w:p>
    <w:p>
      <w:r>
        <w:br w:type="page"/>
      </w:r>
    </w:p>
    <w:p>
      <w:pPr>
        <w:pStyle w:val="Heading1"/>
      </w:pPr>
      <w:r>
        <w:t>1 演示目标</w:t>
      </w:r>
    </w:p>
    <w:p>
      <w:pPr>
        <w:spacing w:after="140"/>
      </w:pPr>
      <w:r>
        <w:rPr>
          <w:rFonts w:ascii="Microsoft YaHei" w:hAnsi="Microsoft YaHei" w:eastAsia="Microsoft YaHei"/>
          <w:b/>
          <w:sz w:val="22"/>
        </w:rPr>
        <w:t>用 8 分钟完成一条可见、可操作、可追溯的安全监测闭环。</w:t>
      </w:r>
      <w:r>
        <w:rPr>
          <w:rFonts w:ascii="Microsoft YaHei" w:hAnsi="Microsoft YaHei" w:eastAsia="Microsoft YaHei"/>
          <w:sz w:val="21"/>
        </w:rPr>
        <w:t>演示从系统登录开始，依次展示图片检测、视频任务、危险区域、告警处理、任务结果和模型实验。现场使用已归档的本地素材，不依赖外网、RTSP、人脸识别或真实控制设备。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4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观众应看到</w:t>
            </w:r>
          </w:p>
        </w:tc>
        <w:tc>
          <w:tcPr>
            <w:tcW w:type="dxa" w:w="50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对应功能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图片保持原比例并显示检测框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智能检测中心的图片上传与结果预览</w:t>
            </w:r>
          </w:p>
        </w:tc>
      </w:tr>
      <w:tr>
        <w:trPr>
          <w:cantSplit/>
        </w:trPr>
        <w:tc>
          <w:tcPr>
            <w:tcW w:type="dxa" w:w="446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视频任务有进度和可播放结果</w:t>
            </w:r>
          </w:p>
        </w:tc>
        <w:tc>
          <w:tcPr>
            <w:tcW w:type="dxa" w:w="50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异步任务、任务中心和结果弹窗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违规从发现到关闭有记录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告警中心、证据图、确认和关闭</w:t>
            </w:r>
          </w:p>
        </w:tc>
      </w:tr>
      <w:tr>
        <w:trPr>
          <w:cantSplit/>
        </w:trPr>
        <w:tc>
          <w:tcPr>
            <w:tcW w:type="dxa" w:w="446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危险区可以现场绘制</w:t>
            </w:r>
          </w:p>
        </w:tc>
        <w:tc>
          <w:tcPr>
            <w:tcW w:type="dxa" w:w="50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设备与区域页面的 720 x 405 画布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指标可追溯到真实文件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模型实验页的 E7 E6 对比与数据质量</w:t>
            </w:r>
          </w:p>
        </w:tc>
      </w:tr>
    </w:tbl>
    <w:p>
      <w:pPr>
        <w:spacing w:after="20"/>
      </w:pPr>
    </w:p>
    <w:p>
      <w:pPr>
        <w:pStyle w:val="Heading1"/>
      </w:pPr>
      <w:r>
        <w:t>2 演示前检查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1.  确认 models/expanded-ppe-yolov8s-hardcase12.pt 存在，文件约 22.5 MB。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2.  执行环境自检，确认 Python 3.12.13、Ultralytics 和 CUDA 状态。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3.  启动 8010 端口并先访问 /health，确认 backend 为 ultralytics、model_available 为 true。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4.  使用 admin/admin123 登录，确认顶部服务状态与 WebSocket 状态正常。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5.  在内置素材下拉框确认 8 张图片与 5 段视频可见。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6.  演示前关闭无关标签页和通知，保留工作台与接口文档。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.\.venv\Scripts\python.exe scripts\check_environment.py</w:t>
        <w:br/>
        <w:t>.\.venv\Scripts\python.exe -m uvicorn app.main:app --host 127.0.0.1 --port 8010</w:t>
      </w:r>
    </w:p>
    <w:p>
      <w:r>
        <w:rPr>
          <w:rFonts w:ascii="Microsoft YaHei" w:hAnsi="Microsoft YaHei" w:eastAsia="Microsoft YaHei"/>
          <w:b/>
          <w:sz w:val="21"/>
        </w:rPr>
        <w:t>访问地址：</w:t>
      </w:r>
      <w:r>
        <w:rPr>
          <w:rFonts w:ascii="Microsoft YaHei" w:hAnsi="Microsoft YaHei" w:eastAsia="Microsoft YaHei"/>
          <w:sz w:val="21"/>
        </w:rPr>
        <w:t>http://127.0.0.1:8010/</w:t>
      </w:r>
    </w:p>
    <w:p>
      <w:pPr>
        <w:pStyle w:val="Heading1"/>
      </w:pPr>
      <w:r>
        <w:t>3 八分钟演示路线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画面证据</w:t>
            </w:r>
          </w:p>
        </w:tc>
        <w:tc>
          <w:tcPr>
            <w:tcW w:type="dxa" w:w="3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讲解重点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0:00-0:40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登录并看总览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四项指标、服务状态、WebSocket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系统已连接真实 E7 模型和事件通道</w:t>
            </w:r>
          </w:p>
        </w:tc>
      </w:tr>
      <w:tr>
        <w:trPr>
          <w:cantSplit/>
        </w:trPr>
        <w:tc>
          <w:tcPr>
            <w:tcW w:type="dxa" w:w="12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0:40-2:10</w:t>
            </w:r>
          </w:p>
        </w:tc>
        <w:tc>
          <w:tcPr>
            <w:tcW w:type="dxa" w:w="208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载入图片样例并检测</w:t>
            </w:r>
          </w:p>
        </w:tc>
        <w:tc>
          <w:tcPr>
            <w:tcW w:type="dxa" w:w="295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标注预览、分类计数、事件判定</w:t>
            </w:r>
          </w:p>
        </w:tc>
        <w:tc>
          <w:tcPr>
            <w:tcW w:type="dxa" w:w="32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检测结果以画面和表格展示，JSON 只做追溯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2:10-3:40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提交视频样例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进度条、任务 ID、结果按钮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视频在后台运行，UI 不阻塞</w:t>
            </w:r>
          </w:p>
        </w:tc>
      </w:tr>
      <w:tr>
        <w:trPr>
          <w:cantSplit/>
        </w:trPr>
        <w:tc>
          <w:tcPr>
            <w:tcW w:type="dxa" w:w="12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3:40-4:50</w:t>
            </w:r>
          </w:p>
        </w:tc>
        <w:tc>
          <w:tcPr>
            <w:tcW w:type="dxa" w:w="208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新增监控点并画危险区</w:t>
            </w:r>
          </w:p>
        </w:tc>
        <w:tc>
          <w:tcPr>
            <w:tcW w:type="dxa" w:w="295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设备卡片、多边形和坐标</w:t>
            </w:r>
          </w:p>
        </w:tc>
        <w:tc>
          <w:tcPr>
            <w:tcW w:type="dxa" w:w="32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脚底中心点进入多边形后触发入侵规则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4:50-5:50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处理告警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证据图、状态筛选、确认和关闭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事件具备时间、轨迹、监控点和处理状态</w:t>
            </w:r>
          </w:p>
        </w:tc>
      </w:tr>
      <w:tr>
        <w:trPr>
          <w:cantSplit/>
        </w:trPr>
        <w:tc>
          <w:tcPr>
            <w:tcW w:type="dxa" w:w="12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5:50-6:50</w:t>
            </w:r>
          </w:p>
        </w:tc>
        <w:tc>
          <w:tcPr>
            <w:tcW w:type="dxa" w:w="208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查看任务结果</w:t>
            </w:r>
          </w:p>
        </w:tc>
        <w:tc>
          <w:tcPr>
            <w:tcW w:type="dxa" w:w="295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可播放媒体、目标与事件统计</w:t>
            </w:r>
          </w:p>
        </w:tc>
        <w:tc>
          <w:tcPr>
            <w:tcW w:type="dxa" w:w="32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结果弹窗优先展示媒体，不把原始 JSON 当主画面</w:t>
            </w:r>
          </w:p>
        </w:tc>
      </w:tr>
      <w:tr>
        <w:trPr>
          <w:cantSplit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6:50-8:00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打开模型实验并收束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E7 E6 对比、分项指标、数据划分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说明实际提升与代价，并主动交代实验边界</w:t>
            </w:r>
          </w:p>
        </w:tc>
      </w:tr>
    </w:tbl>
    <w:p>
      <w:pPr>
        <w:spacing w:after="20"/>
      </w:pPr>
    </w:p>
    <w:p>
      <w:pPr>
        <w:pStyle w:val="Heading1"/>
      </w:pPr>
      <w:r>
        <w:t>4 图片检测演示</w:t>
      </w:r>
    </w:p>
    <w:p>
      <w:pPr>
        <w:pStyle w:val="Heading2"/>
      </w:pPr>
      <w:r>
        <w:t>4.1 推荐素材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素材</w:t>
            </w:r>
          </w:p>
        </w:tc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适合展示</w:t>
            </w:r>
          </w:p>
        </w:tc>
        <w:tc>
          <w:tcPr>
            <w:tcW w:type="dxa" w:w="40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预期讲解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02 多人施工 PPE识别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多人和 PPE 框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展示 person helmet vest 的计数和关联</w:t>
            </w:r>
          </w:p>
        </w:tc>
      </w:tr>
      <w:tr>
        <w:trPr>
          <w:cantSplit/>
        </w:trPr>
        <w:tc>
          <w:tcPr>
            <w:tcW w:type="dxa" w:w="316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05 缺少安全帽 有背心</w:t>
            </w:r>
          </w:p>
        </w:tc>
        <w:tc>
          <w:tcPr>
            <w:tcW w:type="dxa" w:w="230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典型违规</w:t>
            </w:r>
          </w:p>
        </w:tc>
        <w:tc>
          <w:tcPr>
            <w:tcW w:type="dxa" w:w="403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展示 no_helmet 事件和证据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08 单人PPE参考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合规场景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说明合规样本不会强行生成告警</w:t>
            </w:r>
          </w:p>
        </w:tc>
      </w:tr>
    </w:tbl>
    <w:p>
      <w:pPr>
        <w:spacing w:after="20"/>
      </w:pPr>
    </w:p>
    <w:p>
      <w:pPr>
        <w:pStyle w:val="Heading2"/>
      </w:pPr>
      <w:r>
        <w:t>4.2 操作与讲解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1.  进入智能检测，选择内置样例并点击载入图片样例。预览必须保持原图比例。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2.  点击开始智能检测。等待状态由推理中变为检测完成。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3.  先指向左侧标注画面，再说明右侧人员、安全帽、反光背心数量和事件结论。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4.  展开原始 JSON 只用于说明接口可追溯，随后收起，避免让 JSON 成为演示主体。</w:t>
      </w:r>
    </w:p>
    <w:p>
      <w:r>
        <w:rPr>
          <w:rFonts w:ascii="Microsoft YaHei" w:hAnsi="Microsoft YaHei" w:eastAsia="Microsoft YaHei"/>
          <w:b/>
          <w:sz w:val="21"/>
        </w:rPr>
        <w:t>讲解示例：</w:t>
      </w:r>
      <w:r>
        <w:rPr>
          <w:rFonts w:ascii="Microsoft YaHei" w:hAnsi="Microsoft YaHei" w:eastAsia="Microsoft YaHei"/>
          <w:sz w:val="21"/>
        </w:rPr>
        <w:t>系统先检测人员、安全帽和反光背心，再按人体区域进行 PPE 关联。单帧图片直接返回结构化结果；视频还会经过轨迹确认、连续帧确认和冷却。</w:t>
      </w:r>
    </w:p>
    <w:p>
      <w:pPr>
        <w:pStyle w:val="Heading1"/>
      </w:pPr>
      <w:r>
        <w:t>5 视频任务演示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6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素材</w:t>
            </w:r>
          </w:p>
        </w:tc>
        <w:tc>
          <w:tcPr>
            <w:tcW w:type="dxa" w:w="15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42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03 施工人员行走 跟踪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约 9.97 秒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单人 PPE 和稳定轨迹，适合快速演示</w:t>
            </w:r>
          </w:p>
        </w:tc>
      </w:tr>
      <w:tr>
        <w:trPr>
          <w:cantSplit/>
        </w:trPr>
        <w:tc>
          <w:tcPr>
            <w:tcW w:type="dxa" w:w="367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02 施工人员缺安全帽 违规</w:t>
            </w:r>
          </w:p>
        </w:tc>
        <w:tc>
          <w:tcPr>
            <w:tcW w:type="dxa" w:w="15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约 5.07 秒</w:t>
            </w:r>
          </w:p>
        </w:tc>
        <w:tc>
          <w:tcPr>
            <w:tcW w:type="dxa" w:w="424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短视频违规流程，分辨率较高</w:t>
            </w:r>
          </w:p>
        </w:tc>
      </w:tr>
      <w:tr>
        <w:trPr>
          <w:cantSplit/>
        </w:trPr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04 城市施工人员 PPE</w:t>
            </w:r>
          </w:p>
        </w:tc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约 12.97 秒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多人场景和轨迹过滤</w:t>
            </w:r>
          </w:p>
        </w:tc>
      </w:tr>
    </w:tbl>
    <w:p>
      <w:pPr>
        <w:spacing w:after="20"/>
      </w:pP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1.  选择内置视频，点击载入视频样例，再提交视频任务。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2.  说明任务状态依次为 queued、running、completed，进度由前端自动轮询。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3.  任务完成后点击查看可视化结果，确认弹窗中出现视频、帧数、目标计数和事件统计。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4.  任务中心可重新打开历史结果；查看原始 JSON仅用于技术追溯。</w:t>
      </w:r>
    </w:p>
    <w:p>
      <w:r>
        <w:t>视频人员轨迹必须连续命中 3 次才进入输出。PPE 规则使用 15 次人员观测宽限与预热；违规连续 3 帧后触发，同一人员同一规则 10 秒内只生成一次告警。</w:t>
      </w:r>
    </w:p>
    <w:p>
      <w:pPr>
        <w:pStyle w:val="Heading1"/>
      </w:pPr>
      <w:r>
        <w:t>6 设备与危险区域演示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演示值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监控点名称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一号车间入口</w:t>
            </w:r>
          </w:p>
        </w:tc>
      </w:tr>
      <w:tr>
        <w:trPr>
          <w:cantSplit/>
        </w:trPr>
        <w:tc>
          <w:tcPr>
            <w:tcW w:type="dxa" w:w="252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视频源</w:t>
            </w:r>
          </w:p>
        </w:tc>
        <w:tc>
          <w:tcPr>
            <w:tcW w:type="dxa" w:w="69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local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安装位置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 区北侧</w:t>
            </w:r>
          </w:p>
        </w:tc>
      </w:tr>
      <w:tr>
        <w:trPr>
          <w:cantSplit/>
        </w:trPr>
        <w:tc>
          <w:tcPr>
            <w:tcW w:type="dxa" w:w="252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区域名称</w:t>
            </w:r>
          </w:p>
        </w:tc>
        <w:tc>
          <w:tcPr>
            <w:tcW w:type="dxa" w:w="69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主危险区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示例坐标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(160,220) (540,220) (610,365) (105,365)</w:t>
            </w:r>
          </w:p>
        </w:tc>
      </w:tr>
    </w:tbl>
    <w:p>
      <w:pPr>
        <w:spacing w:after="20"/>
      </w:pP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1.  新增监控点，确认设备卡片和图片、视频绑定下拉框同步更新。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2.  选择监控点，在画布按顺序点击至少 3 个顶点。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3.  演示撤销和清空后重新绘制，再点击保存并启用危险区域。</w:t>
      </w:r>
    </w:p>
    <w:p>
      <w:pPr>
        <w:spacing w:after="60"/>
        <w:ind w:left="403" w:hanging="403"/>
      </w:pPr>
      <w:r>
        <w:rPr>
          <w:rFonts w:ascii="Microsoft YaHei" w:hAnsi="Microsoft YaHei" w:eastAsia="Microsoft YaHei"/>
          <w:sz w:val="21"/>
        </w:rPr>
        <w:t>4.  说明规则使用人员框脚底中心点判断入区，边界点按进入处理。</w:t>
      </w:r>
    </w:p>
    <w:p>
      <w:pPr>
        <w:pStyle w:val="Heading1"/>
      </w:pPr>
      <w:r>
        <w:t>7 告警闭环演示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9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现场动作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open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新事件等待处理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按事件类型或状态筛选，打开证据图</w:t>
            </w:r>
          </w:p>
        </w:tc>
      </w:tr>
      <w:tr>
        <w:trPr>
          <w:cantSplit/>
        </w:trPr>
        <w:tc>
          <w:tcPr>
            <w:tcW w:type="dxa" w:w="20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acknowledged</w:t>
            </w:r>
          </w:p>
        </w:tc>
        <w:tc>
          <w:tcPr>
            <w:tcW w:type="dxa" w:w="295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人工已确认</w:t>
            </w:r>
          </w:p>
        </w:tc>
        <w:tc>
          <w:tcPr>
            <w:tcW w:type="dxa" w:w="453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点击确认，观察总览待处理数量变化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resolved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事件已关闭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点击关闭，验证列表和指标同步刷新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sz w:val="21"/>
        </w:rPr>
        <w:t>讲解示例：</w:t>
      </w:r>
      <w:r>
        <w:rPr>
          <w:rFonts w:ascii="Microsoft YaHei" w:hAnsi="Microsoft YaHei" w:eastAsia="Microsoft YaHei"/>
          <w:sz w:val="21"/>
        </w:rPr>
        <w:t>告警不是一次性弹窗，而是带证据、状态和处理时间的数据库记录。WebSocket 负责实时提示，REST 接口负责查询和状态更新。</w:t>
      </w:r>
    </w:p>
    <w:p>
      <w:pPr>
        <w:pStyle w:val="Heading1"/>
      </w:pPr>
      <w:r>
        <w:t>8 模型与实验讲解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E7</w:t>
            </w:r>
          </w:p>
        </w:tc>
        <w:tc>
          <w:tcPr>
            <w:tcW w:type="dxa" w:w="15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E6</w:t>
            </w:r>
          </w:p>
        </w:tc>
        <w:tc>
          <w:tcPr>
            <w:tcW w:type="dxa" w:w="44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答辩表述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Precision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0.7977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0.8332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精确率下降</w:t>
            </w:r>
          </w:p>
        </w:tc>
      </w:tr>
      <w:tr>
        <w:trPr>
          <w:cantSplit/>
        </w:trPr>
        <w:tc>
          <w:tcPr>
            <w:tcW w:type="dxa" w:w="20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Recall</w:t>
            </w:r>
          </w:p>
        </w:tc>
        <w:tc>
          <w:tcPr>
            <w:tcW w:type="dxa" w:w="151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0.6620</w:t>
            </w:r>
          </w:p>
        </w:tc>
        <w:tc>
          <w:tcPr>
            <w:tcW w:type="dxa" w:w="151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0.6441</w:t>
            </w:r>
          </w:p>
        </w:tc>
        <w:tc>
          <w:tcPr>
            <w:tcW w:type="dxa" w:w="446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召回率提升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mAP@0.5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0.7200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0.7151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低 IoU 综合指标提升</w:t>
            </w:r>
          </w:p>
        </w:tc>
      </w:tr>
      <w:tr>
        <w:trPr>
          <w:cantSplit/>
        </w:trPr>
        <w:tc>
          <w:tcPr>
            <w:tcW w:type="dxa" w:w="20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mAP@0.5:0.95</w:t>
            </w:r>
          </w:p>
        </w:tc>
        <w:tc>
          <w:tcPr>
            <w:tcW w:type="dxa" w:w="151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0.4441</w:t>
            </w:r>
          </w:p>
        </w:tc>
        <w:tc>
          <w:tcPr>
            <w:tcW w:type="dxa" w:w="151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0.4538</w:t>
            </w:r>
          </w:p>
        </w:tc>
        <w:tc>
          <w:tcPr>
            <w:tcW w:type="dxa" w:w="446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高 IoU 指标下降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helmet Recall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0.4548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0.4353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安全帽漏检有所改善</w:t>
            </w:r>
          </w:p>
        </w:tc>
      </w:tr>
    </w:tbl>
    <w:p>
      <w:pPr>
        <w:spacing w:after="20"/>
      </w:pPr>
    </w:p>
    <w:p>
      <w:r>
        <w:t>推荐表述：E7 选择了更偏召回的部署取舍，改善了安全帽召回和 mAP@0.5，但 Precision 与 mAP@0.5:0.95 有小幅下降，因此不能表述为所有指标全面提升。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数据事实</w:t>
            </w:r>
          </w:p>
        </w:tc>
        <w:tc>
          <w:tcPr>
            <w:tcW w:type="dxa" w:w="66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基础合并集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train 8,276，val 2,184，test 1,163；共 11,623 张图片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基础标注框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train 20,695，val 5,111，test 3,047；共 28,853 个框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E7 训练补充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 张原图加 180 张相关增强，共 1,037 个框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E7 有效训练输入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8,459 张图片，21,732 个框</w:t>
            </w:r>
          </w:p>
        </w:tc>
      </w:tr>
    </w:tbl>
    <w:p>
      <w:pPr>
        <w:spacing w:after="20"/>
      </w:pPr>
    </w:p>
    <w:p>
      <w:pPr>
        <w:pStyle w:val="Heading1"/>
      </w:pPr>
      <w:r>
        <w:t>9 常见答辩问题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6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建议回答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为什么使用 YOLOv8s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在本机 GPU 上兼顾精度和演示速度；YOLOv8n 保留为轻量对照。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ByteTrack 在系统中做什么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为视频人员框维持 track_id，支持连续帧确认和按人员去重。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PPE 如何关联到人员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安全帽或背心中心需落入人员框，并满足人体纵向区域限制；正向 PPE 证据优先处理冲突。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为何还有误检漏检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复杂遮挡、小目标、颜色和视角仍会影响检测；E7 改善召回但没有消除所有误差。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hard-case 是否属于独立测试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不属于。它参与了定向训练，只用于防止已知问题回归。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是否达到 15 FPS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尚未完成标准化 720p 端到端基准，不使用目标值代替实测值。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为何暂不做 RTSP 和人脸识别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本阶段范围限定为图片、MP4 和本地摄像头；身份识别不属于安全防护规则。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10 现场故障处理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6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立即处理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页面打不开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先访问 /health；若端口冲突，换端口启动并使用新地址。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登录失败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确认服务已初始化数据库，使用 admin/admin123；不要刷新数据库文件。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图片无标注结果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检查模型状态、文件格式和浏览器缓存；结果区应显示错误信息。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视频长时间 running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先演示其他页面，稍后在任务中心刷新；不要重复提交同一大视频。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结果弹窗无媒体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检查 results 静态路径与任务摘要；原始 JSON 只作为备用追溯。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现场模型不可用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可展示既有结果和报告，但必须明确这是历史实测证据；fallback 仅能演示接口流程。</w:t>
            </w:r>
          </w:p>
        </w:tc>
      </w:tr>
    </w:tbl>
    <w:p>
      <w:pPr>
        <w:spacing w:after="20"/>
      </w:pPr>
    </w:p>
    <w:p>
      <w:pPr>
        <w:pStyle w:val="Heading1"/>
      </w:pPr>
      <w:r>
        <w:t>11 最终演示检查表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74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0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首页服务状态和 WebSocket 在线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登录遮罩消失，显示 admin 账户</w:t>
            </w:r>
          </w:p>
        </w:tc>
        <w:tc>
          <w:tcPr>
            <w:tcW w:type="dxa" w:w="10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图片预览保持比例，检测框和统计同时出现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视频任务完成，结果弹窗可播放媒体</w:t>
            </w:r>
          </w:p>
        </w:tc>
        <w:tc>
          <w:tcPr>
            <w:tcW w:type="dxa" w:w="10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监控点创建和危险区保存成功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告警证据可打开，确认和关闭状态生效</w:t>
            </w:r>
          </w:p>
        </w:tc>
        <w:tc>
          <w:tcPr>
            <w:tcW w:type="dxa" w:w="10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任务中心可回看图片与视频历史结果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模型实验显示 E7 E6 指标与 train val test 数据</w:t>
            </w:r>
          </w:p>
        </w:tc>
        <w:tc>
          <w:tcPr>
            <w:tcW w:type="dxa" w:w="10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桌面和移动宽度下无文字或控件重叠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  <w:tr>
        <w:trPr>
          <w:cantSplit/>
        </w:trPr>
        <w:tc>
          <w:tcPr>
            <w:tcW w:type="dxa" w:w="100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主动说明未完成的 80 epoch、独立自建集、15 FPS 与消融</w:t>
            </w:r>
          </w:p>
        </w:tc>
        <w:tc>
          <w:tcPr>
            <w:tcW w:type="dxa" w:w="10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pStyle w:val="Heading1"/>
      </w:pPr>
      <w:r>
        <w:t>12 一分钟收束讲稿</w:t>
      </w:r>
    </w:p>
    <w:p>
      <w:r>
        <w:t>本项目已经形成从目标检测、人员跟踪、PPE 关联、危险区域规则到告警闭环的完整工程链路。当前默认 E7 模型在独立 test 上的 Recall 为 0.6620、mAP@0.5 为 0.7200，安全帽 Recall 相比 E6 从 0.4353 提升到 0.4548；同时 Precision 和 mAP@0.5:0.95 有小幅下降。系统通过 3 次轨迹命中、3 帧事件确认和 10 秒冷却减少视频瞬时误报，并用任务、证据截图和事件状态支持结果追溯。当前成果可以完成课程演示和阶段提交，但 80 epoch、独立自建场景测试、标准化 720p 性能验收和定量消融仍应继续完成。</w:t>
      </w:r>
    </w:p>
    <w:sectPr w:rsidR="00FC693F" w:rsidRPr="0006063C" w:rsidSect="00034616">
      <w:footerReference w:type="default" r:id="rId9"/>
      <w:pgSz w:w="12240" w:h="15840"/>
      <w:pgMar w:top="979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YaHei" w:hAnsi="Microsoft YaHei" w:eastAsia="Microsoft YaHei"/>
        <w:color w:val="5B6573"/>
        <w:sz w:val="17"/>
      </w:rPr>
      <w:t xml:space="preserve">工业安全智能监测系统展示讲解演示手册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1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工业安全智能监测系统展示讲解演示手册</dc:title>
  <dc:subject>工业安全智能监测系统课程项目交付文档</dc:subject>
  <dc:creator>学生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