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A6F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003366" w:sz="8" w:space="0"/>
              <w:left w:val="single" w:color="003366" w:sz="8" w:space="0"/>
              <w:bottom w:val="single" w:color="003366" w:sz="8" w:space="0"/>
              <w:right w:val="single" w:color="003366" w:sz="8" w:space="0"/>
            </w:tcBorders>
            <w:shd w:val="clear" w:color="auto" w:fill="003366"/>
            <w:tcMar>
              <w:top w:w="600" w:type="dxa"/>
              <w:left w:w="400" w:type="dxa"/>
              <w:bottom w:w="600" w:type="dxa"/>
              <w:right w:w="400" w:type="dxa"/>
            </w:tcMar>
            <w:vAlign w:val="center"/>
          </w:tcPr>
          <w:p w14:paraId="12B4B432">
            <w:pPr>
              <w:jc w:val="center"/>
              <w:rPr>
                <w:rFonts w:hint="default"/>
                <w:lang w:val="en-US"/>
              </w:rPr>
            </w:pPr>
            <w:r>
              <w:rPr>
                <w:rFonts w:ascii="Arial" w:hAnsi="Arial" w:eastAsia="Arial" w:cs="Arial"/>
                <w:b/>
                <w:bCs/>
                <w:color w:val="FFFFFF"/>
                <w:sz w:val="80"/>
                <w:szCs w:val="80"/>
              </w:rPr>
              <w:t>U</w:t>
            </w:r>
            <w:r>
              <w:rPr>
                <w:rFonts w:hint="default" w:cs="Arial"/>
                <w:b/>
                <w:bCs/>
                <w:color w:val="FFFFFF"/>
                <w:sz w:val="80"/>
                <w:szCs w:val="80"/>
                <w:lang w:val="en-US"/>
              </w:rPr>
              <w:t>ni</w:t>
            </w:r>
            <w:r>
              <w:rPr>
                <w:rFonts w:ascii="Arial" w:hAnsi="Arial" w:eastAsia="Arial" w:cs="Arial"/>
                <w:b/>
                <w:bCs/>
                <w:color w:val="FFFFFF"/>
                <w:sz w:val="80"/>
                <w:szCs w:val="80"/>
              </w:rPr>
              <w:t>R</w:t>
            </w:r>
            <w:r>
              <w:rPr>
                <w:rFonts w:hint="default" w:cs="Arial"/>
                <w:b/>
                <w:bCs/>
                <w:color w:val="FFFFFF"/>
                <w:sz w:val="80"/>
                <w:szCs w:val="80"/>
                <w:lang w:val="en-US"/>
              </w:rPr>
              <w:t>ush</w:t>
            </w:r>
          </w:p>
          <w:p w14:paraId="676F68E8">
            <w:pPr>
              <w:jc w:val="center"/>
              <w:rPr>
                <w:rFonts w:hint="default"/>
                <w:sz w:val="24"/>
                <w:szCs w:val="24"/>
                <w:lang w:val="en-US"/>
              </w:rPr>
            </w:pPr>
            <w:r>
              <w:rPr>
                <w:rFonts w:hint="default" w:cs="Arial"/>
                <w:color w:val="FFCC33"/>
                <w:spacing w:val="120"/>
                <w:sz w:val="24"/>
                <w:szCs w:val="24"/>
                <w:lang w:val="en-US"/>
              </w:rPr>
              <w:t xml:space="preserve">A </w:t>
            </w:r>
            <w:r>
              <w:rPr>
                <w:rFonts w:ascii="Arial" w:hAnsi="Arial" w:eastAsia="Arial" w:cs="Arial"/>
                <w:color w:val="FFCC33"/>
                <w:spacing w:val="120"/>
                <w:sz w:val="24"/>
                <w:szCs w:val="24"/>
              </w:rPr>
              <w:t>UNIVERSIT</w:t>
            </w:r>
            <w:r>
              <w:rPr>
                <w:rFonts w:hint="default" w:cs="Arial"/>
                <w:color w:val="FFCC33"/>
                <w:spacing w:val="120"/>
                <w:sz w:val="24"/>
                <w:szCs w:val="24"/>
                <w:lang w:val="en-US"/>
              </w:rPr>
              <w:t>Y</w:t>
            </w:r>
            <w:r>
              <w:rPr>
                <w:rFonts w:ascii="Arial" w:hAnsi="Arial" w:eastAsia="Arial" w:cs="Arial"/>
                <w:color w:val="FFCC33"/>
                <w:spacing w:val="120"/>
                <w:sz w:val="24"/>
                <w:szCs w:val="24"/>
              </w:rPr>
              <w:t xml:space="preserve"> DELIVERY</w:t>
            </w:r>
            <w:r>
              <w:rPr>
                <w:rFonts w:hint="default" w:cs="Arial"/>
                <w:color w:val="FFCC33"/>
                <w:spacing w:val="120"/>
                <w:sz w:val="24"/>
                <w:szCs w:val="24"/>
                <w:lang w:val="en-US"/>
              </w:rPr>
              <w:t xml:space="preserve"> SYSTEM</w:t>
            </w:r>
          </w:p>
          <w:p w14:paraId="0AECEB6F">
            <w:pPr>
              <w:spacing w:before="0" w:after="0"/>
            </w:pPr>
          </w:p>
          <w:p w14:paraId="001B7CB3">
            <w:pPr>
              <w:jc w:val="center"/>
            </w:pPr>
            <w:r>
              <w:rPr>
                <w:rFonts w:ascii="Arial" w:hAnsi="Arial" w:eastAsia="Arial" w:cs="Arial"/>
                <w:b/>
                <w:bCs/>
                <w:i/>
                <w:iCs/>
                <w:color w:val="FFFFFF"/>
                <w:sz w:val="44"/>
                <w:szCs w:val="44"/>
              </w:rPr>
              <w:t>UI / UX Design Documentation</w:t>
            </w:r>
          </w:p>
        </w:tc>
      </w:tr>
    </w:tbl>
    <w:p w14:paraId="2A221F12">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860"/>
      </w:tblGrid>
      <w:tr w14:paraId="00BA6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nil"/>
              <w:left w:val="nil"/>
              <w:bottom w:val="nil"/>
              <w:right w:val="nil"/>
            </w:tcBorders>
            <w:tcMar>
              <w:top w:w="100" w:type="dxa"/>
              <w:left w:w="0" w:type="dxa"/>
              <w:bottom w:w="100" w:type="dxa"/>
              <w:right w:w="200" w:type="dxa"/>
            </w:tcMar>
          </w:tcPr>
          <w:p w14:paraId="0D247B83">
            <w:pPr>
              <w:spacing w:before="60" w:after="60"/>
            </w:pPr>
            <w:r>
              <w:rPr>
                <w:rFonts w:ascii="Arial" w:hAnsi="Arial" w:eastAsia="Arial" w:cs="Arial"/>
                <w:b/>
                <w:bCs/>
                <w:color w:val="003366"/>
                <w:sz w:val="22"/>
                <w:szCs w:val="22"/>
              </w:rPr>
              <w:t xml:space="preserve">Document Title: </w:t>
            </w:r>
            <w:r>
              <w:rPr>
                <w:rFonts w:ascii="Arial" w:hAnsi="Arial" w:eastAsia="Arial" w:cs="Arial"/>
                <w:color w:val="1A1A1A"/>
                <w:sz w:val="22"/>
                <w:szCs w:val="22"/>
              </w:rPr>
              <w:t>UniRush UI/UX Design Documentation</w:t>
            </w:r>
          </w:p>
          <w:p w14:paraId="17E028AD">
            <w:pPr>
              <w:spacing w:before="60" w:after="60"/>
            </w:pPr>
            <w:r>
              <w:rPr>
                <w:rFonts w:ascii="Arial" w:hAnsi="Arial" w:eastAsia="Arial" w:cs="Arial"/>
                <w:b/>
                <w:bCs/>
                <w:color w:val="003366"/>
                <w:sz w:val="22"/>
                <w:szCs w:val="22"/>
              </w:rPr>
              <w:t xml:space="preserve">Version: </w:t>
            </w:r>
            <w:r>
              <w:rPr>
                <w:rFonts w:ascii="Arial" w:hAnsi="Arial" w:eastAsia="Arial" w:cs="Arial"/>
                <w:color w:val="1A1A1A"/>
                <w:sz w:val="22"/>
                <w:szCs w:val="22"/>
              </w:rPr>
              <w:t>2.0</w:t>
            </w:r>
          </w:p>
          <w:p w14:paraId="516E04EB">
            <w:pPr>
              <w:spacing w:before="60" w:after="60"/>
            </w:pPr>
            <w:r>
              <w:rPr>
                <w:rFonts w:ascii="Arial" w:hAnsi="Arial" w:eastAsia="Arial" w:cs="Arial"/>
                <w:b/>
                <w:bCs/>
                <w:color w:val="003366"/>
                <w:sz w:val="22"/>
                <w:szCs w:val="22"/>
              </w:rPr>
              <w:t xml:space="preserve">Date: </w:t>
            </w:r>
            <w:r>
              <w:rPr>
                <w:rFonts w:ascii="Arial" w:hAnsi="Arial" w:eastAsia="Arial" w:cs="Arial"/>
                <w:color w:val="1A1A1A"/>
                <w:sz w:val="22"/>
                <w:szCs w:val="22"/>
              </w:rPr>
              <w:t>June 2026</w:t>
            </w:r>
          </w:p>
          <w:p w14:paraId="0F150125">
            <w:pPr>
              <w:spacing w:before="60" w:after="60"/>
            </w:pPr>
            <w:r>
              <w:rPr>
                <w:rFonts w:ascii="Arial" w:hAnsi="Arial" w:eastAsia="Arial" w:cs="Arial"/>
                <w:b/>
                <w:bCs/>
                <w:color w:val="003366"/>
                <w:sz w:val="22"/>
                <w:szCs w:val="22"/>
              </w:rPr>
              <w:t xml:space="preserve">Status: </w:t>
            </w:r>
            <w:r>
              <w:rPr>
                <w:rFonts w:ascii="Arial" w:hAnsi="Arial" w:eastAsia="Arial" w:cs="Arial"/>
                <w:color w:val="1A1A1A"/>
                <w:sz w:val="22"/>
                <w:szCs w:val="22"/>
              </w:rPr>
              <w:t>Confidential Draft</w:t>
            </w:r>
          </w:p>
        </w:tc>
        <w:tc>
          <w:tcPr>
            <w:tcW w:w="4860" w:type="dxa"/>
            <w:tcBorders>
              <w:top w:val="nil"/>
              <w:left w:val="nil"/>
              <w:bottom w:val="nil"/>
              <w:right w:val="nil"/>
            </w:tcBorders>
            <w:tcMar>
              <w:top w:w="100" w:type="dxa"/>
              <w:left w:w="200" w:type="dxa"/>
              <w:bottom w:w="100" w:type="dxa"/>
              <w:right w:w="0" w:type="dxa"/>
            </w:tcMar>
          </w:tcPr>
          <w:p w14:paraId="4CFE7C26">
            <w:pPr>
              <w:spacing w:before="60" w:after="60"/>
            </w:pPr>
            <w:r>
              <w:rPr>
                <w:rFonts w:ascii="Arial" w:hAnsi="Arial" w:eastAsia="Arial" w:cs="Arial"/>
                <w:b/>
                <w:bCs/>
                <w:color w:val="003366"/>
                <w:sz w:val="22"/>
                <w:szCs w:val="22"/>
              </w:rPr>
              <w:t xml:space="preserve">Platform: </w:t>
            </w:r>
            <w:r>
              <w:rPr>
                <w:rFonts w:ascii="Arial" w:hAnsi="Arial" w:eastAsia="Arial" w:cs="Arial"/>
                <w:color w:val="1A1A1A"/>
                <w:sz w:val="22"/>
                <w:szCs w:val="22"/>
              </w:rPr>
              <w:t>Android · iOS · Web</w:t>
            </w:r>
          </w:p>
          <w:p w14:paraId="64839AB0">
            <w:pPr>
              <w:spacing w:before="60" w:after="60"/>
            </w:pPr>
            <w:r>
              <w:rPr>
                <w:rFonts w:ascii="Arial" w:hAnsi="Arial" w:eastAsia="Arial" w:cs="Arial"/>
                <w:b/>
                <w:bCs/>
                <w:color w:val="003366"/>
                <w:sz w:val="22"/>
                <w:szCs w:val="22"/>
              </w:rPr>
              <w:t xml:space="preserve">Scope: </w:t>
            </w:r>
            <w:r>
              <w:rPr>
                <w:rFonts w:ascii="Arial" w:hAnsi="Arial" w:eastAsia="Arial" w:cs="Arial"/>
                <w:color w:val="1A1A1A"/>
                <w:sz w:val="22"/>
                <w:szCs w:val="22"/>
              </w:rPr>
              <w:t>All user roles</w:t>
            </w:r>
          </w:p>
          <w:p w14:paraId="20FE33F6">
            <w:pPr>
              <w:spacing w:before="60" w:after="60"/>
            </w:pPr>
            <w:r>
              <w:rPr>
                <w:rFonts w:ascii="Arial" w:hAnsi="Arial" w:eastAsia="Arial" w:cs="Arial"/>
                <w:b/>
                <w:bCs/>
                <w:color w:val="003366"/>
                <w:sz w:val="22"/>
                <w:szCs w:val="22"/>
              </w:rPr>
              <w:t xml:space="preserve">Design System Version: </w:t>
            </w:r>
            <w:r>
              <w:rPr>
                <w:rFonts w:ascii="Arial" w:hAnsi="Arial" w:eastAsia="Arial" w:cs="Arial"/>
                <w:color w:val="1A1A1A"/>
                <w:sz w:val="22"/>
                <w:szCs w:val="22"/>
              </w:rPr>
              <w:t>v2.0</w:t>
            </w:r>
          </w:p>
          <w:p w14:paraId="1EA2C779">
            <w:pPr>
              <w:spacing w:before="60" w:after="60"/>
            </w:pPr>
            <w:r>
              <w:rPr>
                <w:rFonts w:ascii="Arial" w:hAnsi="Arial" w:eastAsia="Arial" w:cs="Arial"/>
                <w:b/>
                <w:bCs/>
                <w:color w:val="003366"/>
                <w:sz w:val="22"/>
                <w:szCs w:val="22"/>
              </w:rPr>
              <w:t xml:space="preserve">Prepared By: </w:t>
            </w:r>
            <w:r>
              <w:rPr>
                <w:rFonts w:ascii="Arial" w:hAnsi="Arial" w:eastAsia="Arial" w:cs="Arial"/>
                <w:color w:val="1A1A1A"/>
                <w:sz w:val="22"/>
                <w:szCs w:val="22"/>
              </w:rPr>
              <w:t>UniRush Design &amp; Product Team</w:t>
            </w:r>
          </w:p>
        </w:tc>
      </w:tr>
    </w:tbl>
    <w:p w14:paraId="051D89AF">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FA0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FFCC33" w:sz="4" w:space="0"/>
              <w:left w:val="single" w:color="FFCC33" w:sz="12" w:space="0"/>
              <w:bottom w:val="single" w:color="FFCC33" w:sz="4" w:space="0"/>
              <w:right w:val="single" w:color="FFCC33" w:sz="4" w:space="0"/>
            </w:tcBorders>
            <w:shd w:val="clear" w:color="auto" w:fill="FFF8DC"/>
            <w:tcMar>
              <w:top w:w="120" w:type="dxa"/>
              <w:left w:w="200" w:type="dxa"/>
              <w:bottom w:w="120" w:type="dxa"/>
              <w:right w:w="200" w:type="dxa"/>
            </w:tcMar>
          </w:tcPr>
          <w:p w14:paraId="35C8BFE6">
            <w:r>
              <w:rPr>
                <w:rFonts w:ascii="Arial" w:hAnsi="Arial" w:eastAsia="Arial" w:cs="Arial"/>
                <w:i/>
                <w:iCs/>
                <w:color w:val="1A1A1A"/>
                <w:sz w:val="22"/>
                <w:szCs w:val="22"/>
              </w:rPr>
              <w:t>This document is the authoritative reference for all UI and UX decisions relating to the UniRush platform. It is intended for use by product designers, frontend engineers, and QA teams. All screen designs must comply with the specifications herein.</w:t>
            </w:r>
          </w:p>
        </w:tc>
      </w:tr>
    </w:tbl>
    <w:p w14:paraId="2041729A"/>
    <w:p w14:paraId="3B39B768">
      <w:r>
        <w:br w:type="page"/>
      </w:r>
    </w:p>
    <w:p w14:paraId="2C59C4E1">
      <w:pPr>
        <w:pStyle w:val="2"/>
        <w:pBdr>
          <w:bottom w:val="single" w:color="003366" w:sz="4" w:space="0"/>
        </w:pBdr>
        <w:spacing w:before="480" w:after="200"/>
      </w:pPr>
      <w:r>
        <w:rPr>
          <w:rFonts w:ascii="Arial" w:hAnsi="Arial" w:eastAsia="Arial" w:cs="Arial"/>
          <w:b/>
          <w:bCs/>
          <w:color w:val="003366"/>
          <w:sz w:val="36"/>
          <w:szCs w:val="36"/>
        </w:rPr>
        <w:t>1. Introduction</w:t>
      </w:r>
    </w:p>
    <w:p w14:paraId="11AD623E">
      <w:pPr>
        <w:spacing w:before="80" w:after="80" w:line="320" w:lineRule="auto"/>
        <w:jc w:val="both"/>
      </w:pPr>
      <w:r>
        <w:rPr>
          <w:rFonts w:ascii="Arial" w:hAnsi="Arial" w:eastAsia="Arial" w:cs="Arial"/>
          <w:color w:val="1A1A1A"/>
          <w:sz w:val="22"/>
          <w:szCs w:val="22"/>
        </w:rPr>
        <w:t>UniRush is a university-focused delivery and transport platform operating within and around campuses in Uganda. It connects students (clients) with local sellers and transport agents for food, clothing, household goods, and transport services. The platform supports five distinct user roles — Client, Seller, Boda Rider, Car Owner, and Student Agent — with a unique dual-role capability that allows a student to act as both a client and an agent under a single account.</w:t>
      </w:r>
    </w:p>
    <w:p w14:paraId="65039834">
      <w:pPr>
        <w:spacing w:before="0" w:after="0"/>
      </w:pPr>
    </w:p>
    <w:p w14:paraId="3950A431">
      <w:pPr>
        <w:spacing w:before="80" w:after="80" w:line="320" w:lineRule="auto"/>
        <w:jc w:val="both"/>
      </w:pPr>
      <w:r>
        <w:rPr>
          <w:rFonts w:ascii="Arial" w:hAnsi="Arial" w:eastAsia="Arial" w:cs="Arial"/>
          <w:color w:val="1A1A1A"/>
          <w:sz w:val="22"/>
          <w:szCs w:val="22"/>
        </w:rPr>
        <w:t>This UI/UX Design Documentation defines the visual language, interaction patterns, component specifications, screen flows, and usability guidelines for the UniRush mobile and web applications. It serves as the single source of truth for design and engineering teams throughout the product lifecycle.</w:t>
      </w:r>
    </w:p>
    <w:p w14:paraId="55110076">
      <w:pPr>
        <w:spacing w:before="0" w:after="0"/>
      </w:pPr>
    </w:p>
    <w:p w14:paraId="760A4932">
      <w:pPr>
        <w:pStyle w:val="3"/>
        <w:spacing w:before="360" w:after="160"/>
      </w:pPr>
      <w:r>
        <w:rPr>
          <w:rFonts w:ascii="Arial" w:hAnsi="Arial" w:eastAsia="Arial" w:cs="Arial"/>
          <w:b/>
          <w:bCs/>
          <w:color w:val="003366"/>
          <w:sz w:val="28"/>
          <w:szCs w:val="28"/>
        </w:rPr>
        <w:t>1.1 Document Scope</w:t>
      </w:r>
    </w:p>
    <w:p w14:paraId="136D2BAC">
      <w:pPr>
        <w:pStyle w:val="16"/>
        <w:numPr>
          <w:ilvl w:val="0"/>
          <w:numId w:val="1"/>
        </w:numPr>
        <w:spacing w:before="60" w:after="60"/>
      </w:pPr>
      <w:r>
        <w:rPr>
          <w:rFonts w:ascii="Arial" w:hAnsi="Arial" w:eastAsia="Arial" w:cs="Arial"/>
          <w:color w:val="1A1A1A"/>
          <w:sz w:val="22"/>
          <w:szCs w:val="22"/>
        </w:rPr>
        <w:t>Visual identity: brand colours, typography, iconography, and spacing system</w:t>
      </w:r>
    </w:p>
    <w:p w14:paraId="239ADB89">
      <w:pPr>
        <w:pStyle w:val="16"/>
        <w:numPr>
          <w:ilvl w:val="0"/>
          <w:numId w:val="1"/>
        </w:numPr>
        <w:spacing w:before="60" w:after="60"/>
      </w:pPr>
      <w:r>
        <w:rPr>
          <w:rFonts w:ascii="Arial" w:hAnsi="Arial" w:eastAsia="Arial" w:cs="Arial"/>
          <w:color w:val="1A1A1A"/>
          <w:sz w:val="22"/>
          <w:szCs w:val="22"/>
        </w:rPr>
        <w:t>Component library: buttons, input fields, cards, navigation, modals, and alerts</w:t>
      </w:r>
    </w:p>
    <w:p w14:paraId="0C263471">
      <w:pPr>
        <w:pStyle w:val="16"/>
        <w:numPr>
          <w:ilvl w:val="0"/>
          <w:numId w:val="1"/>
        </w:numPr>
        <w:spacing w:before="60" w:after="60"/>
      </w:pPr>
      <w:r>
        <w:rPr>
          <w:rFonts w:ascii="Arial" w:hAnsi="Arial" w:eastAsia="Arial" w:cs="Arial"/>
          <w:color w:val="1A1A1A"/>
          <w:sz w:val="22"/>
          <w:szCs w:val="22"/>
        </w:rPr>
        <w:t>Screen-by-screen design specifications for all user roles</w:t>
      </w:r>
    </w:p>
    <w:p w14:paraId="23B55E5D">
      <w:pPr>
        <w:pStyle w:val="16"/>
        <w:numPr>
          <w:ilvl w:val="0"/>
          <w:numId w:val="1"/>
        </w:numPr>
        <w:spacing w:before="60" w:after="60"/>
      </w:pPr>
      <w:r>
        <w:rPr>
          <w:rFonts w:ascii="Arial" w:hAnsi="Arial" w:eastAsia="Arial" w:cs="Arial"/>
          <w:color w:val="1A1A1A"/>
          <w:sz w:val="22"/>
          <w:szCs w:val="22"/>
        </w:rPr>
        <w:t>User flow diagrams and interaction logic</w:t>
      </w:r>
    </w:p>
    <w:p w14:paraId="10036536">
      <w:pPr>
        <w:pStyle w:val="16"/>
        <w:numPr>
          <w:ilvl w:val="0"/>
          <w:numId w:val="1"/>
        </w:numPr>
        <w:spacing w:before="60" w:after="60"/>
      </w:pPr>
      <w:r>
        <w:rPr>
          <w:rFonts w:ascii="Arial" w:hAnsi="Arial" w:eastAsia="Arial" w:cs="Arial"/>
          <w:color w:val="1A1A1A"/>
          <w:sz w:val="22"/>
          <w:szCs w:val="22"/>
        </w:rPr>
        <w:t>Accessibility and usability requirements</w:t>
      </w:r>
    </w:p>
    <w:p w14:paraId="4476653D">
      <w:pPr>
        <w:pStyle w:val="16"/>
        <w:numPr>
          <w:ilvl w:val="0"/>
          <w:numId w:val="1"/>
        </w:numPr>
        <w:spacing w:before="60" w:after="60"/>
      </w:pPr>
      <w:r>
        <w:rPr>
          <w:rFonts w:ascii="Arial" w:hAnsi="Arial" w:eastAsia="Arial" w:cs="Arial"/>
          <w:color w:val="1A1A1A"/>
          <w:sz w:val="22"/>
          <w:szCs w:val="22"/>
        </w:rPr>
        <w:t>Responsive design guidelines for Android, iOS, and web</w:t>
      </w:r>
    </w:p>
    <w:p w14:paraId="535420B4">
      <w:pPr>
        <w:spacing w:before="0" w:after="0"/>
      </w:pPr>
    </w:p>
    <w:p w14:paraId="1DF2912C">
      <w:pPr>
        <w:pStyle w:val="3"/>
        <w:spacing w:before="360" w:after="160"/>
      </w:pPr>
      <w:r>
        <w:rPr>
          <w:rFonts w:ascii="Arial" w:hAnsi="Arial" w:eastAsia="Arial" w:cs="Arial"/>
          <w:b/>
          <w:bCs/>
          <w:color w:val="003366"/>
          <w:sz w:val="28"/>
          <w:szCs w:val="28"/>
        </w:rPr>
        <w:t>1.2 Target Platforms</w:t>
      </w:r>
    </w:p>
    <w:p w14:paraId="581A6CFA">
      <w:pPr>
        <w:pStyle w:val="16"/>
        <w:numPr>
          <w:ilvl w:val="0"/>
          <w:numId w:val="1"/>
        </w:numPr>
        <w:spacing w:before="60" w:after="60"/>
      </w:pPr>
      <w:r>
        <w:rPr>
          <w:rFonts w:ascii="Arial" w:hAnsi="Arial" w:eastAsia="Arial" w:cs="Arial"/>
          <w:color w:val="1A1A1A"/>
          <w:sz w:val="22"/>
          <w:szCs w:val="22"/>
        </w:rPr>
        <w:t>Mobile Native — Android (minimum API 26 / Android 8.0) and iOS (minimum iOS 14)</w:t>
      </w:r>
    </w:p>
    <w:p w14:paraId="5C4C2480">
      <w:pPr>
        <w:pStyle w:val="16"/>
        <w:numPr>
          <w:ilvl w:val="0"/>
          <w:numId w:val="1"/>
        </w:numPr>
        <w:spacing w:before="60" w:after="60"/>
      </w:pPr>
      <w:r>
        <w:rPr>
          <w:rFonts w:ascii="Arial" w:hAnsi="Arial" w:eastAsia="Arial" w:cs="Arial"/>
          <w:color w:val="1A1A1A"/>
          <w:sz w:val="22"/>
          <w:szCs w:val="22"/>
        </w:rPr>
        <w:t>Progressive Web App — web.unirush.ug and sellers.unirush.ug</w:t>
      </w:r>
    </w:p>
    <w:p w14:paraId="5FD4F691">
      <w:pPr>
        <w:pStyle w:val="16"/>
        <w:numPr>
          <w:ilvl w:val="0"/>
          <w:numId w:val="1"/>
        </w:numPr>
        <w:spacing w:before="60" w:after="60"/>
      </w:pPr>
      <w:r>
        <w:rPr>
          <w:rFonts w:ascii="Arial" w:hAnsi="Arial" w:eastAsia="Arial" w:cs="Arial"/>
          <w:color w:val="1A1A1A"/>
          <w:sz w:val="22"/>
          <w:szCs w:val="22"/>
        </w:rPr>
        <w:t>Rider App — low-data optimised interface for Boda Riders</w:t>
      </w:r>
    </w:p>
    <w:p w14:paraId="355E0378">
      <w:r>
        <w:br w:type="page"/>
      </w:r>
    </w:p>
    <w:p w14:paraId="1534E47E">
      <w:pPr>
        <w:pStyle w:val="2"/>
        <w:pBdr>
          <w:bottom w:val="single" w:color="003366" w:sz="4" w:space="0"/>
        </w:pBdr>
        <w:spacing w:before="480" w:after="200"/>
      </w:pPr>
      <w:r>
        <w:rPr>
          <w:rFonts w:ascii="Arial" w:hAnsi="Arial" w:eastAsia="Arial" w:cs="Arial"/>
          <w:b/>
          <w:bCs/>
          <w:color w:val="003366"/>
          <w:sz w:val="36"/>
          <w:szCs w:val="36"/>
        </w:rPr>
        <w:t>2. Brand &amp; Visual Identity</w:t>
      </w:r>
    </w:p>
    <w:p w14:paraId="74A84E77">
      <w:pPr>
        <w:pStyle w:val="3"/>
        <w:spacing w:before="360" w:after="160"/>
      </w:pPr>
      <w:r>
        <w:rPr>
          <w:rFonts w:ascii="Arial" w:hAnsi="Arial" w:eastAsia="Arial" w:cs="Arial"/>
          <w:b/>
          <w:bCs/>
          <w:color w:val="003366"/>
          <w:sz w:val="28"/>
          <w:szCs w:val="28"/>
        </w:rPr>
        <w:t>2.1 Brand Positioning</w:t>
      </w:r>
    </w:p>
    <w:p w14:paraId="2EE07CF4">
      <w:pPr>
        <w:spacing w:before="80" w:after="80" w:line="320" w:lineRule="auto"/>
        <w:jc w:val="both"/>
      </w:pPr>
      <w:r>
        <w:rPr>
          <w:rFonts w:ascii="Arial" w:hAnsi="Arial" w:eastAsia="Arial" w:cs="Arial"/>
          <w:color w:val="1A1A1A"/>
          <w:sz w:val="22"/>
          <w:szCs w:val="22"/>
        </w:rPr>
        <w:t>UniRush's visual identity communicates speed, trust, and accessibility — three values critical for a platform operating in a university context where students expect fast results, safety, and a product that feels built for them. The deep blue anchors credibility and professionalism; the gold energises the interface and drives action; and the white space creates the clarity needed for a multi-role platform serving users with varying digital literacy levels.</w:t>
      </w:r>
    </w:p>
    <w:p w14:paraId="41C61DB5">
      <w:pPr>
        <w:spacing w:before="0" w:after="0"/>
      </w:pPr>
    </w:p>
    <w:p w14:paraId="3422E860">
      <w:pPr>
        <w:pStyle w:val="3"/>
        <w:spacing w:before="360" w:after="160"/>
      </w:pPr>
      <w:r>
        <w:rPr>
          <w:rFonts w:ascii="Arial" w:hAnsi="Arial" w:eastAsia="Arial" w:cs="Arial"/>
          <w:b/>
          <w:bCs/>
          <w:color w:val="003366"/>
          <w:sz w:val="28"/>
          <w:szCs w:val="28"/>
        </w:rPr>
        <w:t>2.2 Colour Palette</w:t>
      </w:r>
    </w:p>
    <w:p w14:paraId="12F199B2">
      <w:pPr>
        <w:spacing w:before="80" w:after="80" w:line="320" w:lineRule="auto"/>
        <w:jc w:val="both"/>
      </w:pPr>
      <w:r>
        <w:rPr>
          <w:rFonts w:ascii="Arial" w:hAnsi="Arial" w:eastAsia="Arial" w:cs="Arial"/>
          <w:color w:val="1A1A1A"/>
          <w:sz w:val="22"/>
          <w:szCs w:val="22"/>
        </w:rPr>
        <w:t>The following four colours constitute the entire UniRush colour system. No additional brand colours may be introduced without a design system update. All UI elements must be built exclusively from these colours and their approved opacity variants.</w:t>
      </w:r>
    </w:p>
    <w:p w14:paraId="7173B98D">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95"/>
        <w:gridCol w:w="1225"/>
        <w:gridCol w:w="5940"/>
      </w:tblGrid>
      <w:tr w14:paraId="1E95D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60EA55BE">
            <w:r>
              <w:rPr>
                <w:rFonts w:ascii="Arial" w:hAnsi="Arial" w:eastAsia="Arial" w:cs="Arial"/>
                <w:b/>
                <w:bCs/>
                <w:color w:val="FFFFFF"/>
                <w:sz w:val="22"/>
                <w:szCs w:val="22"/>
              </w:rPr>
              <w:t>Colour Name</w:t>
            </w:r>
          </w:p>
        </w:tc>
        <w:tc>
          <w:tcPr>
            <w:tcW w:w="12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5925CEA6">
            <w:r>
              <w:rPr>
                <w:rFonts w:ascii="Arial" w:hAnsi="Arial" w:eastAsia="Arial" w:cs="Arial"/>
                <w:b/>
                <w:bCs/>
                <w:color w:val="FFFFFF"/>
                <w:sz w:val="22"/>
                <w:szCs w:val="22"/>
              </w:rPr>
              <w:t>HEX Code</w:t>
            </w:r>
          </w:p>
        </w:tc>
        <w:tc>
          <w:tcPr>
            <w:tcW w:w="596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75AC79B9">
            <w:r>
              <w:rPr>
                <w:rFonts w:ascii="Arial" w:hAnsi="Arial" w:eastAsia="Arial" w:cs="Arial"/>
                <w:b/>
                <w:bCs/>
                <w:color w:val="FFFFFF"/>
                <w:sz w:val="22"/>
                <w:szCs w:val="22"/>
              </w:rPr>
              <w:t>Usage / Application</w:t>
            </w:r>
          </w:p>
        </w:tc>
      </w:tr>
      <w:tr w14:paraId="368CA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8972903">
            <w:r>
              <w:rPr>
                <w:rFonts w:ascii="Arial" w:hAnsi="Arial" w:eastAsia="Arial" w:cs="Arial"/>
                <w:b/>
                <w:bCs/>
                <w:color w:val="1A1A1A"/>
                <w:sz w:val="22"/>
                <w:szCs w:val="22"/>
              </w:rPr>
              <w:t>Primary Deep Blue</w:t>
            </w:r>
          </w:p>
        </w:tc>
        <w:tc>
          <w:tcPr>
            <w:tcW w:w="1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6D277077">
            <w:r>
              <w:rPr>
                <w:rFonts w:ascii="Courier New" w:hAnsi="Courier New" w:eastAsia="Courier New" w:cs="Courier New"/>
                <w:color w:val="555555"/>
                <w:sz w:val="22"/>
                <w:szCs w:val="22"/>
              </w:rPr>
              <w:t>#003366</w:t>
            </w:r>
          </w:p>
        </w:tc>
        <w:tc>
          <w:tcPr>
            <w:tcW w:w="596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2E563589">
            <w:r>
              <w:rPr>
                <w:rFonts w:ascii="Arial" w:hAnsi="Arial" w:eastAsia="Arial" w:cs="Arial"/>
                <w:color w:val="1A1A1A"/>
                <w:sz w:val="22"/>
                <w:szCs w:val="22"/>
              </w:rPr>
              <w:t>Header backgrounds, navigation bars, primary buttons (dark variant), brand identity elements</w:t>
            </w:r>
          </w:p>
        </w:tc>
      </w:tr>
      <w:tr w14:paraId="30DF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C082778">
            <w:r>
              <w:rPr>
                <w:rFonts w:ascii="Arial" w:hAnsi="Arial" w:eastAsia="Arial" w:cs="Arial"/>
                <w:b/>
                <w:bCs/>
                <w:color w:val="1A1A1A"/>
                <w:sz w:val="22"/>
                <w:szCs w:val="22"/>
              </w:rPr>
              <w:t>Primary Gold / Yellow</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3767E67">
            <w:r>
              <w:rPr>
                <w:rFonts w:ascii="Courier New" w:hAnsi="Courier New" w:eastAsia="Courier New" w:cs="Courier New"/>
                <w:color w:val="555555"/>
                <w:sz w:val="22"/>
                <w:szCs w:val="22"/>
              </w:rPr>
              <w:t>#FFCC33</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3BE0905">
            <w:r>
              <w:rPr>
                <w:rFonts w:ascii="Arial" w:hAnsi="Arial" w:eastAsia="Arial" w:cs="Arial"/>
                <w:color w:val="1A1A1A"/>
                <w:sz w:val="22"/>
                <w:szCs w:val="22"/>
              </w:rPr>
              <w:t>CTA buttons (Create Account, Log In, Place Order), toggles, highlights, interactive elements</w:t>
            </w:r>
          </w:p>
        </w:tc>
      </w:tr>
      <w:tr w14:paraId="3D6C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CCF6B2A">
            <w:r>
              <w:rPr>
                <w:rFonts w:ascii="Arial" w:hAnsi="Arial" w:eastAsia="Arial" w:cs="Arial"/>
                <w:b/>
                <w:bCs/>
                <w:color w:val="1A1A1A"/>
                <w:sz w:val="22"/>
                <w:szCs w:val="22"/>
              </w:rPr>
              <w:t>Neutral White</w:t>
            </w:r>
          </w:p>
        </w:tc>
        <w:tc>
          <w:tcPr>
            <w:tcW w:w="1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844D33F">
            <w:r>
              <w:rPr>
                <w:rFonts w:ascii="Courier New" w:hAnsi="Courier New" w:eastAsia="Courier New" w:cs="Courier New"/>
                <w:color w:val="555555"/>
                <w:sz w:val="22"/>
                <w:szCs w:val="22"/>
              </w:rPr>
              <w:t>#FFFFFF</w:t>
            </w:r>
          </w:p>
        </w:tc>
        <w:tc>
          <w:tcPr>
            <w:tcW w:w="596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65BACE50">
            <w:r>
              <w:rPr>
                <w:rFonts w:ascii="Arial" w:hAnsi="Arial" w:eastAsia="Arial" w:cs="Arial"/>
                <w:color w:val="1A1A1A"/>
                <w:sz w:val="22"/>
                <w:szCs w:val="22"/>
              </w:rPr>
              <w:t>Card backgrounds, form surfaces, modal backgrounds, content areas</w:t>
            </w:r>
          </w:p>
        </w:tc>
      </w:tr>
      <w:tr w14:paraId="50F2D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496EAF6">
            <w:r>
              <w:rPr>
                <w:rFonts w:ascii="Arial" w:hAnsi="Arial" w:eastAsia="Arial" w:cs="Arial"/>
                <w:b/>
                <w:bCs/>
                <w:color w:val="1A1A1A"/>
                <w:sz w:val="22"/>
                <w:szCs w:val="22"/>
              </w:rPr>
              <w:t>Dark Text / Icons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4F5E543">
            <w:r>
              <w:rPr>
                <w:rFonts w:ascii="Courier New" w:hAnsi="Courier New" w:eastAsia="Courier New" w:cs="Courier New"/>
                <w:color w:val="555555"/>
                <w:sz w:val="22"/>
                <w:szCs w:val="22"/>
              </w:rPr>
              <w:t>#1A1A1A</w:t>
            </w:r>
          </w:p>
        </w:tc>
        <w:tc>
          <w:tcPr>
            <w:tcW w:w="59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7E4353E">
            <w:r>
              <w:rPr>
                <w:rFonts w:ascii="Arial" w:hAnsi="Arial" w:eastAsia="Arial" w:cs="Arial"/>
                <w:color w:val="1A1A1A"/>
                <w:sz w:val="22"/>
                <w:szCs w:val="22"/>
              </w:rPr>
              <w:t>Body text, labels, icons, secondary headings, input field text</w:t>
            </w:r>
          </w:p>
        </w:tc>
      </w:tr>
    </w:tbl>
    <w:p w14:paraId="6D14F7A8">
      <w:pPr>
        <w:spacing w:before="0" w:after="0"/>
      </w:pPr>
    </w:p>
    <w:p w14:paraId="12CB238B">
      <w:pPr>
        <w:pStyle w:val="4"/>
        <w:spacing w:before="240" w:after="120"/>
      </w:pPr>
      <w:r>
        <w:rPr>
          <w:rFonts w:ascii="Arial" w:hAnsi="Arial" w:eastAsia="Arial" w:cs="Arial"/>
          <w:b/>
          <w:bCs/>
          <w:color w:val="444444"/>
          <w:sz w:val="24"/>
          <w:szCs w:val="24"/>
        </w:rPr>
        <w:t>Colour Usage Rules</w:t>
      </w:r>
    </w:p>
    <w:p w14:paraId="1EAF46B4">
      <w:pPr>
        <w:pStyle w:val="16"/>
        <w:numPr>
          <w:ilvl w:val="0"/>
          <w:numId w:val="1"/>
        </w:numPr>
        <w:spacing w:before="60" w:after="60"/>
      </w:pPr>
      <w:r>
        <w:rPr>
          <w:rFonts w:ascii="Arial" w:hAnsi="Arial" w:eastAsia="Arial" w:cs="Arial"/>
          <w:color w:val="1A1A1A"/>
          <w:sz w:val="22"/>
          <w:szCs w:val="22"/>
        </w:rPr>
        <w:t>The Primary Deep Blue (#003366) must appear on every screen as the primary visual anchor — in at least one of: the navigation bar, the header, a section background, or a prominent icon.</w:t>
      </w:r>
    </w:p>
    <w:p w14:paraId="0F471A30">
      <w:pPr>
        <w:pStyle w:val="16"/>
        <w:numPr>
          <w:ilvl w:val="0"/>
          <w:numId w:val="1"/>
        </w:numPr>
        <w:spacing w:before="60" w:after="60"/>
      </w:pPr>
      <w:r>
        <w:rPr>
          <w:rFonts w:ascii="Arial" w:hAnsi="Arial" w:eastAsia="Arial" w:cs="Arial"/>
          <w:color w:val="1A1A1A"/>
          <w:sz w:val="22"/>
          <w:szCs w:val="22"/>
        </w:rPr>
        <w:t>The Primary Gold (#FFCC33) is reserved for interactive elements that require user action. It must not be applied to passive or decorative elements to preserve its signalling value.</w:t>
      </w:r>
    </w:p>
    <w:p w14:paraId="767FD6C5">
      <w:pPr>
        <w:pStyle w:val="16"/>
        <w:numPr>
          <w:ilvl w:val="0"/>
          <w:numId w:val="1"/>
        </w:numPr>
        <w:spacing w:before="60" w:after="60"/>
      </w:pPr>
      <w:r>
        <w:rPr>
          <w:rFonts w:ascii="Arial" w:hAnsi="Arial" w:eastAsia="Arial" w:cs="Arial"/>
          <w:color w:val="1A1A1A"/>
          <w:sz w:val="22"/>
          <w:szCs w:val="22"/>
        </w:rPr>
        <w:t>Body text must always be Dark (#1A1A1A) on White (#FFFFFF) or White (#FFFFFF) on Deep Blue (#003366) to maintain WCAG AA contrast ratios.</w:t>
      </w:r>
    </w:p>
    <w:p w14:paraId="55152653">
      <w:pPr>
        <w:pStyle w:val="16"/>
        <w:numPr>
          <w:ilvl w:val="0"/>
          <w:numId w:val="1"/>
        </w:numPr>
        <w:spacing w:before="60" w:after="60"/>
      </w:pPr>
      <w:r>
        <w:rPr>
          <w:rFonts w:ascii="Arial" w:hAnsi="Arial" w:eastAsia="Arial" w:cs="Arial"/>
          <w:color w:val="1A1A1A"/>
          <w:sz w:val="22"/>
          <w:szCs w:val="22"/>
        </w:rPr>
        <w:t>Avoid placing Gold text on White backgrounds — the contrast ratio (approximately 1.9:1) falls below WCAG AA requirements. Gold text is permitted only on Deep Blue backgrounds where contrast is sufficient.</w:t>
      </w:r>
    </w:p>
    <w:p w14:paraId="65132120">
      <w:pPr>
        <w:pStyle w:val="16"/>
        <w:numPr>
          <w:ilvl w:val="0"/>
          <w:numId w:val="1"/>
        </w:numPr>
        <w:spacing w:before="60" w:after="60"/>
      </w:pPr>
      <w:r>
        <w:rPr>
          <w:rFonts w:ascii="Arial" w:hAnsi="Arial" w:eastAsia="Arial" w:cs="Arial"/>
          <w:color w:val="1A1A1A"/>
          <w:sz w:val="22"/>
          <w:szCs w:val="22"/>
        </w:rPr>
        <w:t>Background surfaces should be #FFFFFF (white) for content cards and #F4F6FA (near-white) for page-level backgrounds to provide subtle depth.</w:t>
      </w:r>
    </w:p>
    <w:p w14:paraId="1C374501">
      <w:pPr>
        <w:spacing w:before="0" w:after="0"/>
      </w:pPr>
    </w:p>
    <w:p w14:paraId="3626A427">
      <w:pPr>
        <w:pStyle w:val="3"/>
        <w:spacing w:before="360" w:after="160"/>
      </w:pPr>
      <w:r>
        <w:rPr>
          <w:rFonts w:ascii="Arial" w:hAnsi="Arial" w:eastAsia="Arial" w:cs="Arial"/>
          <w:b/>
          <w:bCs/>
          <w:color w:val="003366"/>
          <w:sz w:val="28"/>
          <w:szCs w:val="28"/>
        </w:rPr>
        <w:t>2.3 Typography</w:t>
      </w:r>
    </w:p>
    <w:p w14:paraId="29D8B11D">
      <w:pPr>
        <w:spacing w:before="80" w:after="80" w:line="320" w:lineRule="auto"/>
        <w:jc w:val="both"/>
      </w:pPr>
      <w:r>
        <w:rPr>
          <w:rFonts w:ascii="Arial" w:hAnsi="Arial" w:eastAsia="Arial" w:cs="Arial"/>
          <w:color w:val="1A1A1A"/>
          <w:sz w:val="22"/>
          <w:szCs w:val="22"/>
        </w:rPr>
        <w:t>UniRush uses a two-family type system: a sans-serif for all UI text and a monospace for code, OTPs, and numeric identifiers.</w:t>
      </w:r>
    </w:p>
    <w:p w14:paraId="31C836B7">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00"/>
        <w:gridCol w:w="1600"/>
        <w:gridCol w:w="3760"/>
      </w:tblGrid>
      <w:tr w14:paraId="10231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20A3BD4C">
            <w:r>
              <w:rPr>
                <w:rFonts w:ascii="Arial" w:hAnsi="Arial" w:eastAsia="Arial" w:cs="Arial"/>
                <w:color w:val="1A1A1A"/>
                <w:sz w:val="22"/>
                <w:szCs w:val="22"/>
              </w:rPr>
              <w:t>App Name / Wordmark</w:t>
            </w:r>
          </w:p>
        </w:tc>
        <w:tc>
          <w:tcPr>
            <w:tcW w:w="16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76798EDC">
            <w:r>
              <w:rPr>
                <w:rFonts w:ascii="Arial" w:hAnsi="Arial" w:eastAsia="Arial" w:cs="Arial"/>
                <w:color w:val="1A1A1A"/>
                <w:sz w:val="22"/>
                <w:szCs w:val="22"/>
              </w:rPr>
              <w:t>Arial</w:t>
            </w:r>
          </w:p>
        </w:tc>
        <w:tc>
          <w:tcPr>
            <w:tcW w:w="16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53A061BA">
            <w:r>
              <w:rPr>
                <w:rFonts w:ascii="Arial" w:hAnsi="Arial" w:eastAsia="Arial" w:cs="Arial"/>
                <w:color w:val="1A1A1A"/>
                <w:sz w:val="22"/>
                <w:szCs w:val="22"/>
              </w:rPr>
              <w:t>40pt / Bold</w:t>
            </w:r>
          </w:p>
        </w:tc>
        <w:tc>
          <w:tcPr>
            <w:tcW w:w="37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26E9A954">
            <w:r>
              <w:rPr>
                <w:rFonts w:ascii="Arial" w:hAnsi="Arial" w:eastAsia="Arial" w:cs="Arial"/>
                <w:color w:val="1A1A1A"/>
                <w:sz w:val="22"/>
                <w:szCs w:val="22"/>
              </w:rPr>
              <w:t>Splash screen, onboarding header</w:t>
            </w:r>
          </w:p>
        </w:tc>
      </w:tr>
      <w:tr w14:paraId="6742C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0416DD4">
            <w:r>
              <w:rPr>
                <w:rFonts w:ascii="Arial" w:hAnsi="Arial" w:eastAsia="Arial" w:cs="Arial"/>
                <w:color w:val="1A1A1A"/>
                <w:sz w:val="22"/>
                <w:szCs w:val="22"/>
              </w:rPr>
              <w:t>Page Title (H1)</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4276D89">
            <w:r>
              <w:rPr>
                <w:rFonts w:ascii="Arial" w:hAnsi="Arial" w:eastAsia="Arial" w:cs="Arial"/>
                <w:color w:val="1A1A1A"/>
                <w:sz w:val="22"/>
                <w:szCs w:val="22"/>
              </w:rPr>
              <w:t>Arial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ACE9796">
            <w:r>
              <w:rPr>
                <w:rFonts w:ascii="Arial" w:hAnsi="Arial" w:eastAsia="Arial" w:cs="Arial"/>
                <w:color w:val="1A1A1A"/>
                <w:sz w:val="22"/>
                <w:szCs w:val="22"/>
              </w:rPr>
              <w:t>24pt / Bold</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A3692F9">
            <w:r>
              <w:rPr>
                <w:rFonts w:ascii="Arial" w:hAnsi="Arial" w:eastAsia="Arial" w:cs="Arial"/>
                <w:color w:val="1A1A1A"/>
                <w:sz w:val="22"/>
                <w:szCs w:val="22"/>
              </w:rPr>
              <w:t>Main screen headings</w:t>
            </w:r>
          </w:p>
        </w:tc>
      </w:tr>
      <w:tr w14:paraId="46FD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0982B9EE">
            <w:r>
              <w:rPr>
                <w:rFonts w:ascii="Arial" w:hAnsi="Arial" w:eastAsia="Arial" w:cs="Arial"/>
                <w:color w:val="1A1A1A"/>
                <w:sz w:val="22"/>
                <w:szCs w:val="22"/>
              </w:rPr>
              <w:t>Section Heading (H2)</w:t>
            </w:r>
          </w:p>
        </w:tc>
        <w:tc>
          <w:tcPr>
            <w:tcW w:w="16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46412D55">
            <w:r>
              <w:rPr>
                <w:rFonts w:ascii="Arial" w:hAnsi="Arial" w:eastAsia="Arial" w:cs="Arial"/>
                <w:color w:val="1A1A1A"/>
                <w:sz w:val="22"/>
                <w:szCs w:val="22"/>
              </w:rPr>
              <w:t>Arial</w:t>
            </w:r>
          </w:p>
        </w:tc>
        <w:tc>
          <w:tcPr>
            <w:tcW w:w="16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7692CBFF">
            <w:r>
              <w:rPr>
                <w:rFonts w:ascii="Arial" w:hAnsi="Arial" w:eastAsia="Arial" w:cs="Arial"/>
                <w:color w:val="1A1A1A"/>
                <w:sz w:val="22"/>
                <w:szCs w:val="22"/>
              </w:rPr>
              <w:t>18pt / SemiBold</w:t>
            </w:r>
          </w:p>
        </w:tc>
        <w:tc>
          <w:tcPr>
            <w:tcW w:w="37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070F7A35">
            <w:r>
              <w:rPr>
                <w:rFonts w:ascii="Arial" w:hAnsi="Arial" w:eastAsia="Arial" w:cs="Arial"/>
                <w:color w:val="1A1A1A"/>
                <w:sz w:val="22"/>
                <w:szCs w:val="22"/>
              </w:rPr>
              <w:t>Card titles, drawer sections</w:t>
            </w:r>
          </w:p>
        </w:tc>
      </w:tr>
      <w:tr w14:paraId="3A65D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FB8FFC6">
            <w:r>
              <w:rPr>
                <w:rFonts w:ascii="Arial" w:hAnsi="Arial" w:eastAsia="Arial" w:cs="Arial"/>
                <w:color w:val="1A1A1A"/>
                <w:sz w:val="22"/>
                <w:szCs w:val="22"/>
              </w:rPr>
              <w:t>Sub-Heading (H3)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B1FA6CC">
            <w:r>
              <w:rPr>
                <w:rFonts w:ascii="Arial" w:hAnsi="Arial" w:eastAsia="Arial" w:cs="Arial"/>
                <w:color w:val="1A1A1A"/>
                <w:sz w:val="22"/>
                <w:szCs w:val="22"/>
              </w:rPr>
              <w:t>Arial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A5C39E5">
            <w:r>
              <w:rPr>
                <w:rFonts w:ascii="Arial" w:hAnsi="Arial" w:eastAsia="Arial" w:cs="Arial"/>
                <w:color w:val="1A1A1A"/>
                <w:sz w:val="22"/>
                <w:szCs w:val="22"/>
              </w:rPr>
              <w:t>16pt / SemiBold</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79E8E68">
            <w:r>
              <w:rPr>
                <w:rFonts w:ascii="Arial" w:hAnsi="Arial" w:eastAsia="Arial" w:cs="Arial"/>
                <w:color w:val="1A1A1A"/>
                <w:sz w:val="22"/>
                <w:szCs w:val="22"/>
              </w:rPr>
              <w:t>Item groupings, sub-sections</w:t>
            </w:r>
          </w:p>
        </w:tc>
      </w:tr>
      <w:tr w14:paraId="58FBA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70855092">
            <w:r>
              <w:rPr>
                <w:rFonts w:ascii="Arial" w:hAnsi="Arial" w:eastAsia="Arial" w:cs="Arial"/>
                <w:color w:val="1A1A1A"/>
                <w:sz w:val="22"/>
                <w:szCs w:val="22"/>
              </w:rPr>
              <w:t>Body / Default</w:t>
            </w:r>
          </w:p>
        </w:tc>
        <w:tc>
          <w:tcPr>
            <w:tcW w:w="16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5D628718">
            <w:r>
              <w:rPr>
                <w:rFonts w:ascii="Arial" w:hAnsi="Arial" w:eastAsia="Arial" w:cs="Arial"/>
                <w:color w:val="1A1A1A"/>
                <w:sz w:val="22"/>
                <w:szCs w:val="22"/>
              </w:rPr>
              <w:t>Arial</w:t>
            </w:r>
          </w:p>
        </w:tc>
        <w:tc>
          <w:tcPr>
            <w:tcW w:w="16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5F76CC75">
            <w:r>
              <w:rPr>
                <w:rFonts w:ascii="Arial" w:hAnsi="Arial" w:eastAsia="Arial" w:cs="Arial"/>
                <w:color w:val="1A1A1A"/>
                <w:sz w:val="22"/>
                <w:szCs w:val="22"/>
              </w:rPr>
              <w:t>14pt / Regular</w:t>
            </w:r>
          </w:p>
        </w:tc>
        <w:tc>
          <w:tcPr>
            <w:tcW w:w="37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4F53B646">
            <w:r>
              <w:rPr>
                <w:rFonts w:ascii="Arial" w:hAnsi="Arial" w:eastAsia="Arial" w:cs="Arial"/>
                <w:color w:val="1A1A1A"/>
                <w:sz w:val="22"/>
                <w:szCs w:val="22"/>
              </w:rPr>
              <w:t>Descriptions, labels, all body copy</w:t>
            </w:r>
          </w:p>
        </w:tc>
      </w:tr>
      <w:tr w14:paraId="5EF20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DCCBADE">
            <w:r>
              <w:rPr>
                <w:rFonts w:ascii="Arial" w:hAnsi="Arial" w:eastAsia="Arial" w:cs="Arial"/>
                <w:color w:val="1A1A1A"/>
                <w:sz w:val="22"/>
                <w:szCs w:val="22"/>
              </w:rPr>
              <w:t>Caption / Helper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51801EB">
            <w:r>
              <w:rPr>
                <w:rFonts w:ascii="Arial" w:hAnsi="Arial" w:eastAsia="Arial" w:cs="Arial"/>
                <w:color w:val="1A1A1A"/>
                <w:sz w:val="22"/>
                <w:szCs w:val="22"/>
              </w:rPr>
              <w:t>Arial</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C9B3401">
            <w:r>
              <w:rPr>
                <w:rFonts w:ascii="Arial" w:hAnsi="Arial" w:eastAsia="Arial" w:cs="Arial"/>
                <w:color w:val="1A1A1A"/>
                <w:sz w:val="22"/>
                <w:szCs w:val="22"/>
              </w:rPr>
              <w:t>12pt / Regular</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99746D4">
            <w:r>
              <w:rPr>
                <w:rFonts w:ascii="Arial" w:hAnsi="Arial" w:eastAsia="Arial" w:cs="Arial"/>
                <w:color w:val="1A1A1A"/>
                <w:sz w:val="22"/>
                <w:szCs w:val="22"/>
              </w:rPr>
              <w:t>Field hints, timestamps, secondary info</w:t>
            </w:r>
          </w:p>
        </w:tc>
      </w:tr>
      <w:tr w14:paraId="5CA9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36896E55">
            <w:r>
              <w:rPr>
                <w:rFonts w:ascii="Arial" w:hAnsi="Arial" w:eastAsia="Arial" w:cs="Arial"/>
                <w:color w:val="1A1A1A"/>
                <w:sz w:val="22"/>
                <w:szCs w:val="22"/>
              </w:rPr>
              <w:t>Button Text</w:t>
            </w:r>
          </w:p>
        </w:tc>
        <w:tc>
          <w:tcPr>
            <w:tcW w:w="16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2CE381D5">
            <w:r>
              <w:rPr>
                <w:rFonts w:ascii="Arial" w:hAnsi="Arial" w:eastAsia="Arial" w:cs="Arial"/>
                <w:color w:val="1A1A1A"/>
                <w:sz w:val="22"/>
                <w:szCs w:val="22"/>
              </w:rPr>
              <w:t>Arial</w:t>
            </w:r>
          </w:p>
        </w:tc>
        <w:tc>
          <w:tcPr>
            <w:tcW w:w="16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124B6641">
            <w:r>
              <w:rPr>
                <w:rFonts w:ascii="Arial" w:hAnsi="Arial" w:eastAsia="Arial" w:cs="Arial"/>
                <w:color w:val="1A1A1A"/>
                <w:sz w:val="22"/>
                <w:szCs w:val="22"/>
              </w:rPr>
              <w:t>14pt / Bold</w:t>
            </w:r>
          </w:p>
        </w:tc>
        <w:tc>
          <w:tcPr>
            <w:tcW w:w="37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48E48DED">
            <w:r>
              <w:rPr>
                <w:rFonts w:ascii="Arial" w:hAnsi="Arial" w:eastAsia="Arial" w:cs="Arial"/>
                <w:color w:val="1A1A1A"/>
                <w:sz w:val="22"/>
                <w:szCs w:val="22"/>
              </w:rPr>
              <w:t>All button labels — always uppercase</w:t>
            </w:r>
          </w:p>
        </w:tc>
      </w:tr>
      <w:tr w14:paraId="754D3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5E2030D">
            <w:r>
              <w:rPr>
                <w:rFonts w:ascii="Arial" w:hAnsi="Arial" w:eastAsia="Arial" w:cs="Arial"/>
                <w:color w:val="1A1A1A"/>
                <w:sz w:val="22"/>
                <w:szCs w:val="22"/>
              </w:rPr>
              <w:t>OTP / ID Display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B1AE898">
            <w:r>
              <w:rPr>
                <w:rFonts w:ascii="Arial" w:hAnsi="Arial" w:eastAsia="Arial" w:cs="Arial"/>
                <w:color w:val="1A1A1A"/>
                <w:sz w:val="22"/>
                <w:szCs w:val="22"/>
              </w:rPr>
              <w:t>Courier New</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BB768F5">
            <w:r>
              <w:rPr>
                <w:rFonts w:ascii="Arial" w:hAnsi="Arial" w:eastAsia="Arial" w:cs="Arial"/>
                <w:color w:val="1A1A1A"/>
                <w:sz w:val="22"/>
                <w:szCs w:val="22"/>
              </w:rPr>
              <w:t>20pt / Bold</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D67B6D5">
            <w:r>
              <w:rPr>
                <w:rFonts w:ascii="Arial" w:hAnsi="Arial" w:eastAsia="Arial" w:cs="Arial"/>
                <w:color w:val="1A1A1A"/>
                <w:sz w:val="22"/>
                <w:szCs w:val="22"/>
              </w:rPr>
              <w:t>OTP codes, student ID, plate numbers</w:t>
            </w:r>
          </w:p>
        </w:tc>
      </w:tr>
      <w:tr w14:paraId="3DF61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4DE2FF27">
            <w:r>
              <w:rPr>
                <w:rFonts w:ascii="Arial" w:hAnsi="Arial" w:eastAsia="Arial" w:cs="Arial"/>
                <w:color w:val="1A1A1A"/>
                <w:sz w:val="22"/>
                <w:szCs w:val="22"/>
              </w:rPr>
              <w:t>Price / Amounts</w:t>
            </w:r>
          </w:p>
        </w:tc>
        <w:tc>
          <w:tcPr>
            <w:tcW w:w="16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22B3C228">
            <w:r>
              <w:rPr>
                <w:rFonts w:ascii="Arial" w:hAnsi="Arial" w:eastAsia="Arial" w:cs="Arial"/>
                <w:color w:val="1A1A1A"/>
                <w:sz w:val="22"/>
                <w:szCs w:val="22"/>
              </w:rPr>
              <w:t>Arial</w:t>
            </w:r>
          </w:p>
        </w:tc>
        <w:tc>
          <w:tcPr>
            <w:tcW w:w="16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7BFBCF5D">
            <w:r>
              <w:rPr>
                <w:rFonts w:ascii="Arial" w:hAnsi="Arial" w:eastAsia="Arial" w:cs="Arial"/>
                <w:color w:val="1A1A1A"/>
                <w:sz w:val="22"/>
                <w:szCs w:val="22"/>
              </w:rPr>
              <w:t>16pt / Bold</w:t>
            </w:r>
          </w:p>
        </w:tc>
        <w:tc>
          <w:tcPr>
            <w:tcW w:w="37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78A68CA4">
            <w:r>
              <w:rPr>
                <w:rFonts w:ascii="Arial" w:hAnsi="Arial" w:eastAsia="Arial" w:cs="Arial"/>
                <w:color w:val="1A1A1A"/>
                <w:sz w:val="22"/>
                <w:szCs w:val="22"/>
              </w:rPr>
              <w:t>Fare displays, cart totals, wallet balance</w:t>
            </w:r>
          </w:p>
        </w:tc>
      </w:tr>
    </w:tbl>
    <w:p w14:paraId="775B1F85">
      <w:pPr>
        <w:spacing w:before="0" w:after="0"/>
      </w:pPr>
    </w:p>
    <w:p w14:paraId="40C11D0B">
      <w:pPr>
        <w:pStyle w:val="3"/>
        <w:spacing w:before="360" w:after="160"/>
      </w:pPr>
      <w:r>
        <w:rPr>
          <w:rFonts w:ascii="Arial" w:hAnsi="Arial" w:eastAsia="Arial" w:cs="Arial"/>
          <w:b/>
          <w:bCs/>
          <w:color w:val="003366"/>
          <w:sz w:val="28"/>
          <w:szCs w:val="28"/>
        </w:rPr>
        <w:t>2.4 Iconography</w:t>
      </w:r>
    </w:p>
    <w:p w14:paraId="0E80EC3A">
      <w:pPr>
        <w:spacing w:before="80" w:after="80" w:line="320" w:lineRule="auto"/>
        <w:jc w:val="both"/>
      </w:pPr>
      <w:r>
        <w:rPr>
          <w:rFonts w:ascii="Arial" w:hAnsi="Arial" w:eastAsia="Arial" w:cs="Arial"/>
          <w:color w:val="1A1A1A"/>
          <w:sz w:val="22"/>
          <w:szCs w:val="22"/>
        </w:rPr>
        <w:t>UniRush uses a consistent outlined icon style. Icons must be from the Material Symbols (Outlined) or a single agreed icon library — mixing icon styles is not permitted. Icons appear in Deep Blue (#003366) on white backgrounds and in White (#FFFFFF) on deep blue backgrounds. Gold icons are used exclusively for active or selected states.</w:t>
      </w:r>
    </w:p>
    <w:p w14:paraId="0C85DEF4">
      <w:pPr>
        <w:spacing w:before="0" w:after="0"/>
      </w:pPr>
    </w:p>
    <w:p w14:paraId="7DE90B11">
      <w:pPr>
        <w:pStyle w:val="4"/>
        <w:spacing w:before="240" w:after="120"/>
      </w:pPr>
      <w:r>
        <w:rPr>
          <w:rFonts w:ascii="Arial" w:hAnsi="Arial" w:eastAsia="Arial" w:cs="Arial"/>
          <w:b/>
          <w:bCs/>
          <w:color w:val="444444"/>
          <w:sz w:val="24"/>
          <w:szCs w:val="24"/>
        </w:rPr>
        <w:t>Icon Size Scale</w:t>
      </w:r>
    </w:p>
    <w:p w14:paraId="6317E5EA">
      <w:pPr>
        <w:pStyle w:val="16"/>
        <w:numPr>
          <w:ilvl w:val="0"/>
          <w:numId w:val="1"/>
        </w:numPr>
        <w:spacing w:before="60" w:after="60"/>
      </w:pPr>
      <w:r>
        <w:rPr>
          <w:rFonts w:ascii="Arial" w:hAnsi="Arial" w:eastAsia="Arial" w:cs="Arial"/>
          <w:color w:val="1A1A1A"/>
          <w:sz w:val="22"/>
          <w:szCs w:val="22"/>
        </w:rPr>
        <w:t>16 dp — inline icons within text labels or chips</w:t>
      </w:r>
    </w:p>
    <w:p w14:paraId="4ADF3491">
      <w:pPr>
        <w:pStyle w:val="16"/>
        <w:numPr>
          <w:ilvl w:val="0"/>
          <w:numId w:val="1"/>
        </w:numPr>
        <w:spacing w:before="60" w:after="60"/>
      </w:pPr>
      <w:r>
        <w:rPr>
          <w:rFonts w:ascii="Arial" w:hAnsi="Arial" w:eastAsia="Arial" w:cs="Arial"/>
          <w:color w:val="1A1A1A"/>
          <w:sz w:val="22"/>
          <w:szCs w:val="22"/>
        </w:rPr>
        <w:t>20 dp — secondary action icons in list items</w:t>
      </w:r>
    </w:p>
    <w:p w14:paraId="68C40344">
      <w:pPr>
        <w:pStyle w:val="16"/>
        <w:numPr>
          <w:ilvl w:val="0"/>
          <w:numId w:val="1"/>
        </w:numPr>
        <w:spacing w:before="60" w:after="60"/>
      </w:pPr>
      <w:r>
        <w:rPr>
          <w:rFonts w:ascii="Arial" w:hAnsi="Arial" w:eastAsia="Arial" w:cs="Arial"/>
          <w:color w:val="1A1A1A"/>
          <w:sz w:val="22"/>
          <w:szCs w:val="22"/>
        </w:rPr>
        <w:t>24 dp — primary navigation and action icons (standard)</w:t>
      </w:r>
    </w:p>
    <w:p w14:paraId="4714932C">
      <w:pPr>
        <w:pStyle w:val="16"/>
        <w:numPr>
          <w:ilvl w:val="0"/>
          <w:numId w:val="1"/>
        </w:numPr>
        <w:spacing w:before="60" w:after="60"/>
      </w:pPr>
      <w:r>
        <w:rPr>
          <w:rFonts w:ascii="Arial" w:hAnsi="Arial" w:eastAsia="Arial" w:cs="Arial"/>
          <w:color w:val="1A1A1A"/>
          <w:sz w:val="22"/>
          <w:szCs w:val="22"/>
        </w:rPr>
        <w:t>32 dp — featured icons in empty states or confirmation screens</w:t>
      </w:r>
    </w:p>
    <w:p w14:paraId="59CCE6DD">
      <w:pPr>
        <w:pStyle w:val="16"/>
        <w:numPr>
          <w:ilvl w:val="0"/>
          <w:numId w:val="1"/>
        </w:numPr>
        <w:spacing w:before="60" w:after="60"/>
      </w:pPr>
      <w:r>
        <w:rPr>
          <w:rFonts w:ascii="Arial" w:hAnsi="Arial" w:eastAsia="Arial" w:cs="Arial"/>
          <w:color w:val="1A1A1A"/>
          <w:sz w:val="22"/>
          <w:szCs w:val="22"/>
        </w:rPr>
        <w:t>48 dp — hero icons in splash screens and onboarding illustrations</w:t>
      </w:r>
    </w:p>
    <w:p w14:paraId="482B305D">
      <w:pPr>
        <w:spacing w:before="0" w:after="0"/>
      </w:pPr>
    </w:p>
    <w:p w14:paraId="786DA5EE">
      <w:pPr>
        <w:pStyle w:val="3"/>
        <w:spacing w:before="360" w:after="160"/>
      </w:pPr>
      <w:r>
        <w:rPr>
          <w:rFonts w:ascii="Arial" w:hAnsi="Arial" w:eastAsia="Arial" w:cs="Arial"/>
          <w:b/>
          <w:bCs/>
          <w:color w:val="003366"/>
          <w:sz w:val="28"/>
          <w:szCs w:val="28"/>
        </w:rPr>
        <w:t>2.5 Spacing &amp; Grid System</w:t>
      </w:r>
    </w:p>
    <w:p w14:paraId="68848D7A">
      <w:pPr>
        <w:spacing w:before="80" w:after="80" w:line="320" w:lineRule="auto"/>
        <w:jc w:val="both"/>
      </w:pPr>
      <w:r>
        <w:rPr>
          <w:rFonts w:ascii="Arial" w:hAnsi="Arial" w:eastAsia="Arial" w:cs="Arial"/>
          <w:color w:val="1A1A1A"/>
          <w:sz w:val="22"/>
          <w:szCs w:val="22"/>
        </w:rPr>
        <w:t>All spacing follows an 8 dp base grid. Component-level padding, margins, and gaps must be multiples of 8 dp (8, 16, 24, 32, 48, 64). The mobile layout uses a 4-column grid with 16 dp gutters. Minimum touch target size for any interactive element is 48 × 48 dp as per Material Design and iOS HIG guidelines.</w:t>
      </w:r>
    </w:p>
    <w:p w14:paraId="23F4D2C5">
      <w:pPr>
        <w:spacing w:before="0" w:after="0"/>
      </w:pPr>
    </w:p>
    <w:p w14:paraId="636E0A46">
      <w:pPr>
        <w:pStyle w:val="3"/>
        <w:spacing w:before="360" w:after="160"/>
      </w:pPr>
      <w:r>
        <w:rPr>
          <w:rFonts w:ascii="Arial" w:hAnsi="Arial" w:eastAsia="Arial" w:cs="Arial"/>
          <w:b/>
          <w:bCs/>
          <w:color w:val="003366"/>
          <w:sz w:val="28"/>
          <w:szCs w:val="28"/>
        </w:rPr>
        <w:t>2.6 Border Radius</w:t>
      </w:r>
    </w:p>
    <w:p w14:paraId="7292A93F">
      <w:pPr>
        <w:pStyle w:val="16"/>
        <w:numPr>
          <w:ilvl w:val="0"/>
          <w:numId w:val="1"/>
        </w:numPr>
        <w:spacing w:before="60" w:after="60"/>
      </w:pPr>
      <w:r>
        <w:rPr>
          <w:rFonts w:ascii="Arial" w:hAnsi="Arial" w:eastAsia="Arial" w:cs="Arial"/>
          <w:color w:val="1A1A1A"/>
          <w:sz w:val="22"/>
          <w:szCs w:val="22"/>
        </w:rPr>
        <w:t>Small components (chips, badges, toggles): 4 dp radius</w:t>
      </w:r>
    </w:p>
    <w:p w14:paraId="3CEF7656">
      <w:pPr>
        <w:pStyle w:val="16"/>
        <w:numPr>
          <w:ilvl w:val="0"/>
          <w:numId w:val="1"/>
        </w:numPr>
        <w:spacing w:before="60" w:after="60"/>
      </w:pPr>
      <w:r>
        <w:rPr>
          <w:rFonts w:ascii="Arial" w:hAnsi="Arial" w:eastAsia="Arial" w:cs="Arial"/>
          <w:color w:val="1A1A1A"/>
          <w:sz w:val="22"/>
          <w:szCs w:val="22"/>
        </w:rPr>
        <w:t>Input fields and cards: 12 dp radius</w:t>
      </w:r>
    </w:p>
    <w:p w14:paraId="3CB1A95D">
      <w:pPr>
        <w:pStyle w:val="16"/>
        <w:numPr>
          <w:ilvl w:val="0"/>
          <w:numId w:val="1"/>
        </w:numPr>
        <w:spacing w:before="60" w:after="60"/>
      </w:pPr>
      <w:r>
        <w:rPr>
          <w:rFonts w:ascii="Arial" w:hAnsi="Arial" w:eastAsia="Arial" w:cs="Arial"/>
          <w:color w:val="1A1A1A"/>
          <w:sz w:val="22"/>
          <w:szCs w:val="22"/>
        </w:rPr>
        <w:t>Bottom sheets and modals: 20 dp radius (top corners only)</w:t>
      </w:r>
    </w:p>
    <w:p w14:paraId="529CF33F">
      <w:pPr>
        <w:pStyle w:val="16"/>
        <w:numPr>
          <w:ilvl w:val="0"/>
          <w:numId w:val="1"/>
        </w:numPr>
        <w:spacing w:before="60" w:after="60"/>
      </w:pPr>
      <w:r>
        <w:rPr>
          <w:rFonts w:ascii="Arial" w:hAnsi="Arial" w:eastAsia="Arial" w:cs="Arial"/>
          <w:color w:val="1A1A1A"/>
          <w:sz w:val="22"/>
          <w:szCs w:val="22"/>
        </w:rPr>
        <w:t>Primary CTA buttons: 28 dp radius (pill shape)</w:t>
      </w:r>
    </w:p>
    <w:p w14:paraId="55589839">
      <w:pPr>
        <w:pStyle w:val="16"/>
        <w:numPr>
          <w:ilvl w:val="0"/>
          <w:numId w:val="1"/>
        </w:numPr>
        <w:spacing w:before="60" w:after="60"/>
      </w:pPr>
      <w:r>
        <w:rPr>
          <w:rFonts w:ascii="Arial" w:hAnsi="Arial" w:eastAsia="Arial" w:cs="Arial"/>
          <w:color w:val="1A1A1A"/>
          <w:sz w:val="22"/>
          <w:szCs w:val="22"/>
        </w:rPr>
        <w:t>Full-bleed cards (rider job card, order tracker): 16 dp radius</w:t>
      </w:r>
    </w:p>
    <w:p w14:paraId="45CEFC0E">
      <w:r>
        <w:br w:type="page"/>
      </w:r>
    </w:p>
    <w:p w14:paraId="7848360C">
      <w:pPr>
        <w:pStyle w:val="2"/>
        <w:pBdr>
          <w:bottom w:val="single" w:color="003366" w:sz="4" w:space="0"/>
        </w:pBdr>
        <w:spacing w:before="480" w:after="200"/>
      </w:pPr>
      <w:r>
        <w:rPr>
          <w:rFonts w:ascii="Arial" w:hAnsi="Arial" w:eastAsia="Arial" w:cs="Arial"/>
          <w:b/>
          <w:bCs/>
          <w:color w:val="003366"/>
          <w:sz w:val="36"/>
          <w:szCs w:val="36"/>
        </w:rPr>
        <w:t>3. Component Library</w:t>
      </w:r>
    </w:p>
    <w:p w14:paraId="164EFD70">
      <w:pPr>
        <w:spacing w:before="80" w:after="80" w:line="320" w:lineRule="auto"/>
        <w:jc w:val="both"/>
      </w:pPr>
      <w:r>
        <w:rPr>
          <w:rFonts w:ascii="Arial" w:hAnsi="Arial" w:eastAsia="Arial" w:cs="Arial"/>
          <w:color w:val="1A1A1A"/>
          <w:sz w:val="22"/>
          <w:szCs w:val="22"/>
        </w:rPr>
        <w:t>The following components form the UniRush design system. Every screen in the application must be built exclusively from these components or documented extensions of them. Each component is specified with its visual properties, typography, colour, and interaction states.</w:t>
      </w:r>
    </w:p>
    <w:p w14:paraId="24C319BC">
      <w:pPr>
        <w:spacing w:before="0" w:after="0"/>
      </w:pPr>
    </w:p>
    <w:p w14:paraId="773439BB">
      <w:pPr>
        <w:pStyle w:val="3"/>
        <w:spacing w:before="360" w:after="160"/>
      </w:pPr>
      <w:r>
        <w:rPr>
          <w:rFonts w:ascii="Arial" w:hAnsi="Arial" w:eastAsia="Arial" w:cs="Arial"/>
          <w:b/>
          <w:bCs/>
          <w:color w:val="003366"/>
          <w:sz w:val="28"/>
          <w:szCs w:val="28"/>
        </w:rPr>
        <w:t>3.1 Button Components</w:t>
      </w:r>
    </w:p>
    <w:p w14:paraId="00FF9CA8">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2200"/>
        <w:gridCol w:w="3360"/>
      </w:tblGrid>
      <w:tr w14:paraId="03C52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0477E2E4">
            <w:r>
              <w:rPr>
                <w:rFonts w:ascii="Arial" w:hAnsi="Arial" w:eastAsia="Arial" w:cs="Arial"/>
                <w:b/>
                <w:bCs/>
                <w:color w:val="FFFFFF"/>
                <w:sz w:val="22"/>
                <w:szCs w:val="22"/>
              </w:rPr>
              <w:t>Component</w:t>
            </w:r>
          </w:p>
        </w:tc>
        <w:tc>
          <w:tcPr>
            <w:tcW w:w="18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0D92CAB6">
            <w:r>
              <w:rPr>
                <w:rFonts w:ascii="Arial" w:hAnsi="Arial" w:eastAsia="Arial" w:cs="Arial"/>
                <w:b/>
                <w:bCs/>
                <w:color w:val="FFFFFF"/>
                <w:sz w:val="22"/>
                <w:szCs w:val="22"/>
              </w:rPr>
              <w:t>Colour / Style</w:t>
            </w:r>
          </w:p>
        </w:tc>
        <w:tc>
          <w:tcPr>
            <w:tcW w:w="22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246B7959">
            <w:r>
              <w:rPr>
                <w:rFonts w:ascii="Arial" w:hAnsi="Arial" w:eastAsia="Arial" w:cs="Arial"/>
                <w:b/>
                <w:bCs/>
                <w:color w:val="FFFFFF"/>
                <w:sz w:val="22"/>
                <w:szCs w:val="22"/>
              </w:rPr>
              <w:t>Typography</w:t>
            </w:r>
          </w:p>
        </w:tc>
        <w:tc>
          <w:tcPr>
            <w:tcW w:w="336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766BC120">
            <w:r>
              <w:rPr>
                <w:rFonts w:ascii="Arial" w:hAnsi="Arial" w:eastAsia="Arial" w:cs="Arial"/>
                <w:b/>
                <w:bCs/>
                <w:color w:val="FFFFFF"/>
                <w:sz w:val="22"/>
                <w:szCs w:val="22"/>
              </w:rPr>
              <w:t>Behaviour / States</w:t>
            </w:r>
          </w:p>
        </w:tc>
      </w:tr>
      <w:tr w14:paraId="3DCB0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6692B70D">
            <w:r>
              <w:rPr>
                <w:rFonts w:ascii="Arial" w:hAnsi="Arial" w:eastAsia="Arial" w:cs="Arial"/>
                <w:b/>
                <w:bCs/>
                <w:color w:val="1A1A1A"/>
                <w:sz w:val="22"/>
                <w:szCs w:val="22"/>
              </w:rPr>
              <w:t>Primary CTA Button</w:t>
            </w:r>
          </w:p>
        </w:tc>
        <w:tc>
          <w:tcPr>
            <w:tcW w:w="18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02A9A6F">
            <w:r>
              <w:rPr>
                <w:rFonts w:ascii="Arial" w:hAnsi="Arial" w:eastAsia="Arial" w:cs="Arial"/>
                <w:color w:val="1A1A1A"/>
                <w:sz w:val="22"/>
                <w:szCs w:val="22"/>
              </w:rPr>
              <w:t>BG: #FFCC33
Text: #1A1A1A
Border: none</w:t>
            </w:r>
          </w:p>
        </w:tc>
        <w:tc>
          <w:tcPr>
            <w:tcW w:w="2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EFE03B0">
            <w:r>
              <w:rPr>
                <w:rFonts w:ascii="Arial" w:hAnsi="Arial" w:eastAsia="Arial" w:cs="Arial"/>
                <w:color w:val="1A1A1A"/>
                <w:sz w:val="22"/>
                <w:szCs w:val="22"/>
              </w:rPr>
              <w:t>Arial 14pt Bold
UPPERCASE</w:t>
            </w:r>
          </w:p>
        </w:tc>
        <w:tc>
          <w:tcPr>
            <w:tcW w:w="336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D3C4E56">
            <w:r>
              <w:rPr>
                <w:rFonts w:ascii="Arial" w:hAnsi="Arial" w:eastAsia="Arial" w:cs="Arial"/>
                <w:color w:val="1A1A1A"/>
                <w:sz w:val="22"/>
                <w:szCs w:val="22"/>
              </w:rPr>
              <w:t>Default, Pressed (0.85 opacity + scale 0.97), Disabled (30% opacity). Used for: Create Account, Log In, Place Order, Confirm Booking, Accept Job.</w:t>
            </w:r>
          </w:p>
        </w:tc>
      </w:tr>
      <w:tr w14:paraId="77DF1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821363A">
            <w:r>
              <w:rPr>
                <w:rFonts w:ascii="Arial" w:hAnsi="Arial" w:eastAsia="Arial" w:cs="Arial"/>
                <w:b/>
                <w:bCs/>
                <w:color w:val="1A1A1A"/>
                <w:sz w:val="22"/>
                <w:szCs w:val="22"/>
              </w:rPr>
              <w:t>Secondary Button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DA4DED6">
            <w:r>
              <w:rPr>
                <w:rFonts w:ascii="Arial" w:hAnsi="Arial" w:eastAsia="Arial" w:cs="Arial"/>
                <w:color w:val="1A1A1A"/>
                <w:sz w:val="22"/>
                <w:szCs w:val="22"/>
              </w:rPr>
              <w:t>BG: #003366
Text: #FFFFFF
Border: none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1B8EB6C">
            <w:r>
              <w:rPr>
                <w:rFonts w:ascii="Arial" w:hAnsi="Arial" w:eastAsia="Arial" w:cs="Arial"/>
                <w:color w:val="1A1A1A"/>
                <w:sz w:val="22"/>
                <w:szCs w:val="22"/>
              </w:rPr>
              <w:t>Arial 14pt Bold
UPPERCASE</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380905F">
            <w:r>
              <w:rPr>
                <w:rFonts w:ascii="Arial" w:hAnsi="Arial" w:eastAsia="Arial" w:cs="Arial"/>
                <w:color w:val="1A1A1A"/>
                <w:sz w:val="22"/>
                <w:szCs w:val="22"/>
              </w:rPr>
              <w:t>Default, Pressed (opacity 0.9), Disabled. Used for: Go Online, Switch Mode, Dashboard actions.</w:t>
            </w:r>
          </w:p>
        </w:tc>
      </w:tr>
      <w:tr w14:paraId="4C0DB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D792D91">
            <w:r>
              <w:rPr>
                <w:rFonts w:ascii="Arial" w:hAnsi="Arial" w:eastAsia="Arial" w:cs="Arial"/>
                <w:b/>
                <w:bCs/>
                <w:color w:val="1A1A1A"/>
                <w:sz w:val="22"/>
                <w:szCs w:val="22"/>
              </w:rPr>
              <w:t>Outline Button</w:t>
            </w:r>
          </w:p>
        </w:tc>
        <w:tc>
          <w:tcPr>
            <w:tcW w:w="18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E6A96DB">
            <w:r>
              <w:rPr>
                <w:rFonts w:ascii="Arial" w:hAnsi="Arial" w:eastAsia="Arial" w:cs="Arial"/>
                <w:color w:val="1A1A1A"/>
                <w:sz w:val="22"/>
                <w:szCs w:val="22"/>
              </w:rPr>
              <w:t>BG: transparent
Text: #003366
Border: 1.5px #003366</w:t>
            </w:r>
          </w:p>
        </w:tc>
        <w:tc>
          <w:tcPr>
            <w:tcW w:w="2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D7F0AF8">
            <w:r>
              <w:rPr>
                <w:rFonts w:ascii="Arial" w:hAnsi="Arial" w:eastAsia="Arial" w:cs="Arial"/>
                <w:color w:val="1A1A1A"/>
                <w:sz w:val="22"/>
                <w:szCs w:val="22"/>
              </w:rPr>
              <w:t>Arial 14pt Bold</w:t>
            </w:r>
          </w:p>
        </w:tc>
        <w:tc>
          <w:tcPr>
            <w:tcW w:w="336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7BC11CD">
            <w:r>
              <w:rPr>
                <w:rFonts w:ascii="Arial" w:hAnsi="Arial" w:eastAsia="Arial" w:cs="Arial"/>
                <w:color w:val="1A1A1A"/>
                <w:sz w:val="22"/>
                <w:szCs w:val="22"/>
              </w:rPr>
              <w:t>Default, Pressed (BG: #E8EEF5), Disabled. Used for: Cancel, View Details, See History.</w:t>
            </w:r>
          </w:p>
        </w:tc>
      </w:tr>
      <w:tr w14:paraId="43C39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0546D17">
            <w:r>
              <w:rPr>
                <w:rFonts w:ascii="Arial" w:hAnsi="Arial" w:eastAsia="Arial" w:cs="Arial"/>
                <w:b/>
                <w:bCs/>
                <w:color w:val="1A1A1A"/>
                <w:sz w:val="22"/>
                <w:szCs w:val="22"/>
              </w:rPr>
              <w:t>Destructive Button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8680BCA">
            <w:r>
              <w:rPr>
                <w:rFonts w:ascii="Arial" w:hAnsi="Arial" w:eastAsia="Arial" w:cs="Arial"/>
                <w:color w:val="1A1A1A"/>
                <w:sz w:val="22"/>
                <w:szCs w:val="22"/>
              </w:rPr>
              <w:t>BG: #D32F2F
Text: #FFFFFF
Border: none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59A911E">
            <w:r>
              <w:rPr>
                <w:rFonts w:ascii="Arial" w:hAnsi="Arial" w:eastAsia="Arial" w:cs="Arial"/>
                <w:color w:val="1A1A1A"/>
                <w:sz w:val="22"/>
                <w:szCs w:val="22"/>
              </w:rPr>
              <w:t>Arial 14pt Bold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25E80C7">
            <w:r>
              <w:rPr>
                <w:rFonts w:ascii="Arial" w:hAnsi="Arial" w:eastAsia="Arial" w:cs="Arial"/>
                <w:color w:val="1A1A1A"/>
                <w:sz w:val="22"/>
                <w:szCs w:val="22"/>
              </w:rPr>
              <w:t>Danger actions only: Report, Suspend, Raise Dispute. Requires confirmation dialog before execution.</w:t>
            </w:r>
          </w:p>
        </w:tc>
      </w:tr>
      <w:tr w14:paraId="7E17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E079C5F">
            <w:r>
              <w:rPr>
                <w:rFonts w:ascii="Arial" w:hAnsi="Arial" w:eastAsia="Arial" w:cs="Arial"/>
                <w:b/>
                <w:bCs/>
                <w:color w:val="1A1A1A"/>
                <w:sz w:val="22"/>
                <w:szCs w:val="22"/>
              </w:rPr>
              <w:t>Text / Link Button</w:t>
            </w:r>
          </w:p>
        </w:tc>
        <w:tc>
          <w:tcPr>
            <w:tcW w:w="18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950FA70">
            <w:r>
              <w:rPr>
                <w:rFonts w:ascii="Arial" w:hAnsi="Arial" w:eastAsia="Arial" w:cs="Arial"/>
                <w:color w:val="1A1A1A"/>
                <w:sz w:val="22"/>
                <w:szCs w:val="22"/>
              </w:rPr>
              <w:t>BG: none
Text: #003366
Underline on hover</w:t>
            </w:r>
          </w:p>
        </w:tc>
        <w:tc>
          <w:tcPr>
            <w:tcW w:w="2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7D3FB9C">
            <w:r>
              <w:rPr>
                <w:rFonts w:ascii="Arial" w:hAnsi="Arial" w:eastAsia="Arial" w:cs="Arial"/>
                <w:color w:val="1A1A1A"/>
                <w:sz w:val="22"/>
                <w:szCs w:val="22"/>
              </w:rPr>
              <w:t>Arial 14pt Regular</w:t>
            </w:r>
          </w:p>
        </w:tc>
        <w:tc>
          <w:tcPr>
            <w:tcW w:w="336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42463C4">
            <w:r>
              <w:rPr>
                <w:rFonts w:ascii="Arial" w:hAnsi="Arial" w:eastAsia="Arial" w:cs="Arial"/>
                <w:color w:val="1A1A1A"/>
                <w:sz w:val="22"/>
                <w:szCs w:val="22"/>
              </w:rPr>
              <w:t>Inline actions: Already a member? Log In — New to UniRush? Sign Up. No minimum height restriction.</w:t>
            </w:r>
          </w:p>
        </w:tc>
      </w:tr>
      <w:tr w14:paraId="08DAF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FF3CDEA">
            <w:r>
              <w:rPr>
                <w:rFonts w:ascii="Arial" w:hAnsi="Arial" w:eastAsia="Arial" w:cs="Arial"/>
                <w:b/>
                <w:bCs/>
                <w:color w:val="1A1A1A"/>
                <w:sz w:val="22"/>
                <w:szCs w:val="22"/>
              </w:rPr>
              <w:t>Icon Button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C526033">
            <w:r>
              <w:rPr>
                <w:rFonts w:ascii="Arial" w:hAnsi="Arial" w:eastAsia="Arial" w:cs="Arial"/>
                <w:color w:val="1A1A1A"/>
                <w:sz w:val="22"/>
                <w:szCs w:val="22"/>
              </w:rPr>
              <w:t>BG: varies
Icon: 24 dp</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25A8E76">
            <w:r>
              <w:rPr>
                <w:rFonts w:ascii="Arial" w:hAnsi="Arial" w:eastAsia="Arial" w:cs="Arial"/>
                <w:color w:val="1A1A1A"/>
                <w:sz w:val="22"/>
                <w:szCs w:val="22"/>
              </w:rPr>
              <w:t>N/A</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517AC92">
            <w:r>
              <w:rPr>
                <w:rFonts w:ascii="Arial" w:hAnsi="Arial" w:eastAsia="Arial" w:cs="Arial"/>
                <w:color w:val="1A1A1A"/>
                <w:sz w:val="22"/>
                <w:szCs w:val="22"/>
              </w:rPr>
              <w:t>Circular hit target 48 dp. States: default, active (#FFCC33 icon), pressed (ripple). Used in nav bars and toolbars.</w:t>
            </w:r>
          </w:p>
        </w:tc>
      </w:tr>
    </w:tbl>
    <w:p w14:paraId="01A89261">
      <w:pPr>
        <w:spacing w:before="0" w:after="0"/>
      </w:pPr>
    </w:p>
    <w:p w14:paraId="41F59F5A">
      <w:pPr>
        <w:spacing w:before="0" w:after="0"/>
      </w:pPr>
    </w:p>
    <w:p w14:paraId="1601C019">
      <w:pPr>
        <w:spacing w:before="0" w:after="0"/>
      </w:pPr>
    </w:p>
    <w:p w14:paraId="331A6670">
      <w:pPr>
        <w:pStyle w:val="3"/>
        <w:spacing w:before="360" w:after="160"/>
      </w:pPr>
      <w:r>
        <w:rPr>
          <w:rFonts w:ascii="Arial" w:hAnsi="Arial" w:eastAsia="Arial" w:cs="Arial"/>
          <w:b/>
          <w:bCs/>
          <w:color w:val="003366"/>
          <w:sz w:val="28"/>
          <w:szCs w:val="28"/>
        </w:rPr>
        <w:t>3.2 Input Fields</w:t>
      </w:r>
    </w:p>
    <w:p w14:paraId="33521EFB">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800"/>
        <w:gridCol w:w="2200"/>
        <w:gridCol w:w="3360"/>
      </w:tblGrid>
      <w:tr w14:paraId="6045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141BFF28">
            <w:r>
              <w:rPr>
                <w:rFonts w:ascii="Arial" w:hAnsi="Arial" w:eastAsia="Arial" w:cs="Arial"/>
                <w:b/>
                <w:bCs/>
                <w:color w:val="FFFFFF"/>
                <w:sz w:val="22"/>
                <w:szCs w:val="22"/>
              </w:rPr>
              <w:t>Component</w:t>
            </w:r>
          </w:p>
        </w:tc>
        <w:tc>
          <w:tcPr>
            <w:tcW w:w="18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1BE3041A">
            <w:r>
              <w:rPr>
                <w:rFonts w:ascii="Arial" w:hAnsi="Arial" w:eastAsia="Arial" w:cs="Arial"/>
                <w:b/>
                <w:bCs/>
                <w:color w:val="FFFFFF"/>
                <w:sz w:val="22"/>
                <w:szCs w:val="22"/>
              </w:rPr>
              <w:t>Colour / Style</w:t>
            </w:r>
          </w:p>
        </w:tc>
        <w:tc>
          <w:tcPr>
            <w:tcW w:w="22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1202C8C3">
            <w:r>
              <w:rPr>
                <w:rFonts w:ascii="Arial" w:hAnsi="Arial" w:eastAsia="Arial" w:cs="Arial"/>
                <w:b/>
                <w:bCs/>
                <w:color w:val="FFFFFF"/>
                <w:sz w:val="22"/>
                <w:szCs w:val="22"/>
              </w:rPr>
              <w:t>Typography</w:t>
            </w:r>
          </w:p>
        </w:tc>
        <w:tc>
          <w:tcPr>
            <w:tcW w:w="336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79306FB1">
            <w:r>
              <w:rPr>
                <w:rFonts w:ascii="Arial" w:hAnsi="Arial" w:eastAsia="Arial" w:cs="Arial"/>
                <w:b/>
                <w:bCs/>
                <w:color w:val="FFFFFF"/>
                <w:sz w:val="22"/>
                <w:szCs w:val="22"/>
              </w:rPr>
              <w:t>Behaviour / States</w:t>
            </w:r>
          </w:p>
        </w:tc>
      </w:tr>
      <w:tr w14:paraId="262D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68910B4">
            <w:r>
              <w:rPr>
                <w:rFonts w:ascii="Arial" w:hAnsi="Arial" w:eastAsia="Arial" w:cs="Arial"/>
                <w:b/>
                <w:bCs/>
                <w:color w:val="1A1A1A"/>
                <w:sz w:val="22"/>
                <w:szCs w:val="22"/>
              </w:rPr>
              <w:t>Text Input</w:t>
            </w:r>
          </w:p>
        </w:tc>
        <w:tc>
          <w:tcPr>
            <w:tcW w:w="18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FAD8DE4">
            <w:r>
              <w:rPr>
                <w:rFonts w:ascii="Arial" w:hAnsi="Arial" w:eastAsia="Arial" w:cs="Arial"/>
                <w:color w:val="1A1A1A"/>
                <w:sz w:val="22"/>
                <w:szCs w:val="22"/>
              </w:rPr>
              <w:t>BG: #FFFFFF
Border: 1px #CCCCCC
Radius: 12 dp</w:t>
            </w:r>
          </w:p>
        </w:tc>
        <w:tc>
          <w:tcPr>
            <w:tcW w:w="2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449BAD8">
            <w:r>
              <w:rPr>
                <w:rFonts w:ascii="Arial" w:hAnsi="Arial" w:eastAsia="Arial" w:cs="Arial"/>
                <w:color w:val="1A1A1A"/>
                <w:sz w:val="22"/>
                <w:szCs w:val="22"/>
              </w:rPr>
              <w:t>Arial 14pt Regular
Label: Arial 12pt Regular</w:t>
            </w:r>
          </w:p>
        </w:tc>
        <w:tc>
          <w:tcPr>
            <w:tcW w:w="336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34C4367">
            <w:r>
              <w:rPr>
                <w:rFonts w:ascii="Arial" w:hAnsi="Arial" w:eastAsia="Arial" w:cs="Arial"/>
                <w:color w:val="1A1A1A"/>
                <w:sz w:val="22"/>
                <w:szCs w:val="22"/>
              </w:rPr>
              <w:t>States: Empty, Focused (border: 2px #003366), Filled, Error (border: 2px #D32F2F + error message below), Disabled.</w:t>
            </w:r>
          </w:p>
        </w:tc>
      </w:tr>
      <w:tr w14:paraId="42968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82F166C">
            <w:r>
              <w:rPr>
                <w:rFonts w:ascii="Arial" w:hAnsi="Arial" w:eastAsia="Arial" w:cs="Arial"/>
                <w:b/>
                <w:bCs/>
                <w:color w:val="1A1A1A"/>
                <w:sz w:val="22"/>
                <w:szCs w:val="22"/>
              </w:rPr>
              <w:t>Password Input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0F3CFDE">
            <w:r>
              <w:rPr>
                <w:rFonts w:ascii="Arial" w:hAnsi="Arial" w:eastAsia="Arial" w:cs="Arial"/>
                <w:color w:val="1A1A1A"/>
                <w:sz w:val="22"/>
                <w:szCs w:val="22"/>
              </w:rPr>
              <w:t>Same as Text Input
+ eye icon right</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8DA93F4">
            <w:r>
              <w:rPr>
                <w:rFonts w:ascii="Arial" w:hAnsi="Arial" w:eastAsia="Arial" w:cs="Arial"/>
                <w:color w:val="1A1A1A"/>
                <w:sz w:val="22"/>
                <w:szCs w:val="22"/>
              </w:rPr>
              <w:t>Same as Text Input</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FC6FD91">
            <w:r>
              <w:rPr>
                <w:rFonts w:ascii="Arial" w:hAnsi="Arial" w:eastAsia="Arial" w:cs="Arial"/>
                <w:color w:val="1A1A1A"/>
                <w:sz w:val="22"/>
                <w:szCs w:val="22"/>
              </w:rPr>
              <w:t>Eye icon toggles visibility. Show icon in #003366; active (visible) state uses #FFCC33.</w:t>
            </w:r>
          </w:p>
        </w:tc>
      </w:tr>
      <w:tr w14:paraId="7880E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475E010">
            <w:r>
              <w:rPr>
                <w:rFonts w:ascii="Arial" w:hAnsi="Arial" w:eastAsia="Arial" w:cs="Arial"/>
                <w:b/>
                <w:bCs/>
                <w:color w:val="1A1A1A"/>
                <w:sz w:val="22"/>
                <w:szCs w:val="22"/>
              </w:rPr>
              <w:t>Phone Input</w:t>
            </w:r>
          </w:p>
        </w:tc>
        <w:tc>
          <w:tcPr>
            <w:tcW w:w="18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70A8B2D">
            <w:r>
              <w:rPr>
                <w:rFonts w:ascii="Arial" w:hAnsi="Arial" w:eastAsia="Arial" w:cs="Arial"/>
                <w:color w:val="1A1A1A"/>
                <w:sz w:val="22"/>
                <w:szCs w:val="22"/>
              </w:rPr>
              <w:t>Country flag + code prefix
(+256 Uganda default)</w:t>
            </w:r>
          </w:p>
        </w:tc>
        <w:tc>
          <w:tcPr>
            <w:tcW w:w="2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B36FF71">
            <w:r>
              <w:rPr>
                <w:rFonts w:ascii="Arial" w:hAnsi="Arial" w:eastAsia="Arial" w:cs="Arial"/>
                <w:color w:val="1A1A1A"/>
                <w:sz w:val="22"/>
                <w:szCs w:val="22"/>
              </w:rPr>
              <w:t>Arial 14pt Regular</w:t>
            </w:r>
          </w:p>
        </w:tc>
        <w:tc>
          <w:tcPr>
            <w:tcW w:w="336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61FAB3B9">
            <w:r>
              <w:rPr>
                <w:rFonts w:ascii="Arial" w:hAnsi="Arial" w:eastAsia="Arial" w:cs="Arial"/>
                <w:color w:val="1A1A1A"/>
                <w:sz w:val="22"/>
                <w:szCs w:val="22"/>
              </w:rPr>
              <w:t>Auto-formats Ugandan numbers. Numeric keyboard on focus. OTP trigger on submit.</w:t>
            </w:r>
          </w:p>
        </w:tc>
      </w:tr>
      <w:tr w14:paraId="1E9E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9E7DA76">
            <w:r>
              <w:rPr>
                <w:rFonts w:ascii="Arial" w:hAnsi="Arial" w:eastAsia="Arial" w:cs="Arial"/>
                <w:b/>
                <w:bCs/>
                <w:color w:val="1A1A1A"/>
                <w:sz w:val="22"/>
                <w:szCs w:val="22"/>
              </w:rPr>
              <w:t>Search Bar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09BB6D0">
            <w:r>
              <w:rPr>
                <w:rFonts w:ascii="Arial" w:hAnsi="Arial" w:eastAsia="Arial" w:cs="Arial"/>
                <w:color w:val="1A1A1A"/>
                <w:sz w:val="22"/>
                <w:szCs w:val="22"/>
              </w:rPr>
              <w:t>BG: #F4F6FA
Border: none
Radius: 28 dp</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EBD7F4C">
            <w:r>
              <w:rPr>
                <w:rFonts w:ascii="Arial" w:hAnsi="Arial" w:eastAsia="Arial" w:cs="Arial"/>
                <w:color w:val="1A1A1A"/>
                <w:sz w:val="22"/>
                <w:szCs w:val="22"/>
              </w:rPr>
              <w:t>Arial 14pt Regular
Hint: #AAAAAA</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010B33B">
            <w:r>
              <w:rPr>
                <w:rFonts w:ascii="Arial" w:hAnsi="Arial" w:eastAsia="Arial" w:cs="Arial"/>
                <w:color w:val="1A1A1A"/>
                <w:sz w:val="22"/>
                <w:szCs w:val="22"/>
              </w:rPr>
              <w:t>Prominent on Home screen. Search icon (#003366) on left. Clear (×) appears on input. Expandable on mobile.</w:t>
            </w:r>
          </w:p>
        </w:tc>
      </w:tr>
      <w:tr w14:paraId="545E4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2AAC02C6">
            <w:r>
              <w:rPr>
                <w:rFonts w:ascii="Arial" w:hAnsi="Arial" w:eastAsia="Arial" w:cs="Arial"/>
                <w:b/>
                <w:bCs/>
                <w:color w:val="1A1A1A"/>
                <w:sz w:val="22"/>
                <w:szCs w:val="22"/>
              </w:rPr>
              <w:t>Dropdown / Select</w:t>
            </w:r>
          </w:p>
        </w:tc>
        <w:tc>
          <w:tcPr>
            <w:tcW w:w="18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ED67F90">
            <w:r>
              <w:rPr>
                <w:rFonts w:ascii="Arial" w:hAnsi="Arial" w:eastAsia="Arial" w:cs="Arial"/>
                <w:color w:val="1A1A1A"/>
                <w:sz w:val="22"/>
                <w:szCs w:val="22"/>
              </w:rPr>
              <w:t>BG: #FFFFFF
Border: 1px #CCCCCC
Chevron right</w:t>
            </w:r>
          </w:p>
        </w:tc>
        <w:tc>
          <w:tcPr>
            <w:tcW w:w="2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2212B143">
            <w:r>
              <w:rPr>
                <w:rFonts w:ascii="Arial" w:hAnsi="Arial" w:eastAsia="Arial" w:cs="Arial"/>
                <w:color w:val="1A1A1A"/>
                <w:sz w:val="22"/>
                <w:szCs w:val="22"/>
              </w:rPr>
              <w:t>Arial 14pt Regular</w:t>
            </w:r>
          </w:p>
        </w:tc>
        <w:tc>
          <w:tcPr>
            <w:tcW w:w="336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83D5A2E">
            <w:r>
              <w:rPr>
                <w:rFonts w:ascii="Arial" w:hAnsi="Arial" w:eastAsia="Arial" w:cs="Arial"/>
                <w:color w:val="1A1A1A"/>
                <w:sz w:val="22"/>
                <w:szCs w:val="22"/>
              </w:rPr>
              <w:t>Opens as bottom sheet on mobile. University selector uses searchable dropdown. Options list with 48 dp row height.</w:t>
            </w:r>
          </w:p>
        </w:tc>
      </w:tr>
      <w:tr w14:paraId="78722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D4E07FA">
            <w:r>
              <w:rPr>
                <w:rFonts w:ascii="Arial" w:hAnsi="Arial" w:eastAsia="Arial" w:cs="Arial"/>
                <w:b/>
                <w:bCs/>
                <w:color w:val="1A1A1A"/>
                <w:sz w:val="22"/>
                <w:szCs w:val="22"/>
              </w:rPr>
              <w:t>OTP Input (6-digit)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C54D72E">
            <w:r>
              <w:rPr>
                <w:rFonts w:ascii="Arial" w:hAnsi="Arial" w:eastAsia="Arial" w:cs="Arial"/>
                <w:color w:val="1A1A1A"/>
                <w:sz w:val="22"/>
                <w:szCs w:val="22"/>
              </w:rPr>
              <w:t>6 × bordered boxes
BG: #FFFFFF</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885565A">
            <w:r>
              <w:rPr>
                <w:rFonts w:ascii="Arial" w:hAnsi="Arial" w:eastAsia="Arial" w:cs="Arial"/>
                <w:color w:val="1A1A1A"/>
                <w:sz w:val="22"/>
                <w:szCs w:val="22"/>
              </w:rPr>
              <w:t>Courier New 20pt Bold
Centered</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62A1228">
            <w:r>
              <w:rPr>
                <w:rFonts w:ascii="Arial" w:hAnsi="Arial" w:eastAsia="Arial" w:cs="Arial"/>
                <w:color w:val="1A1A1A"/>
                <w:sz w:val="22"/>
                <w:szCs w:val="22"/>
              </w:rPr>
              <w:t>Auto-advances on each digit entry. Backspace clears previous. Full row width, evenly spaced. Delivery OTP is 4-digit variant.</w:t>
            </w:r>
          </w:p>
        </w:tc>
      </w:tr>
      <w:tr w14:paraId="26E2F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F70B59E">
            <w:r>
              <w:rPr>
                <w:rFonts w:ascii="Arial" w:hAnsi="Arial" w:eastAsia="Arial" w:cs="Arial"/>
                <w:b/>
                <w:bCs/>
                <w:color w:val="1A1A1A"/>
                <w:sz w:val="22"/>
                <w:szCs w:val="22"/>
              </w:rPr>
              <w:t>Toggle / Switch</w:t>
            </w:r>
          </w:p>
        </w:tc>
        <w:tc>
          <w:tcPr>
            <w:tcW w:w="18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7B5D59D">
            <w:r>
              <w:rPr>
                <w:rFonts w:ascii="Arial" w:hAnsi="Arial" w:eastAsia="Arial" w:cs="Arial"/>
                <w:color w:val="1A1A1A"/>
                <w:sz w:val="22"/>
                <w:szCs w:val="22"/>
              </w:rPr>
              <w:t>Off: #CCCCCC
On: #FFCC33
Knob: #FFFFFF</w:t>
            </w:r>
          </w:p>
        </w:tc>
        <w:tc>
          <w:tcPr>
            <w:tcW w:w="2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5CBC234E">
            <w:r>
              <w:rPr>
                <w:rFonts w:ascii="Arial" w:hAnsi="Arial" w:eastAsia="Arial" w:cs="Arial"/>
                <w:color w:val="1A1A1A"/>
                <w:sz w:val="22"/>
                <w:szCs w:val="22"/>
              </w:rPr>
              <w:t>Label: Arial 14pt Regular</w:t>
            </w:r>
          </w:p>
        </w:tc>
        <w:tc>
          <w:tcPr>
            <w:tcW w:w="336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BC8A4FF">
            <w:r>
              <w:rPr>
                <w:rFonts w:ascii="Arial" w:hAnsi="Arial" w:eastAsia="Arial" w:cs="Arial"/>
                <w:color w:val="1A1A1A"/>
                <w:sz w:val="22"/>
                <w:szCs w:val="22"/>
              </w:rPr>
              <w:t>Remember Details, Reminder Me, Role Switcher (CLIENT/AGENT). Animated slide 250ms ease-in-out.</w:t>
            </w:r>
          </w:p>
        </w:tc>
      </w:tr>
    </w:tbl>
    <w:p w14:paraId="51CA09A2">
      <w:pPr>
        <w:spacing w:before="0" w:after="0"/>
      </w:pPr>
    </w:p>
    <w:p w14:paraId="57C52247">
      <w:pPr>
        <w:spacing w:before="0" w:after="0"/>
      </w:pPr>
    </w:p>
    <w:p w14:paraId="0561D2BE">
      <w:pPr>
        <w:spacing w:before="0" w:after="0"/>
      </w:pPr>
    </w:p>
    <w:p w14:paraId="0CFE8059">
      <w:pPr>
        <w:spacing w:before="0" w:after="0"/>
      </w:pPr>
    </w:p>
    <w:p w14:paraId="3FF869E0">
      <w:pPr>
        <w:spacing w:before="0" w:after="0"/>
      </w:pPr>
    </w:p>
    <w:p w14:paraId="1796C6AA">
      <w:pPr>
        <w:spacing w:before="0" w:after="0"/>
      </w:pPr>
    </w:p>
    <w:p w14:paraId="6826DA0F">
      <w:pPr>
        <w:spacing w:before="0" w:after="0"/>
      </w:pPr>
    </w:p>
    <w:p w14:paraId="641D40F3">
      <w:pPr>
        <w:spacing w:before="0" w:after="0"/>
      </w:pPr>
    </w:p>
    <w:p w14:paraId="6A7E110C">
      <w:pPr>
        <w:spacing w:before="0" w:after="0"/>
      </w:pPr>
    </w:p>
    <w:p w14:paraId="41C423E0">
      <w:pPr>
        <w:pStyle w:val="3"/>
        <w:spacing w:before="360" w:after="160"/>
      </w:pPr>
      <w:r>
        <w:rPr>
          <w:rFonts w:ascii="Arial" w:hAnsi="Arial" w:eastAsia="Arial" w:cs="Arial"/>
          <w:b/>
          <w:bCs/>
          <w:color w:val="003366"/>
          <w:sz w:val="28"/>
          <w:szCs w:val="28"/>
        </w:rPr>
        <w:t>3.3 Cards</w:t>
      </w:r>
    </w:p>
    <w:p w14:paraId="29B2867C">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2"/>
        <w:gridCol w:w="1976"/>
        <w:gridCol w:w="2162"/>
        <w:gridCol w:w="3250"/>
      </w:tblGrid>
      <w:tr w14:paraId="0DA81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7CA13275">
            <w:r>
              <w:rPr>
                <w:rFonts w:ascii="Arial" w:hAnsi="Arial" w:eastAsia="Arial" w:cs="Arial"/>
                <w:b/>
                <w:bCs/>
                <w:color w:val="FFFFFF"/>
                <w:sz w:val="22"/>
                <w:szCs w:val="22"/>
              </w:rPr>
              <w:t>Component</w:t>
            </w:r>
          </w:p>
        </w:tc>
        <w:tc>
          <w:tcPr>
            <w:tcW w:w="18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091CAD57">
            <w:r>
              <w:rPr>
                <w:rFonts w:ascii="Arial" w:hAnsi="Arial" w:eastAsia="Arial" w:cs="Arial"/>
                <w:b/>
                <w:bCs/>
                <w:color w:val="FFFFFF"/>
                <w:sz w:val="22"/>
                <w:szCs w:val="22"/>
              </w:rPr>
              <w:t>Colour / Style</w:t>
            </w:r>
          </w:p>
        </w:tc>
        <w:tc>
          <w:tcPr>
            <w:tcW w:w="22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44B8B057">
            <w:r>
              <w:rPr>
                <w:rFonts w:ascii="Arial" w:hAnsi="Arial" w:eastAsia="Arial" w:cs="Arial"/>
                <w:b/>
                <w:bCs/>
                <w:color w:val="FFFFFF"/>
                <w:sz w:val="22"/>
                <w:szCs w:val="22"/>
              </w:rPr>
              <w:t>Typography</w:t>
            </w:r>
          </w:p>
        </w:tc>
        <w:tc>
          <w:tcPr>
            <w:tcW w:w="336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4924EFD6">
            <w:r>
              <w:rPr>
                <w:rFonts w:ascii="Arial" w:hAnsi="Arial" w:eastAsia="Arial" w:cs="Arial"/>
                <w:b/>
                <w:bCs/>
                <w:color w:val="FFFFFF"/>
                <w:sz w:val="22"/>
                <w:szCs w:val="22"/>
              </w:rPr>
              <w:t>Behaviour / States</w:t>
            </w:r>
          </w:p>
        </w:tc>
      </w:tr>
      <w:tr w14:paraId="147E7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56C44D45">
            <w:r>
              <w:rPr>
                <w:rFonts w:ascii="Arial" w:hAnsi="Arial" w:eastAsia="Arial" w:cs="Arial"/>
                <w:b/>
                <w:bCs/>
                <w:color w:val="1A1A1A"/>
                <w:sz w:val="22"/>
                <w:szCs w:val="22"/>
              </w:rPr>
              <w:t>Seller Card</w:t>
            </w:r>
          </w:p>
        </w:tc>
        <w:tc>
          <w:tcPr>
            <w:tcW w:w="18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61A0C6B3">
            <w:r>
              <w:rPr>
                <w:rFonts w:ascii="Arial" w:hAnsi="Arial" w:eastAsia="Arial" w:cs="Arial"/>
                <w:color w:val="1A1A1A"/>
                <w:sz w:val="22"/>
                <w:szCs w:val="22"/>
              </w:rPr>
              <w:t>BG: #FFFFFF
Shadow: 0 2px 8px rgba(0,0,0,0.08)
Radius: 12 dp</w:t>
            </w:r>
          </w:p>
        </w:tc>
        <w:tc>
          <w:tcPr>
            <w:tcW w:w="2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23CBF679">
            <w:r>
              <w:rPr>
                <w:rFonts w:ascii="Arial" w:hAnsi="Arial" w:eastAsia="Arial" w:cs="Arial"/>
                <w:color w:val="1A1A1A"/>
                <w:sz w:val="22"/>
                <w:szCs w:val="22"/>
              </w:rPr>
              <w:t>Name: Arial 14pt Bold
Meta: Arial 12pt Regular</w:t>
            </w:r>
          </w:p>
        </w:tc>
        <w:tc>
          <w:tcPr>
            <w:tcW w:w="336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F027AC3">
            <w:r>
              <w:rPr>
                <w:rFonts w:ascii="Arial" w:hAnsi="Arial" w:eastAsia="Arial" w:cs="Arial"/>
                <w:color w:val="1A1A1A"/>
                <w:sz w:val="22"/>
                <w:szCs w:val="22"/>
              </w:rPr>
              <w:t>Shows: seller photo/logo, name, category tag, star rating, estimated time, delivery fee, open/closed badge. Tap navigates to seller menu.</w:t>
            </w:r>
          </w:p>
        </w:tc>
      </w:tr>
      <w:tr w14:paraId="16CF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C8B86C5">
            <w:r>
              <w:rPr>
                <w:rFonts w:ascii="Arial" w:hAnsi="Arial" w:eastAsia="Arial" w:cs="Arial"/>
                <w:b/>
                <w:bCs/>
                <w:color w:val="1A1A1A"/>
                <w:sz w:val="22"/>
                <w:szCs w:val="22"/>
              </w:rPr>
              <w:t>Menu Item Card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3184D21">
            <w:r>
              <w:rPr>
                <w:rFonts w:ascii="Arial" w:hAnsi="Arial" w:eastAsia="Arial" w:cs="Arial"/>
                <w:color w:val="1A1A1A"/>
                <w:sz w:val="22"/>
                <w:szCs w:val="22"/>
              </w:rPr>
              <w:t>BG: #FFFFFF
Radius: 8 dp</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B35B71F">
            <w:r>
              <w:rPr>
                <w:rFonts w:ascii="Arial" w:hAnsi="Arial" w:eastAsia="Arial" w:cs="Arial"/>
                <w:color w:val="1A1A1A"/>
                <w:sz w:val="22"/>
                <w:szCs w:val="22"/>
              </w:rPr>
              <w:t>Name: Arial 14pt Bold
Price: Arial 16pt Bold (#003366)
Desc: Arial 12pt #666666</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2DF5230">
            <w:r>
              <w:rPr>
                <w:rFonts w:ascii="Arial" w:hAnsi="Arial" w:eastAsia="Arial" w:cs="Arial"/>
                <w:color w:val="1A1A1A"/>
                <w:sz w:val="22"/>
                <w:szCs w:val="22"/>
              </w:rPr>
              <w:t>Add to Cart button (gold, pill). Out-of-stock state: greyed out, no add button.</w:t>
            </w:r>
          </w:p>
        </w:tc>
      </w:tr>
      <w:tr w14:paraId="553BA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2444A372">
            <w:r>
              <w:rPr>
                <w:rFonts w:ascii="Arial" w:hAnsi="Arial" w:eastAsia="Arial" w:cs="Arial"/>
                <w:b/>
                <w:bCs/>
                <w:color w:val="1A1A1A"/>
                <w:sz w:val="22"/>
                <w:szCs w:val="22"/>
              </w:rPr>
              <w:t>Order Tracker Card</w:t>
            </w:r>
          </w:p>
        </w:tc>
        <w:tc>
          <w:tcPr>
            <w:tcW w:w="18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16F2E07">
            <w:r>
              <w:rPr>
                <w:rFonts w:ascii="Arial" w:hAnsi="Arial" w:eastAsia="Arial" w:cs="Arial"/>
                <w:color w:val="1A1A1A"/>
                <w:sz w:val="22"/>
                <w:szCs w:val="22"/>
              </w:rPr>
              <w:t>BG: #003366
Text: #FFFFFF
Radius: 16 dp</w:t>
            </w:r>
          </w:p>
        </w:tc>
        <w:tc>
          <w:tcPr>
            <w:tcW w:w="2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BEFFA22">
            <w:r>
              <w:rPr>
                <w:rFonts w:ascii="Arial" w:hAnsi="Arial" w:eastAsia="Arial" w:cs="Arial"/>
                <w:color w:val="1A1A1A"/>
                <w:sz w:val="22"/>
                <w:szCs w:val="22"/>
              </w:rPr>
              <w:t>Status: Arial 16pt Bold
ETA: Arial 14pt Regular</w:t>
            </w:r>
          </w:p>
        </w:tc>
        <w:tc>
          <w:tcPr>
            <w:tcW w:w="336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2264701A">
            <w:r>
              <w:rPr>
                <w:rFonts w:ascii="Arial" w:hAnsi="Arial" w:eastAsia="Arial" w:cs="Arial"/>
                <w:color w:val="1A1A1A"/>
                <w:sz w:val="22"/>
                <w:szCs w:val="22"/>
              </w:rPr>
              <w:t>Full-bleed top of home screen when active order exists. Pulsing animation on active step indicator. Tap expands to full tracker view.</w:t>
            </w:r>
          </w:p>
        </w:tc>
      </w:tr>
      <w:tr w14:paraId="78736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5ED519F">
            <w:r>
              <w:rPr>
                <w:rFonts w:ascii="Arial" w:hAnsi="Arial" w:eastAsia="Arial" w:cs="Arial"/>
                <w:b/>
                <w:bCs/>
                <w:color w:val="1A1A1A"/>
                <w:sz w:val="22"/>
                <w:szCs w:val="22"/>
              </w:rPr>
              <w:t>Rider Job Card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FCDD435">
            <w:r>
              <w:rPr>
                <w:rFonts w:ascii="Arial" w:hAnsi="Arial" w:eastAsia="Arial" w:cs="Arial"/>
                <w:color w:val="1A1A1A"/>
                <w:sz w:val="22"/>
                <w:szCs w:val="22"/>
              </w:rPr>
              <w:t>BG: #FFFFFF
Left accent bar: #FFCC33
Radius: 12 dp</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A6217DF">
            <w:r>
              <w:rPr>
                <w:rFonts w:ascii="Arial" w:hAnsi="Arial" w:eastAsia="Arial" w:cs="Arial"/>
                <w:color w:val="1A1A1A"/>
                <w:sz w:val="22"/>
                <w:szCs w:val="22"/>
              </w:rPr>
              <w:t>Distance: Arial 18pt Bold
Earnings: Arial 16pt Bold #003366</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AAF1B1D">
            <w:r>
              <w:rPr>
                <w:rFonts w:ascii="Arial" w:hAnsi="Arial" w:eastAsia="Arial" w:cs="Arial"/>
                <w:color w:val="1A1A1A"/>
                <w:sz w:val="22"/>
                <w:szCs w:val="22"/>
              </w:rPr>
              <w:t>60-second accept timer with circular countdown. Decline requires tap-and-hold to prevent accidental rejection.</w:t>
            </w:r>
          </w:p>
        </w:tc>
      </w:tr>
      <w:tr w14:paraId="4C044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22D4A61">
            <w:r>
              <w:rPr>
                <w:rFonts w:ascii="Arial" w:hAnsi="Arial" w:eastAsia="Arial" w:cs="Arial"/>
                <w:b/>
                <w:bCs/>
                <w:color w:val="1A1A1A"/>
                <w:sz w:val="22"/>
                <w:szCs w:val="22"/>
              </w:rPr>
              <w:t>Wallet / Earnings Card</w:t>
            </w:r>
          </w:p>
        </w:tc>
        <w:tc>
          <w:tcPr>
            <w:tcW w:w="18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F6E17A5">
            <w:r>
              <w:rPr>
                <w:rFonts w:ascii="Arial" w:hAnsi="Arial" w:eastAsia="Arial" w:cs="Arial"/>
                <w:color w:val="1A1A1A"/>
                <w:sz w:val="22"/>
                <w:szCs w:val="22"/>
              </w:rPr>
              <w:t>BG: #003366
Text: #FFFFFF
Radius: 16 dp</w:t>
            </w:r>
          </w:p>
        </w:tc>
        <w:tc>
          <w:tcPr>
            <w:tcW w:w="22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61A897E6">
            <w:r>
              <w:rPr>
                <w:rFonts w:ascii="Arial" w:hAnsi="Arial" w:eastAsia="Arial" w:cs="Arial"/>
                <w:color w:val="1A1A1A"/>
                <w:sz w:val="22"/>
                <w:szCs w:val="22"/>
              </w:rPr>
              <w:t>Balance: Arial 28pt Bold
Currency: Arial 16pt Regular</w:t>
            </w:r>
          </w:p>
        </w:tc>
        <w:tc>
          <w:tcPr>
            <w:tcW w:w="336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6304A93">
            <w:r>
              <w:rPr>
                <w:rFonts w:ascii="Arial" w:hAnsi="Arial" w:eastAsia="Arial" w:cs="Arial"/>
                <w:color w:val="1A1A1A"/>
                <w:sz w:val="22"/>
                <w:szCs w:val="22"/>
              </w:rPr>
              <w:t>Gradient: #003366 to #004D99. Shows available balance, pending, and last transaction. Withdraw button (gold).</w:t>
            </w:r>
          </w:p>
        </w:tc>
      </w:tr>
      <w:tr w14:paraId="581CC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9138DCA">
            <w:r>
              <w:rPr>
                <w:rFonts w:ascii="Arial" w:hAnsi="Arial" w:eastAsia="Arial" w:cs="Arial"/>
                <w:b/>
                <w:bCs/>
                <w:color w:val="1A1A1A"/>
                <w:sz w:val="22"/>
                <w:szCs w:val="22"/>
              </w:rPr>
              <w:t>Notification / Alert Card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0A57C73">
            <w:r>
              <w:rPr>
                <w:rFonts w:ascii="Arial" w:hAnsi="Arial" w:eastAsia="Arial" w:cs="Arial"/>
                <w:color w:val="1A1A1A"/>
                <w:sz w:val="22"/>
                <w:szCs w:val="22"/>
              </w:rPr>
              <w:t>BG: #FFF8DC
Left border: 4px #FFCC33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4F2C63B">
            <w:r>
              <w:rPr>
                <w:rFonts w:ascii="Arial" w:hAnsi="Arial" w:eastAsia="Arial" w:cs="Arial"/>
                <w:color w:val="1A1A1A"/>
                <w:sz w:val="22"/>
                <w:szCs w:val="22"/>
              </w:rPr>
              <w:t>Title: Arial 14pt Bold
Body: Arial 13pt Regular</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FA91F3B">
            <w:r>
              <w:rPr>
                <w:rFonts w:ascii="Arial" w:hAnsi="Arial" w:eastAsia="Arial" w:cs="Arial"/>
                <w:color w:val="1A1A1A"/>
                <w:sz w:val="22"/>
                <w:szCs w:val="22"/>
              </w:rPr>
              <w:t>In-app banners for order updates, job alerts, policy notices. Swipe to dismiss.</w:t>
            </w:r>
          </w:p>
        </w:tc>
      </w:tr>
    </w:tbl>
    <w:p w14:paraId="2FAE7DD0">
      <w:pPr>
        <w:spacing w:before="0" w:after="0"/>
      </w:pPr>
    </w:p>
    <w:p w14:paraId="2621E247">
      <w:pPr>
        <w:pStyle w:val="3"/>
        <w:spacing w:before="360" w:after="160"/>
      </w:pPr>
      <w:r>
        <w:rPr>
          <w:rFonts w:ascii="Arial" w:hAnsi="Arial" w:eastAsia="Arial" w:cs="Arial"/>
          <w:b/>
          <w:bCs/>
          <w:color w:val="003366"/>
          <w:sz w:val="28"/>
          <w:szCs w:val="28"/>
        </w:rPr>
        <w:t>3.4 Navigation</w:t>
      </w:r>
    </w:p>
    <w:p w14:paraId="4A4940F2">
      <w:pPr>
        <w:spacing w:before="0" w:after="0"/>
      </w:pPr>
    </w:p>
    <w:p w14:paraId="52697A59">
      <w:pPr>
        <w:spacing w:before="80" w:after="80" w:line="320" w:lineRule="auto"/>
        <w:jc w:val="both"/>
      </w:pPr>
      <w:r>
        <w:rPr>
          <w:rFonts w:ascii="Arial" w:hAnsi="Arial" w:eastAsia="Arial" w:cs="Arial"/>
          <w:color w:val="1A1A1A"/>
          <w:sz w:val="22"/>
          <w:szCs w:val="22"/>
        </w:rPr>
        <w:t>UniRush uses a bottom navigation bar with five tabs on the Client view. The Rider and Seller apps use simplified three-tab navigation. The navigation bar background is #003366 with active tab icons and labels in #FFCC33 and inactive items in rgba(255,255,255,0.6).</w:t>
      </w:r>
    </w:p>
    <w:p w14:paraId="6C2EF999">
      <w:pPr>
        <w:spacing w:before="0" w:after="0"/>
      </w:pPr>
    </w:p>
    <w:p w14:paraId="0E690C72">
      <w:pPr>
        <w:pStyle w:val="16"/>
        <w:numPr>
          <w:ilvl w:val="0"/>
          <w:numId w:val="1"/>
        </w:numPr>
        <w:spacing w:before="60" w:after="60"/>
      </w:pPr>
      <w:r>
        <w:rPr>
          <w:rFonts w:ascii="Arial" w:hAnsi="Arial" w:eastAsia="Arial" w:cs="Arial"/>
          <w:color w:val="1A1A1A"/>
          <w:sz w:val="22"/>
          <w:szCs w:val="22"/>
        </w:rPr>
        <w:t>Client Bottom Nav: Home, Orders, Transport, Wallet, Profile</w:t>
      </w:r>
    </w:p>
    <w:p w14:paraId="35F5D093">
      <w:pPr>
        <w:pStyle w:val="16"/>
        <w:numPr>
          <w:ilvl w:val="0"/>
          <w:numId w:val="1"/>
        </w:numPr>
        <w:spacing w:before="60" w:after="60"/>
      </w:pPr>
      <w:r>
        <w:rPr>
          <w:rFonts w:ascii="Arial" w:hAnsi="Arial" w:eastAsia="Arial" w:cs="Arial"/>
          <w:color w:val="1A1A1A"/>
          <w:sz w:val="22"/>
          <w:szCs w:val="22"/>
        </w:rPr>
        <w:t>Seller Bottom Nav: Dashboard, Menu, Payouts</w:t>
      </w:r>
    </w:p>
    <w:p w14:paraId="7E786D04">
      <w:pPr>
        <w:pStyle w:val="16"/>
        <w:numPr>
          <w:ilvl w:val="0"/>
          <w:numId w:val="1"/>
        </w:numPr>
        <w:spacing w:before="60" w:after="60"/>
      </w:pPr>
      <w:r>
        <w:rPr>
          <w:rFonts w:ascii="Arial" w:hAnsi="Arial" w:eastAsia="Arial" w:cs="Arial"/>
          <w:color w:val="1A1A1A"/>
          <w:sz w:val="22"/>
          <w:szCs w:val="22"/>
        </w:rPr>
        <w:t>Rider Bottom Nav: Go Online, Wallet, Profile</w:t>
      </w:r>
    </w:p>
    <w:p w14:paraId="02E394E5">
      <w:pPr>
        <w:pStyle w:val="16"/>
        <w:numPr>
          <w:ilvl w:val="0"/>
          <w:numId w:val="1"/>
        </w:numPr>
        <w:spacing w:before="60" w:after="60"/>
      </w:pPr>
      <w:r>
        <w:rPr>
          <w:rFonts w:ascii="Arial" w:hAnsi="Arial" w:eastAsia="Arial" w:cs="Arial"/>
          <w:color w:val="1A1A1A"/>
          <w:sz w:val="22"/>
          <w:szCs w:val="22"/>
        </w:rPr>
        <w:t>Top App Bar: back chevron (left), screen title (centre), contextual action (right — Help, Search, or Menu)</w:t>
      </w:r>
    </w:p>
    <w:p w14:paraId="3C6D4AD2">
      <w:pPr>
        <w:pStyle w:val="16"/>
        <w:numPr>
          <w:ilvl w:val="0"/>
          <w:numId w:val="1"/>
        </w:numPr>
        <w:spacing w:before="60" w:after="60"/>
      </w:pPr>
      <w:r>
        <w:rPr>
          <w:rFonts w:ascii="Arial" w:hAnsi="Arial" w:eastAsia="Arial" w:cs="Arial"/>
          <w:color w:val="1A1A1A"/>
          <w:sz w:val="22"/>
          <w:szCs w:val="22"/>
        </w:rPr>
        <w:t>Role Switcher: persistent chip at top of home screen for dual-role accounts — CLIENT MODE or AGENT MODE in contrasting gold/blue pill</w:t>
      </w:r>
    </w:p>
    <w:p w14:paraId="640DEA8B">
      <w:pPr>
        <w:spacing w:before="0" w:after="0"/>
      </w:pPr>
    </w:p>
    <w:p w14:paraId="0384A8B1">
      <w:pPr>
        <w:pStyle w:val="3"/>
        <w:spacing w:before="360" w:after="160"/>
      </w:pPr>
      <w:r>
        <w:rPr>
          <w:rFonts w:ascii="Arial" w:hAnsi="Arial" w:eastAsia="Arial" w:cs="Arial"/>
          <w:b/>
          <w:bCs/>
          <w:color w:val="003366"/>
          <w:sz w:val="28"/>
          <w:szCs w:val="28"/>
        </w:rPr>
        <w:t>3.5 Modals &amp; Bottom Sheets</w:t>
      </w:r>
    </w:p>
    <w:p w14:paraId="42171A21">
      <w:pPr>
        <w:pStyle w:val="16"/>
        <w:numPr>
          <w:ilvl w:val="0"/>
          <w:numId w:val="1"/>
        </w:numPr>
        <w:spacing w:before="60" w:after="60"/>
      </w:pPr>
      <w:r>
        <w:rPr>
          <w:rFonts w:ascii="Arial" w:hAnsi="Arial" w:eastAsia="Arial" w:cs="Arial"/>
          <w:color w:val="1A1A1A"/>
          <w:sz w:val="22"/>
          <w:szCs w:val="22"/>
        </w:rPr>
        <w:t>Confirmation dialogs: full-width bottom sheet with title, description, and two buttons (destructive action + cancel). Scrim overlay: rgba(0,0,0,0.5).</w:t>
      </w:r>
    </w:p>
    <w:p w14:paraId="7B7B0EC1">
      <w:pPr>
        <w:pStyle w:val="16"/>
        <w:numPr>
          <w:ilvl w:val="0"/>
          <w:numId w:val="1"/>
        </w:numPr>
        <w:spacing w:before="60" w:after="60"/>
      </w:pPr>
      <w:r>
        <w:rPr>
          <w:rFonts w:ascii="Arial" w:hAnsi="Arial" w:eastAsia="Arial" w:cs="Arial"/>
          <w:color w:val="1A1A1A"/>
          <w:sz w:val="22"/>
          <w:szCs w:val="22"/>
        </w:rPr>
        <w:t>Order details sheet: scrollable, max 80% screen height. Drag handle at top. Close via drag down or tap scrim.</w:t>
      </w:r>
    </w:p>
    <w:p w14:paraId="0A7A2F06">
      <w:pPr>
        <w:pStyle w:val="16"/>
        <w:numPr>
          <w:ilvl w:val="0"/>
          <w:numId w:val="1"/>
        </w:numPr>
        <w:spacing w:before="60" w:after="60"/>
      </w:pPr>
      <w:r>
        <w:rPr>
          <w:rFonts w:ascii="Arial" w:hAnsi="Arial" w:eastAsia="Arial" w:cs="Arial"/>
          <w:color w:val="1A1A1A"/>
          <w:sz w:val="22"/>
          <w:szCs w:val="22"/>
        </w:rPr>
        <w:t>Policy consent sheet: full-screen modal with mandatory scroll before checkbox activates. Accept button in gold activates only after full scroll.</w:t>
      </w:r>
    </w:p>
    <w:p w14:paraId="771650CE">
      <w:pPr>
        <w:pStyle w:val="16"/>
        <w:numPr>
          <w:ilvl w:val="0"/>
          <w:numId w:val="1"/>
        </w:numPr>
        <w:spacing w:before="60" w:after="60"/>
      </w:pPr>
      <w:r>
        <w:rPr>
          <w:rFonts w:ascii="Arial" w:hAnsi="Arial" w:eastAsia="Arial" w:cs="Arial"/>
          <w:color w:val="1A1A1A"/>
          <w:sz w:val="22"/>
          <w:szCs w:val="22"/>
        </w:rPr>
        <w:t>Rate &amp; Review modal: 5-star selector (empty stars in #CCCCCC, filled in #FFCC33) + optional text comment field.</w:t>
      </w:r>
    </w:p>
    <w:p w14:paraId="1E8D6AD0">
      <w:r>
        <w:br w:type="page"/>
      </w:r>
    </w:p>
    <w:p w14:paraId="7812CCA1">
      <w:pPr>
        <w:pStyle w:val="2"/>
        <w:numPr>
          <w:ilvl w:val="0"/>
          <w:numId w:val="2"/>
        </w:numPr>
        <w:pBdr>
          <w:bottom w:val="single" w:color="003366" w:sz="4" w:space="0"/>
        </w:pBdr>
        <w:spacing w:before="480" w:after="200"/>
        <w:rPr>
          <w:rFonts w:ascii="Arial" w:hAnsi="Arial" w:eastAsia="Arial" w:cs="Arial"/>
          <w:b/>
          <w:bCs/>
          <w:color w:val="003366"/>
          <w:sz w:val="36"/>
          <w:szCs w:val="36"/>
        </w:rPr>
      </w:pPr>
      <w:r>
        <w:rPr>
          <w:rFonts w:ascii="Arial" w:hAnsi="Arial" w:eastAsia="Arial" w:cs="Arial"/>
          <w:b/>
          <w:bCs/>
          <w:color w:val="003366"/>
          <w:sz w:val="36"/>
          <w:szCs w:val="36"/>
        </w:rPr>
        <w:t>Screen Flows &amp; Specifications</w:t>
      </w:r>
    </w:p>
    <w:p w14:paraId="5B49C6EB">
      <w:pPr>
        <w:pStyle w:val="2"/>
        <w:numPr>
          <w:numId w:val="0"/>
        </w:numPr>
        <w:pBdr>
          <w:bottom w:val="single" w:color="003366" w:sz="4" w:space="0"/>
        </w:pBdr>
        <w:spacing w:before="480" w:after="200"/>
      </w:pPr>
      <w:r>
        <w:rPr>
          <w:rFonts w:ascii="Arial" w:hAnsi="Arial" w:eastAsia="Arial" w:cs="Arial"/>
          <w:b/>
          <w:bCs/>
          <w:color w:val="003366"/>
          <w:sz w:val="28"/>
          <w:szCs w:val="28"/>
        </w:rPr>
        <w:t>4.1 Onboarding &amp; Authentication</w:t>
      </w:r>
    </w:p>
    <w:p w14:paraId="77AE70AE">
      <w:pPr>
        <w:spacing w:before="80" w:after="80" w:line="320" w:lineRule="auto"/>
        <w:jc w:val="both"/>
      </w:pPr>
      <w:r>
        <w:rPr>
          <w:rFonts w:ascii="Arial" w:hAnsi="Arial" w:eastAsia="Arial" w:cs="Arial"/>
          <w:color w:val="1A1A1A"/>
          <w:sz w:val="22"/>
          <w:szCs w:val="22"/>
        </w:rPr>
        <w:t>All users enter UniRush through a shared onboarding gateway before diverging into role-specific flows. The onboarding experience is designed for speed — clients and student agents are approved within minutes.</w:t>
      </w:r>
    </w:p>
    <w:p w14:paraId="25397E60">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80"/>
        <w:gridCol w:w="3380"/>
      </w:tblGrid>
      <w:tr w14:paraId="40F1E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0B3FAF80">
            <w:r>
              <w:rPr>
                <w:rFonts w:ascii="Arial" w:hAnsi="Arial" w:eastAsia="Arial" w:cs="Arial"/>
                <w:b/>
                <w:bCs/>
                <w:color w:val="FFFFFF"/>
                <w:sz w:val="22"/>
                <w:szCs w:val="22"/>
              </w:rPr>
              <w:t>Screen / State</w:t>
            </w:r>
          </w:p>
        </w:tc>
        <w:tc>
          <w:tcPr>
            <w:tcW w:w="338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1EA7C0E4">
            <w:r>
              <w:rPr>
                <w:rFonts w:ascii="Arial" w:hAnsi="Arial" w:eastAsia="Arial" w:cs="Arial"/>
                <w:b/>
                <w:bCs/>
                <w:color w:val="FFFFFF"/>
                <w:sz w:val="22"/>
                <w:szCs w:val="22"/>
              </w:rPr>
              <w:t>UI Elements</w:t>
            </w:r>
          </w:p>
        </w:tc>
        <w:tc>
          <w:tcPr>
            <w:tcW w:w="338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7ED6DDF0">
            <w:r>
              <w:rPr>
                <w:rFonts w:ascii="Arial" w:hAnsi="Arial" w:eastAsia="Arial" w:cs="Arial"/>
                <w:b/>
                <w:bCs/>
                <w:color w:val="FFFFFF"/>
                <w:sz w:val="22"/>
                <w:szCs w:val="22"/>
              </w:rPr>
              <w:t>UX Notes</w:t>
            </w:r>
          </w:p>
        </w:tc>
      </w:tr>
      <w:tr w14:paraId="3376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6F0EC1D6">
            <w:r>
              <w:rPr>
                <w:rFonts w:ascii="Arial" w:hAnsi="Arial" w:eastAsia="Arial" w:cs="Arial"/>
                <w:b/>
                <w:bCs/>
                <w:color w:val="1A1A1A"/>
                <w:sz w:val="22"/>
                <w:szCs w:val="22"/>
              </w:rPr>
              <w:t>Splash Screen</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B0AB943">
            <w:r>
              <w:rPr>
                <w:rFonts w:ascii="Arial" w:hAnsi="Arial" w:eastAsia="Arial" w:cs="Arial"/>
                <w:color w:val="1A1A1A"/>
                <w:sz w:val="22"/>
                <w:szCs w:val="22"/>
              </w:rPr>
              <w:t>Centered UNIRUSH wordmark on #003366 background. Animated motorcycle icon. Gold download arrow button. Tagline: 'Quick Safe Convenient'.</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68ECFDF4">
            <w:r>
              <w:rPr>
                <w:rFonts w:ascii="Arial" w:hAnsi="Arial" w:eastAsia="Arial" w:cs="Arial"/>
                <w:color w:val="1A1A1A"/>
                <w:sz w:val="22"/>
                <w:szCs w:val="22"/>
              </w:rPr>
              <w:t>2-second auto-advance to Role Selection. First launch only — subsequent launches go directly to Login.</w:t>
            </w:r>
          </w:p>
        </w:tc>
      </w:tr>
      <w:tr w14:paraId="48EFE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2A25305">
            <w:r>
              <w:rPr>
                <w:rFonts w:ascii="Arial" w:hAnsi="Arial" w:eastAsia="Arial" w:cs="Arial"/>
                <w:b/>
                <w:bCs/>
                <w:color w:val="1A1A1A"/>
                <w:sz w:val="22"/>
                <w:szCs w:val="22"/>
              </w:rPr>
              <w:t>Role Selection</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CE81D85">
            <w:r>
              <w:rPr>
                <w:rFonts w:ascii="Arial" w:hAnsi="Arial" w:eastAsia="Arial" w:cs="Arial"/>
                <w:color w:val="1A1A1A"/>
                <w:sz w:val="22"/>
                <w:szCs w:val="22"/>
              </w:rPr>
              <w:t>Grid of 5 role cards (Client, Seller, Boda Rider, Car Owner, Student Agent). Each card: icon + role name + one-line description. Multi-select supported.</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21B8332">
            <w:r>
              <w:rPr>
                <w:rFonts w:ascii="Arial" w:hAnsi="Arial" w:eastAsia="Arial" w:cs="Arial"/>
                <w:color w:val="1A1A1A"/>
                <w:sz w:val="22"/>
                <w:szCs w:val="22"/>
              </w:rPr>
              <w:t>Student Agent card includes note: 'Register as Client first'. Selection state: card border turns gold. Continue button activates after one selection.</w:t>
            </w:r>
          </w:p>
        </w:tc>
      </w:tr>
      <w:tr w14:paraId="08D38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653EB78">
            <w:r>
              <w:rPr>
                <w:rFonts w:ascii="Arial" w:hAnsi="Arial" w:eastAsia="Arial" w:cs="Arial"/>
                <w:b/>
                <w:bCs/>
                <w:color w:val="1A1A1A"/>
                <w:sz w:val="22"/>
                <w:szCs w:val="22"/>
              </w:rPr>
              <w:t>Phone Number Entry</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2053A22">
            <w:r>
              <w:rPr>
                <w:rFonts w:ascii="Arial" w:hAnsi="Arial" w:eastAsia="Arial" w:cs="Arial"/>
                <w:color w:val="1A1A1A"/>
                <w:sz w:val="22"/>
                <w:szCs w:val="22"/>
              </w:rPr>
              <w:t>Uganda flag + +256 prefix. 9-digit number field. 'Send OTP' primary CTA button.</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F72F06F">
            <w:r>
              <w:rPr>
                <w:rFonts w:ascii="Arial" w:hAnsi="Arial" w:eastAsia="Arial" w:cs="Arial"/>
                <w:color w:val="1A1A1A"/>
                <w:sz w:val="22"/>
                <w:szCs w:val="22"/>
              </w:rPr>
              <w:t>Numeric keyboard auto-opens. Real-time formatting applied. OTP sent via SMS. Field validates on blur.</w:t>
            </w:r>
          </w:p>
        </w:tc>
      </w:tr>
      <w:tr w14:paraId="5B3C6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30F9664">
            <w:r>
              <w:rPr>
                <w:rFonts w:ascii="Arial" w:hAnsi="Arial" w:eastAsia="Arial" w:cs="Arial"/>
                <w:b/>
                <w:bCs/>
                <w:color w:val="1A1A1A"/>
                <w:sz w:val="22"/>
                <w:szCs w:val="22"/>
              </w:rPr>
              <w:t>OTP Verification</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1C7EE7F">
            <w:r>
              <w:rPr>
                <w:rFonts w:ascii="Arial" w:hAnsi="Arial" w:eastAsia="Arial" w:cs="Arial"/>
                <w:color w:val="1A1A1A"/>
                <w:sz w:val="22"/>
                <w:szCs w:val="22"/>
              </w:rPr>
              <w:t>6-box OTP input. 60-second resend timer. 'Resend OTP' link activates after timer.</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5E1D38B">
            <w:r>
              <w:rPr>
                <w:rFonts w:ascii="Arial" w:hAnsi="Arial" w:eastAsia="Arial" w:cs="Arial"/>
                <w:color w:val="1A1A1A"/>
                <w:sz w:val="22"/>
                <w:szCs w:val="22"/>
              </w:rPr>
              <w:t>Auto-advance per digit. Shake animation + red border on wrong OTP. Success animates to next step.</w:t>
            </w:r>
          </w:p>
        </w:tc>
      </w:tr>
      <w:tr w14:paraId="2541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61992EA">
            <w:r>
              <w:rPr>
                <w:rFonts w:ascii="Arial" w:hAnsi="Arial" w:eastAsia="Arial" w:cs="Arial"/>
                <w:b/>
                <w:bCs/>
                <w:color w:val="1A1A1A"/>
                <w:sz w:val="22"/>
                <w:szCs w:val="22"/>
              </w:rPr>
              <w:t>Create Password</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CED32E7">
            <w:r>
              <w:rPr>
                <w:rFonts w:ascii="Arial" w:hAnsi="Arial" w:eastAsia="Arial" w:cs="Arial"/>
                <w:color w:val="1A1A1A"/>
                <w:sz w:val="22"/>
                <w:szCs w:val="22"/>
              </w:rPr>
              <w:t>Password field + confirm field. Strength indicator bar (red / amber / green). Requirement checklist below.</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4AE3241">
            <w:r>
              <w:rPr>
                <w:rFonts w:ascii="Arial" w:hAnsi="Arial" w:eastAsia="Arial" w:cs="Arial"/>
                <w:color w:val="1A1A1A"/>
                <w:sz w:val="22"/>
                <w:szCs w:val="22"/>
              </w:rPr>
              <w:t>Show/hide toggle on each field. Next button activates only when strength ≥ Medium and fields match.</w:t>
            </w:r>
          </w:p>
        </w:tc>
      </w:tr>
      <w:tr w14:paraId="6102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28C7790">
            <w:r>
              <w:rPr>
                <w:rFonts w:ascii="Arial" w:hAnsi="Arial" w:eastAsia="Arial" w:cs="Arial"/>
                <w:b/>
                <w:bCs/>
                <w:color w:val="1A1A1A"/>
                <w:sz w:val="22"/>
                <w:szCs w:val="22"/>
              </w:rPr>
              <w:t>Profile Photo Upload</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84075C8">
            <w:r>
              <w:rPr>
                <w:rFonts w:ascii="Arial" w:hAnsi="Arial" w:eastAsia="Arial" w:cs="Arial"/>
                <w:color w:val="1A1A1A"/>
                <w:sz w:val="22"/>
                <w:szCs w:val="22"/>
              </w:rPr>
              <w:t>Camera capture or gallery picker. Square preview with circular crop guide. 'Looks good' and 'Retake' options.</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C4A1980">
            <w:r>
              <w:rPr>
                <w:rFonts w:ascii="Arial" w:hAnsi="Arial" w:eastAsia="Arial" w:cs="Arial"/>
                <w:color w:val="1A1A1A"/>
                <w:sz w:val="22"/>
                <w:szCs w:val="22"/>
              </w:rPr>
              <w:t>Photo must show face clearly. Minimum 200 × 200 px. Upload progress indicator. Auto-compress &gt; 5 MB.</w:t>
            </w:r>
          </w:p>
        </w:tc>
      </w:tr>
      <w:tr w14:paraId="318D4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3D2B8C1">
            <w:r>
              <w:rPr>
                <w:rFonts w:ascii="Arial" w:hAnsi="Arial" w:eastAsia="Arial" w:cs="Arial"/>
                <w:b/>
                <w:bCs/>
                <w:color w:val="1A1A1A"/>
                <w:sz w:val="22"/>
                <w:szCs w:val="22"/>
              </w:rPr>
              <w:t>Registration (Screen shown in mockup)</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20DB3F81">
            <w:r>
              <w:rPr>
                <w:rFonts w:ascii="Arial" w:hAnsi="Arial" w:eastAsia="Arial" w:cs="Arial"/>
                <w:color w:val="1A1A1A"/>
                <w:sz w:val="22"/>
                <w:szCs w:val="22"/>
              </w:rPr>
              <w:t>Email, Unique Student ID, Password fields. Social sign-in: Google, Facebook, Twitter. 'Remember Details' toggle. 'Create Account' CTA. 'Already a member? Log In' link.</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FDB10C7">
            <w:r>
              <w:rPr>
                <w:rFonts w:ascii="Arial" w:hAnsi="Arial" w:eastAsia="Arial" w:cs="Arial"/>
                <w:color w:val="1A1A1A"/>
                <w:sz w:val="22"/>
                <w:szCs w:val="22"/>
              </w:rPr>
              <w:t>Social login populates email field. Fields show inline validation. Student ID auto-formats per university pattern.</w:t>
            </w:r>
          </w:p>
        </w:tc>
      </w:tr>
      <w:tr w14:paraId="4888E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AC68789">
            <w:r>
              <w:rPr>
                <w:rFonts w:ascii="Arial" w:hAnsi="Arial" w:eastAsia="Arial" w:cs="Arial"/>
                <w:b/>
                <w:bCs/>
                <w:color w:val="1A1A1A"/>
                <w:sz w:val="22"/>
                <w:szCs w:val="22"/>
              </w:rPr>
              <w:t>Login Screen</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6230557">
            <w:r>
              <w:rPr>
                <w:rFonts w:ascii="Arial" w:hAnsi="Arial" w:eastAsia="Arial" w:cs="Arial"/>
                <w:color w:val="1A1A1A"/>
                <w:sz w:val="22"/>
                <w:szCs w:val="22"/>
              </w:rPr>
              <w:t>Student ID / email field. Password field. 'Reminder Me' toggle. 'LOG IN' CTA in gold. Social login icons. 'New to UniRush? Sign Up' and 'Forgot Password?' links.</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3829FC0">
            <w:r>
              <w:rPr>
                <w:rFonts w:ascii="Arial" w:hAnsi="Arial" w:eastAsia="Arial" w:cs="Arial"/>
                <w:color w:val="1A1A1A"/>
                <w:sz w:val="22"/>
                <w:szCs w:val="22"/>
              </w:rPr>
              <w:t>Biometric prompt offered on supported devices after first login. Incorrect credentials show inline error after 1 attempt; lockout warning after 5.</w:t>
            </w:r>
          </w:p>
        </w:tc>
      </w:tr>
      <w:tr w14:paraId="17E4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DAE0084">
            <w:r>
              <w:rPr>
                <w:rFonts w:ascii="Arial" w:hAnsi="Arial" w:eastAsia="Arial" w:cs="Arial"/>
                <w:b/>
                <w:bCs/>
                <w:color w:val="1A1A1A"/>
                <w:sz w:val="22"/>
                <w:szCs w:val="22"/>
              </w:rPr>
              <w:t>Forgot Password</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BD88B2D">
            <w:r>
              <w:rPr>
                <w:rFonts w:ascii="Arial" w:hAnsi="Arial" w:eastAsia="Arial" w:cs="Arial"/>
                <w:color w:val="1A1A1A"/>
                <w:sz w:val="22"/>
                <w:szCs w:val="22"/>
              </w:rPr>
              <w:t>Phone number entry → OTP → New password flow. Top bar: back arrow + 'Forgot Password?' title.</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4FF56BF">
            <w:r>
              <w:rPr>
                <w:rFonts w:ascii="Arial" w:hAnsi="Arial" w:eastAsia="Arial" w:cs="Arial"/>
                <w:color w:val="1A1A1A"/>
                <w:sz w:val="22"/>
                <w:szCs w:val="22"/>
              </w:rPr>
              <w:t>3-step indicator shown at top. OTP for password reset expires in 10 minutes.</w:t>
            </w:r>
          </w:p>
        </w:tc>
      </w:tr>
      <w:tr w14:paraId="5CA0F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C7EEF8B">
            <w:r>
              <w:rPr>
                <w:rFonts w:ascii="Arial" w:hAnsi="Arial" w:eastAsia="Arial" w:cs="Arial"/>
                <w:b/>
                <w:bCs/>
                <w:color w:val="1A1A1A"/>
                <w:sz w:val="22"/>
                <w:szCs w:val="22"/>
              </w:rPr>
              <w:t>Role-Specific Verification</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26DDF99">
            <w:r>
              <w:rPr>
                <w:rFonts w:ascii="Arial" w:hAnsi="Arial" w:eastAsia="Arial" w:cs="Arial"/>
                <w:color w:val="1A1A1A"/>
                <w:sz w:val="22"/>
                <w:szCs w:val="22"/>
              </w:rPr>
              <w:t>Dynamic form fields per role. Progress indicator at top. Document upload cards with camera / file picker.</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E01BE05">
            <w:r>
              <w:rPr>
                <w:rFonts w:ascii="Arial" w:hAnsi="Arial" w:eastAsia="Arial" w:cs="Arial"/>
                <w:color w:val="1A1A1A"/>
                <w:sz w:val="22"/>
                <w:szCs w:val="22"/>
              </w:rPr>
              <w:t>Document cards show: pending (grey), uploaded (green tick), rejected (red ×). Inline rejection reason displayed.</w:t>
            </w:r>
          </w:p>
        </w:tc>
      </w:tr>
      <w:tr w14:paraId="76AF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E7058A4">
            <w:r>
              <w:rPr>
                <w:rFonts w:ascii="Arial" w:hAnsi="Arial" w:eastAsia="Arial" w:cs="Arial"/>
                <w:b/>
                <w:bCs/>
                <w:color w:val="1A1A1A"/>
                <w:sz w:val="22"/>
                <w:szCs w:val="22"/>
              </w:rPr>
              <w:t>Account Under Review</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2468EB25">
            <w:r>
              <w:rPr>
                <w:rFonts w:ascii="Arial" w:hAnsi="Arial" w:eastAsia="Arial" w:cs="Arial"/>
                <w:color w:val="1A1A1A"/>
                <w:sz w:val="22"/>
                <w:szCs w:val="22"/>
              </w:rPr>
              <w:t>Illustration + 'Your account is being reviewed' heading. Estimated wait time. 'Notify me when approved' toggle.</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59952C16">
            <w:r>
              <w:rPr>
                <w:rFonts w:ascii="Arial" w:hAnsi="Arial" w:eastAsia="Arial" w:cs="Arial"/>
                <w:color w:val="1A1A1A"/>
                <w:sz w:val="22"/>
                <w:szCs w:val="22"/>
              </w:rPr>
              <w:t>Push notification sent on approval or rejection. Rejection includes reason + retry link.</w:t>
            </w:r>
          </w:p>
        </w:tc>
      </w:tr>
    </w:tbl>
    <w:p w14:paraId="589FCE99">
      <w:pPr>
        <w:spacing w:before="0" w:after="0"/>
      </w:pPr>
    </w:p>
    <w:p w14:paraId="58224AAC">
      <w:pPr>
        <w:pStyle w:val="3"/>
        <w:spacing w:before="360" w:after="160"/>
      </w:pPr>
      <w:r>
        <w:rPr>
          <w:rFonts w:ascii="Arial" w:hAnsi="Arial" w:eastAsia="Arial" w:cs="Arial"/>
          <w:b/>
          <w:bCs/>
          <w:color w:val="003366"/>
          <w:sz w:val="28"/>
          <w:szCs w:val="28"/>
        </w:rPr>
        <w:t>4.2 Client Home &amp; Ordering</w:t>
      </w:r>
    </w:p>
    <w:p w14:paraId="734332EF">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80"/>
        <w:gridCol w:w="3380"/>
      </w:tblGrid>
      <w:tr w14:paraId="3676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5E15A66A">
            <w:r>
              <w:rPr>
                <w:rFonts w:ascii="Arial" w:hAnsi="Arial" w:eastAsia="Arial" w:cs="Arial"/>
                <w:b/>
                <w:bCs/>
                <w:color w:val="FFFFFF"/>
                <w:sz w:val="22"/>
                <w:szCs w:val="22"/>
              </w:rPr>
              <w:t>Screen / State</w:t>
            </w:r>
          </w:p>
        </w:tc>
        <w:tc>
          <w:tcPr>
            <w:tcW w:w="338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543A1B1A">
            <w:r>
              <w:rPr>
                <w:rFonts w:ascii="Arial" w:hAnsi="Arial" w:eastAsia="Arial" w:cs="Arial"/>
                <w:b/>
                <w:bCs/>
                <w:color w:val="FFFFFF"/>
                <w:sz w:val="22"/>
                <w:szCs w:val="22"/>
              </w:rPr>
              <w:t>UI Elements</w:t>
            </w:r>
          </w:p>
        </w:tc>
        <w:tc>
          <w:tcPr>
            <w:tcW w:w="338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05397288">
            <w:r>
              <w:rPr>
                <w:rFonts w:ascii="Arial" w:hAnsi="Arial" w:eastAsia="Arial" w:cs="Arial"/>
                <w:b/>
                <w:bCs/>
                <w:color w:val="FFFFFF"/>
                <w:sz w:val="22"/>
                <w:szCs w:val="22"/>
              </w:rPr>
              <w:t>UX Notes</w:t>
            </w:r>
          </w:p>
        </w:tc>
      </w:tr>
      <w:tr w14:paraId="67A91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257B3C8">
            <w:r>
              <w:rPr>
                <w:rFonts w:ascii="Arial" w:hAnsi="Arial" w:eastAsia="Arial" w:cs="Arial"/>
                <w:b/>
                <w:bCs/>
                <w:color w:val="1A1A1A"/>
                <w:sz w:val="22"/>
                <w:szCs w:val="22"/>
              </w:rPr>
              <w:t>Client Home Screen</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E444586">
            <w:r>
              <w:rPr>
                <w:rFonts w:ascii="Arial" w:hAnsi="Arial" w:eastAsia="Arial" w:cs="Arial"/>
                <w:color w:val="1A1A1A"/>
                <w:sz w:val="22"/>
                <w:szCs w:val="22"/>
              </w:rPr>
              <w:t>Top: delivery zone chip + search bar. Order Tracker card (if active). Category tiles: Food &amp; Drinks, Shopping, Transport, Other. Nearby Sellers list. Role Switcher chip (if Agent role active).</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7F23048">
            <w:r>
              <w:rPr>
                <w:rFonts w:ascii="Arial" w:hAnsi="Arial" w:eastAsia="Arial" w:cs="Arial"/>
                <w:color w:val="1A1A1A"/>
                <w:sz w:val="22"/>
                <w:szCs w:val="22"/>
              </w:rPr>
              <w:t>Order Tracker card animates in when order is placed. Category tiles use outlined icons on white cards. Sellers sorted by rating × proximity score.</w:t>
            </w:r>
          </w:p>
        </w:tc>
      </w:tr>
      <w:tr w14:paraId="0AE7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A4963FD">
            <w:r>
              <w:rPr>
                <w:rFonts w:ascii="Arial" w:hAnsi="Arial" w:eastAsia="Arial" w:cs="Arial"/>
                <w:b/>
                <w:bCs/>
                <w:color w:val="1A1A1A"/>
                <w:sz w:val="22"/>
                <w:szCs w:val="22"/>
              </w:rPr>
              <w:t>Seller Browse</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188EF92">
            <w:r>
              <w:rPr>
                <w:rFonts w:ascii="Arial" w:hAnsi="Arial" w:eastAsia="Arial" w:cs="Arial"/>
                <w:color w:val="1A1A1A"/>
                <w:sz w:val="22"/>
                <w:szCs w:val="22"/>
              </w:rPr>
              <w:t>Header: category name + filter icon. Seller cards list (rating, ETA, delivery fee, open/closed). Filter bottom sheet: sort by rating / price / distance, open now toggle.</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F6F86F9">
            <w:r>
              <w:rPr>
                <w:rFonts w:ascii="Arial" w:hAnsi="Arial" w:eastAsia="Arial" w:cs="Arial"/>
                <w:color w:val="1A1A1A"/>
                <w:sz w:val="22"/>
                <w:szCs w:val="22"/>
              </w:rPr>
              <w:t>Closed sellers shown at bottom with 'Closed' badge. Busy sellers show increased ETA. Tap seller card → Seller Menu.</w:t>
            </w:r>
          </w:p>
        </w:tc>
      </w:tr>
      <w:tr w14:paraId="444CB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A527837">
            <w:r>
              <w:rPr>
                <w:rFonts w:ascii="Arial" w:hAnsi="Arial" w:eastAsia="Arial" w:cs="Arial"/>
                <w:b/>
                <w:bCs/>
                <w:color w:val="1A1A1A"/>
                <w:sz w:val="22"/>
                <w:szCs w:val="22"/>
              </w:rPr>
              <w:t>Seller Menu</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4D419CB">
            <w:r>
              <w:rPr>
                <w:rFonts w:ascii="Arial" w:hAnsi="Arial" w:eastAsia="Arial" w:cs="Arial"/>
                <w:color w:val="1A1A1A"/>
                <w:sz w:val="22"/>
                <w:szCs w:val="22"/>
              </w:rPr>
              <w:t>Sticky seller header (logo, name, rating, hours). Menu grouped by category. Item cards with photo, name, price, add button. Cart FAB with item count badge.</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250EAF0">
            <w:r>
              <w:rPr>
                <w:rFonts w:ascii="Arial" w:hAnsi="Arial" w:eastAsia="Arial" w:cs="Arial"/>
                <w:color w:val="1A1A1A"/>
                <w:sz w:val="22"/>
                <w:szCs w:val="22"/>
              </w:rPr>
              <w:t>Out-of-stock items greyed, add button replaced with 'Out of Stock'. Special instructions field appears on each item add. Cart FAB pulses on first add.</w:t>
            </w:r>
          </w:p>
        </w:tc>
      </w:tr>
      <w:tr w14:paraId="3DB46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1F7A482">
            <w:r>
              <w:rPr>
                <w:rFonts w:ascii="Arial" w:hAnsi="Arial" w:eastAsia="Arial" w:cs="Arial"/>
                <w:b/>
                <w:bCs/>
                <w:color w:val="1A1A1A"/>
                <w:sz w:val="22"/>
                <w:szCs w:val="22"/>
              </w:rPr>
              <w:t>Cart Review</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1FEEA3C">
            <w:r>
              <w:rPr>
                <w:rFonts w:ascii="Arial" w:hAnsi="Arial" w:eastAsia="Arial" w:cs="Arial"/>
                <w:color w:val="1A1A1A"/>
                <w:sz w:val="22"/>
                <w:szCs w:val="22"/>
              </w:rPr>
              <w:t>Itemised list with quantity controls. Seller fee breakdown: subtotal, delivery fee, service fee, promo discount, total. Promo code field. 'Set Delivery Location' and 'Place Order' buttons.</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73A358D">
            <w:r>
              <w:rPr>
                <w:rFonts w:ascii="Arial" w:hAnsi="Arial" w:eastAsia="Arial" w:cs="Arial"/>
                <w:color w:val="1A1A1A"/>
                <w:sz w:val="22"/>
                <w:szCs w:val="22"/>
              </w:rPr>
              <w:t>Minimum order value enforced (shown inline if not met). Promo code validates in real-time. Delivery fee updates when location changes.</w:t>
            </w:r>
          </w:p>
        </w:tc>
      </w:tr>
      <w:tr w14:paraId="689FF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5A239B87">
            <w:r>
              <w:rPr>
                <w:rFonts w:ascii="Arial" w:hAnsi="Arial" w:eastAsia="Arial" w:cs="Arial"/>
                <w:b/>
                <w:bCs/>
                <w:color w:val="1A1A1A"/>
                <w:sz w:val="22"/>
                <w:szCs w:val="22"/>
              </w:rPr>
              <w:t>Delivery Location</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22204FD7">
            <w:r>
              <w:rPr>
                <w:rFonts w:ascii="Arial" w:hAnsi="Arial" w:eastAsia="Arial" w:cs="Arial"/>
                <w:color w:val="1A1A1A"/>
                <w:sz w:val="22"/>
                <w:szCs w:val="22"/>
              </w:rPr>
              <w:t>Map view with draggable pin. Saved locations list (Home, Hostel, Campus). Add new location. Rider instructions text field.</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6AB3948E">
            <w:r>
              <w:rPr>
                <w:rFonts w:ascii="Arial" w:hAnsi="Arial" w:eastAsia="Arial" w:cs="Arial"/>
                <w:color w:val="1A1A1A"/>
                <w:sz w:val="22"/>
                <w:szCs w:val="22"/>
              </w:rPr>
              <w:t>Map centres on campus gate by default. Geofence alert if location set outside service zone. Saved locations editable from Profile.</w:t>
            </w:r>
          </w:p>
        </w:tc>
      </w:tr>
      <w:tr w14:paraId="16043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991AC15">
            <w:r>
              <w:rPr>
                <w:rFonts w:ascii="Arial" w:hAnsi="Arial" w:eastAsia="Arial" w:cs="Arial"/>
                <w:b/>
                <w:bCs/>
                <w:color w:val="1A1A1A"/>
                <w:sz w:val="22"/>
                <w:szCs w:val="22"/>
              </w:rPr>
              <w:t>Order Confirmation</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A0B85D2">
            <w:r>
              <w:rPr>
                <w:rFonts w:ascii="Arial" w:hAnsi="Arial" w:eastAsia="Arial" w:cs="Arial"/>
                <w:color w:val="1A1A1A"/>
                <w:sz w:val="22"/>
                <w:szCs w:val="22"/>
              </w:rPr>
              <w:t>Order summary, seller name, estimated time. Payment method selector (MTN MoMo, Airtel Money, Wallet, Card). 'Confirm &amp; Pay' gold button.</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10F6EC0">
            <w:r>
              <w:rPr>
                <w:rFonts w:ascii="Arial" w:hAnsi="Arial" w:eastAsia="Arial" w:cs="Arial"/>
                <w:color w:val="1A1A1A"/>
                <w:sz w:val="22"/>
                <w:szCs w:val="22"/>
              </w:rPr>
              <w:t>Payment held in escrow — confirmation screen notes this. Escrow release explained in one-line helper text.</w:t>
            </w:r>
          </w:p>
        </w:tc>
      </w:tr>
      <w:tr w14:paraId="0AD6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2FBC6203">
            <w:r>
              <w:rPr>
                <w:rFonts w:ascii="Arial" w:hAnsi="Arial" w:eastAsia="Arial" w:cs="Arial"/>
                <w:b/>
                <w:bCs/>
                <w:color w:val="1A1A1A"/>
                <w:sz w:val="22"/>
                <w:szCs w:val="22"/>
              </w:rPr>
              <w:t>Live Order Tracker</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6A39AA46">
            <w:r>
              <w:rPr>
                <w:rFonts w:ascii="Arial" w:hAnsi="Arial" w:eastAsia="Arial" w:cs="Arial"/>
                <w:color w:val="1A1A1A"/>
                <w:sz w:val="22"/>
                <w:szCs w:val="22"/>
              </w:rPr>
              <w:t>Step progress bar: Placed → Confirmed → Preparing → Picked Up → On the Way → Delivered. Map with rider's live dot. ETA chip. In-app chat button. SOS button.</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643939B">
            <w:r>
              <w:rPr>
                <w:rFonts w:ascii="Arial" w:hAnsi="Arial" w:eastAsia="Arial" w:cs="Arial"/>
                <w:color w:val="1A1A1A"/>
                <w:sz w:val="22"/>
                <w:szCs w:val="22"/>
              </w:rPr>
              <w:t>Rider's name, photo, and plate displayed after pickup. Map auto-pans to rider position. Push notification on each step change.</w:t>
            </w:r>
          </w:p>
        </w:tc>
      </w:tr>
      <w:tr w14:paraId="5EC38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86E193F">
            <w:r>
              <w:rPr>
                <w:rFonts w:ascii="Arial" w:hAnsi="Arial" w:eastAsia="Arial" w:cs="Arial"/>
                <w:b/>
                <w:bCs/>
                <w:color w:val="1A1A1A"/>
                <w:sz w:val="22"/>
                <w:szCs w:val="22"/>
              </w:rPr>
              <w:t>OTP Handoff Screen</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178CEFE">
            <w:r>
              <w:rPr>
                <w:rFonts w:ascii="Arial" w:hAnsi="Arial" w:eastAsia="Arial" w:cs="Arial"/>
                <w:color w:val="1A1A1A"/>
                <w:sz w:val="22"/>
                <w:szCs w:val="22"/>
              </w:rPr>
              <w:t>Large 4-digit OTP display (Courier New, 32pt). Instructions: 'Share this code only when you have received your order'. Timer: 30-minute dispute window countdown starts after OTP entry.</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04B44C5">
            <w:r>
              <w:rPr>
                <w:rFonts w:ascii="Arial" w:hAnsi="Arial" w:eastAsia="Arial" w:cs="Arial"/>
                <w:color w:val="1A1A1A"/>
                <w:sz w:val="22"/>
                <w:szCs w:val="22"/>
              </w:rPr>
              <w:t>OTP must not be shared before physical receipt — reminder displayed prominently. OTP entry on rider side triggers payment release.</w:t>
            </w:r>
          </w:p>
        </w:tc>
      </w:tr>
      <w:tr w14:paraId="1A948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4437A88">
            <w:r>
              <w:rPr>
                <w:rFonts w:ascii="Arial" w:hAnsi="Arial" w:eastAsia="Arial" w:cs="Arial"/>
                <w:b/>
                <w:bCs/>
                <w:color w:val="1A1A1A"/>
                <w:sz w:val="22"/>
                <w:szCs w:val="22"/>
              </w:rPr>
              <w:t>Rate &amp; Review</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E39A0A1">
            <w:r>
              <w:rPr>
                <w:rFonts w:ascii="Arial" w:hAnsi="Arial" w:eastAsia="Arial" w:cs="Arial"/>
                <w:color w:val="1A1A1A"/>
                <w:sz w:val="22"/>
                <w:szCs w:val="22"/>
              </w:rPr>
              <w:t>Separate rating widgets for Seller (food quality, packaging) and Rider (speed, professionalism). 5-star selectors + optional comment field. 'Submit' and 'Skip' buttons.</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B467BA1">
            <w:r>
              <w:rPr>
                <w:rFonts w:ascii="Arial" w:hAnsi="Arial" w:eastAsia="Arial" w:cs="Arial"/>
                <w:color w:val="1A1A1A"/>
                <w:sz w:val="22"/>
                <w:szCs w:val="22"/>
              </w:rPr>
              <w:t>Skip allowed but prompted once. Ratings stored immediately on submit. Aggregate shown on next seller/rider view.</w:t>
            </w:r>
          </w:p>
        </w:tc>
      </w:tr>
    </w:tbl>
    <w:p w14:paraId="52FFF1D1">
      <w:pPr>
        <w:spacing w:before="0" w:after="0"/>
      </w:pPr>
    </w:p>
    <w:p w14:paraId="66A83A08">
      <w:pPr>
        <w:pStyle w:val="3"/>
        <w:spacing w:before="360" w:after="160"/>
      </w:pPr>
      <w:r>
        <w:rPr>
          <w:rFonts w:ascii="Arial" w:hAnsi="Arial" w:eastAsia="Arial" w:cs="Arial"/>
          <w:b/>
          <w:bCs/>
          <w:color w:val="003366"/>
          <w:sz w:val="28"/>
          <w:szCs w:val="28"/>
        </w:rPr>
        <w:t>4.3 Transport Flow</w:t>
      </w:r>
    </w:p>
    <w:p w14:paraId="1A153B86">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80"/>
        <w:gridCol w:w="3380"/>
      </w:tblGrid>
      <w:tr w14:paraId="7476A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119C027A">
            <w:r>
              <w:rPr>
                <w:rFonts w:ascii="Arial" w:hAnsi="Arial" w:eastAsia="Arial" w:cs="Arial"/>
                <w:b/>
                <w:bCs/>
                <w:color w:val="FFFFFF"/>
                <w:sz w:val="22"/>
                <w:szCs w:val="22"/>
              </w:rPr>
              <w:t>Screen / State</w:t>
            </w:r>
          </w:p>
        </w:tc>
        <w:tc>
          <w:tcPr>
            <w:tcW w:w="338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295F7041">
            <w:r>
              <w:rPr>
                <w:rFonts w:ascii="Arial" w:hAnsi="Arial" w:eastAsia="Arial" w:cs="Arial"/>
                <w:b/>
                <w:bCs/>
                <w:color w:val="FFFFFF"/>
                <w:sz w:val="22"/>
                <w:szCs w:val="22"/>
              </w:rPr>
              <w:t>UI Elements</w:t>
            </w:r>
          </w:p>
        </w:tc>
        <w:tc>
          <w:tcPr>
            <w:tcW w:w="338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5301816C">
            <w:r>
              <w:rPr>
                <w:rFonts w:ascii="Arial" w:hAnsi="Arial" w:eastAsia="Arial" w:cs="Arial"/>
                <w:b/>
                <w:bCs/>
                <w:color w:val="FFFFFF"/>
                <w:sz w:val="22"/>
                <w:szCs w:val="22"/>
              </w:rPr>
              <w:t>UX Notes</w:t>
            </w:r>
          </w:p>
        </w:tc>
      </w:tr>
      <w:tr w14:paraId="48DDC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D70D7E2">
            <w:r>
              <w:rPr>
                <w:rFonts w:ascii="Arial" w:hAnsi="Arial" w:eastAsia="Arial" w:cs="Arial"/>
                <w:b/>
                <w:bCs/>
                <w:color w:val="1A1A1A"/>
                <w:sz w:val="22"/>
                <w:szCs w:val="22"/>
              </w:rPr>
              <w:t>Transport Home</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B6FEEF3">
            <w:r>
              <w:rPr>
                <w:rFonts w:ascii="Arial" w:hAnsi="Arial" w:eastAsia="Arial" w:cs="Arial"/>
                <w:color w:val="1A1A1A"/>
                <w:sz w:val="22"/>
                <w:szCs w:val="22"/>
              </w:rPr>
              <w:t>Two vehicle type cards: Boda (quick solo trips) and Car (groups / longer distance). Map background with nearby riders as dots.</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F4C76E1">
            <w:r>
              <w:rPr>
                <w:rFonts w:ascii="Arial" w:hAnsi="Arial" w:eastAsia="Arial" w:cs="Arial"/>
                <w:color w:val="1A1A1A"/>
                <w:sz w:val="22"/>
                <w:szCs w:val="22"/>
              </w:rPr>
              <w:t>Car card shows passenger capacity. Boda card shows helmet requirement reminder.</w:t>
            </w:r>
          </w:p>
        </w:tc>
      </w:tr>
      <w:tr w14:paraId="0E43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F312BE1">
            <w:r>
              <w:rPr>
                <w:rFonts w:ascii="Arial" w:hAnsi="Arial" w:eastAsia="Arial" w:cs="Arial"/>
                <w:b/>
                <w:bCs/>
                <w:color w:val="1A1A1A"/>
                <w:sz w:val="22"/>
                <w:szCs w:val="22"/>
              </w:rPr>
              <w:t>Set Pickup &amp; Destination</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B7D24BD">
            <w:r>
              <w:rPr>
                <w:rFonts w:ascii="Arial" w:hAnsi="Arial" w:eastAsia="Arial" w:cs="Arial"/>
                <w:color w:val="1A1A1A"/>
                <w:sz w:val="22"/>
                <w:szCs w:val="22"/>
              </w:rPr>
              <w:t>From / To input fields with swap button. Suggested recent locations. Map preview with route. Estimated fare chip.</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88D4962">
            <w:r>
              <w:rPr>
                <w:rFonts w:ascii="Arial" w:hAnsi="Arial" w:eastAsia="Arial" w:cs="Arial"/>
                <w:color w:val="1A1A1A"/>
                <w:sz w:val="22"/>
                <w:szCs w:val="22"/>
              </w:rPr>
              <w:t>Fare shown before confirmation — no surprises. Student Agent vehicles labelled distinctly.</w:t>
            </w:r>
          </w:p>
        </w:tc>
      </w:tr>
      <w:tr w14:paraId="277AB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E1D3223">
            <w:r>
              <w:rPr>
                <w:rFonts w:ascii="Arial" w:hAnsi="Arial" w:eastAsia="Arial" w:cs="Arial"/>
                <w:b/>
                <w:bCs/>
                <w:color w:val="1A1A1A"/>
                <w:sz w:val="22"/>
                <w:szCs w:val="22"/>
              </w:rPr>
              <w:t>Driver / Rider Preview</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232CA0AE">
            <w:r>
              <w:rPr>
                <w:rFonts w:ascii="Arial" w:hAnsi="Arial" w:eastAsia="Arial" w:cs="Arial"/>
                <w:color w:val="1A1A1A"/>
                <w:sz w:val="22"/>
                <w:szCs w:val="22"/>
              </w:rPr>
              <w:t>Driver photo, name, star rating, vehicle plate, vehicle photo, ETA. 'Confirm Booking' and 'Cancel' buttons.</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37E16556">
            <w:r>
              <w:rPr>
                <w:rFonts w:ascii="Arial" w:hAnsi="Arial" w:eastAsia="Arial" w:cs="Arial"/>
                <w:color w:val="1A1A1A"/>
                <w:sz w:val="22"/>
                <w:szCs w:val="22"/>
              </w:rPr>
              <w:t>Plate number shown prominently — C6 policy reminder: board only if plate matches.</w:t>
            </w:r>
          </w:p>
        </w:tc>
      </w:tr>
      <w:tr w14:paraId="5C635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E28DD0B">
            <w:r>
              <w:rPr>
                <w:rFonts w:ascii="Arial" w:hAnsi="Arial" w:eastAsia="Arial" w:cs="Arial"/>
                <w:b/>
                <w:bCs/>
                <w:color w:val="1A1A1A"/>
                <w:sz w:val="22"/>
                <w:szCs w:val="22"/>
              </w:rPr>
              <w:t>In-Trip Tracker</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7CB4445">
            <w:r>
              <w:rPr>
                <w:rFonts w:ascii="Arial" w:hAnsi="Arial" w:eastAsia="Arial" w:cs="Arial"/>
                <w:color w:val="1A1A1A"/>
                <w:sz w:val="22"/>
                <w:szCs w:val="22"/>
              </w:rPr>
              <w:t>Live map with vehicle position. In-app chat button. SOS panic button (prominent, red). Fare meter (car only).</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03F307E">
            <w:r>
              <w:rPr>
                <w:rFonts w:ascii="Arial" w:hAnsi="Arial" w:eastAsia="Arial" w:cs="Arial"/>
                <w:color w:val="1A1A1A"/>
                <w:sz w:val="22"/>
                <w:szCs w:val="22"/>
              </w:rPr>
              <w:t>Phone numbers never displayed. SOS sends GPS to platform emergency team + next of kin.</w:t>
            </w:r>
          </w:p>
        </w:tc>
      </w:tr>
      <w:tr w14:paraId="33C2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432ECEC5">
            <w:r>
              <w:rPr>
                <w:rFonts w:ascii="Arial" w:hAnsi="Arial" w:eastAsia="Arial" w:cs="Arial"/>
                <w:b/>
                <w:bCs/>
                <w:color w:val="1A1A1A"/>
                <w:sz w:val="22"/>
                <w:szCs w:val="22"/>
              </w:rPr>
              <w:t>Trip Completion</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E382FA3">
            <w:r>
              <w:rPr>
                <w:rFonts w:ascii="Arial" w:hAnsi="Arial" w:eastAsia="Arial" w:cs="Arial"/>
                <w:color w:val="1A1A1A"/>
                <w:sz w:val="22"/>
                <w:szCs w:val="22"/>
              </w:rPr>
              <w:t>Fare receipt breakdown. Rating prompt. 'Rate your Driver' 5-star widget.</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7AE3BFA">
            <w:r>
              <w:rPr>
                <w:rFonts w:ascii="Arial" w:hAnsi="Arial" w:eastAsia="Arial" w:cs="Arial"/>
                <w:color w:val="1A1A1A"/>
                <w:sz w:val="22"/>
                <w:szCs w:val="22"/>
              </w:rPr>
              <w:t>Auto-deducted from registered payment method. Receipt shareable as PDF.</w:t>
            </w:r>
          </w:p>
        </w:tc>
      </w:tr>
    </w:tbl>
    <w:p w14:paraId="66B35F60">
      <w:pPr>
        <w:spacing w:before="0" w:after="0"/>
      </w:pPr>
    </w:p>
    <w:p w14:paraId="29D672F3">
      <w:pPr>
        <w:pStyle w:val="3"/>
        <w:spacing w:before="360" w:after="160"/>
      </w:pPr>
      <w:r>
        <w:rPr>
          <w:rFonts w:ascii="Arial" w:hAnsi="Arial" w:eastAsia="Arial" w:cs="Arial"/>
          <w:b/>
          <w:bCs/>
          <w:color w:val="003366"/>
          <w:sz w:val="28"/>
          <w:szCs w:val="28"/>
        </w:rPr>
        <w:t>4.4 Seller Dashboard</w:t>
      </w:r>
    </w:p>
    <w:p w14:paraId="27E7FEB7">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80"/>
        <w:gridCol w:w="3380"/>
      </w:tblGrid>
      <w:tr w14:paraId="3728C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7D7BB3B6">
            <w:r>
              <w:rPr>
                <w:rFonts w:ascii="Arial" w:hAnsi="Arial" w:eastAsia="Arial" w:cs="Arial"/>
                <w:b/>
                <w:bCs/>
                <w:color w:val="FFFFFF"/>
                <w:sz w:val="22"/>
                <w:szCs w:val="22"/>
              </w:rPr>
              <w:t>Screen / State</w:t>
            </w:r>
          </w:p>
        </w:tc>
        <w:tc>
          <w:tcPr>
            <w:tcW w:w="338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4541AFD5">
            <w:r>
              <w:rPr>
                <w:rFonts w:ascii="Arial" w:hAnsi="Arial" w:eastAsia="Arial" w:cs="Arial"/>
                <w:b/>
                <w:bCs/>
                <w:color w:val="FFFFFF"/>
                <w:sz w:val="22"/>
                <w:szCs w:val="22"/>
              </w:rPr>
              <w:t>UI Elements</w:t>
            </w:r>
          </w:p>
        </w:tc>
        <w:tc>
          <w:tcPr>
            <w:tcW w:w="338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620E4ED2">
            <w:r>
              <w:rPr>
                <w:rFonts w:ascii="Arial" w:hAnsi="Arial" w:eastAsia="Arial" w:cs="Arial"/>
                <w:b/>
                <w:bCs/>
                <w:color w:val="FFFFFF"/>
                <w:sz w:val="22"/>
                <w:szCs w:val="22"/>
              </w:rPr>
              <w:t>UX Notes</w:t>
            </w:r>
          </w:p>
        </w:tc>
      </w:tr>
      <w:tr w14:paraId="0526D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9E70D20">
            <w:r>
              <w:rPr>
                <w:rFonts w:ascii="Arial" w:hAnsi="Arial" w:eastAsia="Arial" w:cs="Arial"/>
                <w:b/>
                <w:bCs/>
                <w:color w:val="1A1A1A"/>
                <w:sz w:val="22"/>
                <w:szCs w:val="22"/>
              </w:rPr>
              <w:t>Seller Dashboard Home</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8F509CE">
            <w:r>
              <w:rPr>
                <w:rFonts w:ascii="Arial" w:hAnsi="Arial" w:eastAsia="Arial" w:cs="Arial"/>
                <w:color w:val="1A1A1A"/>
                <w:sz w:val="22"/>
                <w:szCs w:val="22"/>
              </w:rPr>
              <w:t>Store status toggle (Open / Closed / Busy). Live order panel with audio alert. Today's revenue summary card. Quick stats: total orders, avg rating.</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629C130E">
            <w:r>
              <w:rPr>
                <w:rFonts w:ascii="Arial" w:hAnsi="Arial" w:eastAsia="Arial" w:cs="Arial"/>
                <w:color w:val="1A1A1A"/>
                <w:sz w:val="22"/>
                <w:szCs w:val="22"/>
              </w:rPr>
              <w:t>Audio alert configurable in settings. Busy mode shows increased ETA to clients without stopping orders.</w:t>
            </w:r>
          </w:p>
        </w:tc>
      </w:tr>
      <w:tr w14:paraId="7DFAD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967DB56">
            <w:r>
              <w:rPr>
                <w:rFonts w:ascii="Arial" w:hAnsi="Arial" w:eastAsia="Arial" w:cs="Arial"/>
                <w:b/>
                <w:bCs/>
                <w:color w:val="1A1A1A"/>
                <w:sz w:val="22"/>
                <w:szCs w:val="22"/>
              </w:rPr>
              <w:t>Incoming Order Alert</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A5AB9DA">
            <w:r>
              <w:rPr>
                <w:rFonts w:ascii="Arial" w:hAnsi="Arial" w:eastAsia="Arial" w:cs="Arial"/>
                <w:color w:val="1A1A1A"/>
                <w:sz w:val="22"/>
                <w:szCs w:val="22"/>
              </w:rPr>
              <w:t>Full-screen modal: order details, client zone, item list, order value, estimated prep time. 3-minute countdown. Accept / Decline buttons.</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A939893">
            <w:r>
              <w:rPr>
                <w:rFonts w:ascii="Arial" w:hAnsi="Arial" w:eastAsia="Arial" w:cs="Arial"/>
                <w:color w:val="1A1A1A"/>
                <w:sz w:val="22"/>
                <w:szCs w:val="22"/>
              </w:rPr>
              <w:t>Countdown timer displayed prominently. Decline requires reason selection from predefined list. Auto-decline if no response.</w:t>
            </w:r>
          </w:p>
        </w:tc>
      </w:tr>
      <w:tr w14:paraId="6331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668EC7C8">
            <w:r>
              <w:rPr>
                <w:rFonts w:ascii="Arial" w:hAnsi="Arial" w:eastAsia="Arial" w:cs="Arial"/>
                <w:b/>
                <w:bCs/>
                <w:color w:val="1A1A1A"/>
                <w:sz w:val="22"/>
                <w:szCs w:val="22"/>
              </w:rPr>
              <w:t>Order Management</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9EB7B2E">
            <w:r>
              <w:rPr>
                <w:rFonts w:ascii="Arial" w:hAnsi="Arial" w:eastAsia="Arial" w:cs="Arial"/>
                <w:color w:val="1A1A1A"/>
                <w:sz w:val="22"/>
                <w:szCs w:val="22"/>
              </w:rPr>
              <w:t>Active orders: tabbed list (Preparing, Ready, Picked Up). Per-order card: items, client zone, rider name (after assignment), timer.</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E668253">
            <w:r>
              <w:rPr>
                <w:rFonts w:ascii="Arial" w:hAnsi="Arial" w:eastAsia="Arial" w:cs="Arial"/>
                <w:color w:val="1A1A1A"/>
                <w:sz w:val="22"/>
                <w:szCs w:val="22"/>
              </w:rPr>
              <w:t>'Mark Ready' button per order — triggers rider dispatch. QR code display for rider scan.</w:t>
            </w:r>
          </w:p>
        </w:tc>
      </w:tr>
      <w:tr w14:paraId="7065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4A23B81">
            <w:r>
              <w:rPr>
                <w:rFonts w:ascii="Arial" w:hAnsi="Arial" w:eastAsia="Arial" w:cs="Arial"/>
                <w:b/>
                <w:bCs/>
                <w:color w:val="1A1A1A"/>
                <w:sz w:val="22"/>
                <w:szCs w:val="22"/>
              </w:rPr>
              <w:t>Menu Management</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E581DF0">
            <w:r>
              <w:rPr>
                <w:rFonts w:ascii="Arial" w:hAnsi="Arial" w:eastAsia="Arial" w:cs="Arial"/>
                <w:color w:val="1A1A1A"/>
                <w:sz w:val="22"/>
                <w:szCs w:val="22"/>
              </w:rPr>
              <w:t>Category accordion list. Item toggle (available / out of stock). Edit item: photo, name, price, description, category, stock status.</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4DF94B1">
            <w:r>
              <w:rPr>
                <w:rFonts w:ascii="Arial" w:hAnsi="Arial" w:eastAsia="Arial" w:cs="Arial"/>
                <w:color w:val="1A1A1A"/>
                <w:sz w:val="22"/>
                <w:szCs w:val="22"/>
              </w:rPr>
              <w:t>Bulk stock toggle per category. Price update reflects immediately on client app.</w:t>
            </w:r>
          </w:p>
        </w:tc>
      </w:tr>
      <w:tr w14:paraId="1DA5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4B68577">
            <w:r>
              <w:rPr>
                <w:rFonts w:ascii="Arial" w:hAnsi="Arial" w:eastAsia="Arial" w:cs="Arial"/>
                <w:b/>
                <w:bCs/>
                <w:color w:val="1A1A1A"/>
                <w:sz w:val="22"/>
                <w:szCs w:val="22"/>
              </w:rPr>
              <w:t>Payout &amp; Sales</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55D269C4">
            <w:r>
              <w:rPr>
                <w:rFonts w:ascii="Arial" w:hAnsi="Arial" w:eastAsia="Arial" w:cs="Arial"/>
                <w:color w:val="1A1A1A"/>
                <w:sz w:val="22"/>
                <w:szCs w:val="22"/>
              </w:rPr>
              <w:t>Wallet balance. Daily payout schedule reminder (8:00 AM). Transaction history table. Sales chart (today / weekly / monthly toggle).</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B81F59A">
            <w:r>
              <w:rPr>
                <w:rFonts w:ascii="Arial" w:hAnsi="Arial" w:eastAsia="Arial" w:cs="Arial"/>
                <w:color w:val="1A1A1A"/>
                <w:sz w:val="22"/>
                <w:szCs w:val="22"/>
              </w:rPr>
              <w:t>Disputed amounts shown separately. URA receipt download per transaction.</w:t>
            </w:r>
          </w:p>
        </w:tc>
      </w:tr>
    </w:tbl>
    <w:p w14:paraId="091BD45A">
      <w:pPr>
        <w:spacing w:before="0" w:after="0"/>
      </w:pPr>
    </w:p>
    <w:p w14:paraId="130C6A72">
      <w:pPr>
        <w:pStyle w:val="3"/>
        <w:spacing w:before="360" w:after="160"/>
      </w:pPr>
      <w:r>
        <w:rPr>
          <w:rFonts w:ascii="Arial" w:hAnsi="Arial" w:eastAsia="Arial" w:cs="Arial"/>
          <w:b/>
          <w:bCs/>
          <w:color w:val="003366"/>
          <w:sz w:val="28"/>
          <w:szCs w:val="28"/>
        </w:rPr>
        <w:t>4.5 Rider / Agent App</w:t>
      </w:r>
    </w:p>
    <w:p w14:paraId="65474BD6">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80"/>
        <w:gridCol w:w="3380"/>
      </w:tblGrid>
      <w:tr w14:paraId="3483C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2CF2C90C">
            <w:r>
              <w:rPr>
                <w:rFonts w:ascii="Arial" w:hAnsi="Arial" w:eastAsia="Arial" w:cs="Arial"/>
                <w:b/>
                <w:bCs/>
                <w:color w:val="FFFFFF"/>
                <w:sz w:val="22"/>
                <w:szCs w:val="22"/>
              </w:rPr>
              <w:t>Screen / State</w:t>
            </w:r>
          </w:p>
        </w:tc>
        <w:tc>
          <w:tcPr>
            <w:tcW w:w="338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38BB3892">
            <w:r>
              <w:rPr>
                <w:rFonts w:ascii="Arial" w:hAnsi="Arial" w:eastAsia="Arial" w:cs="Arial"/>
                <w:b/>
                <w:bCs/>
                <w:color w:val="FFFFFF"/>
                <w:sz w:val="22"/>
                <w:szCs w:val="22"/>
              </w:rPr>
              <w:t>UI Elements</w:t>
            </w:r>
          </w:p>
        </w:tc>
        <w:tc>
          <w:tcPr>
            <w:tcW w:w="3380" w:type="dxa"/>
            <w:tcBorders>
              <w:top w:val="single" w:color="003366" w:sz="8" w:space="0"/>
              <w:left w:val="single" w:color="003366" w:sz="8" w:space="0"/>
              <w:bottom w:val="single" w:color="003366" w:sz="8" w:space="0"/>
              <w:right w:val="single" w:color="003366" w:sz="8" w:space="0"/>
            </w:tcBorders>
            <w:shd w:val="clear" w:color="auto" w:fill="003366"/>
            <w:tcMar>
              <w:top w:w="100" w:type="dxa"/>
              <w:left w:w="150" w:type="dxa"/>
              <w:bottom w:w="100" w:type="dxa"/>
              <w:right w:w="150" w:type="dxa"/>
            </w:tcMar>
          </w:tcPr>
          <w:p w14:paraId="7E918718">
            <w:r>
              <w:rPr>
                <w:rFonts w:ascii="Arial" w:hAnsi="Arial" w:eastAsia="Arial" w:cs="Arial"/>
                <w:b/>
                <w:bCs/>
                <w:color w:val="FFFFFF"/>
                <w:sz w:val="22"/>
                <w:szCs w:val="22"/>
              </w:rPr>
              <w:t>UX Notes</w:t>
            </w:r>
          </w:p>
        </w:tc>
      </w:tr>
      <w:tr w14:paraId="1053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2EC847FD">
            <w:r>
              <w:rPr>
                <w:rFonts w:ascii="Arial" w:hAnsi="Arial" w:eastAsia="Arial" w:cs="Arial"/>
                <w:b/>
                <w:bCs/>
                <w:color w:val="1A1A1A"/>
                <w:sz w:val="22"/>
                <w:szCs w:val="22"/>
              </w:rPr>
              <w:t>Go Online Screen</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36A9AA2">
            <w:r>
              <w:rPr>
                <w:rFonts w:ascii="Arial" w:hAnsi="Arial" w:eastAsia="Arial" w:cs="Arial"/>
                <w:color w:val="1A1A1A"/>
                <w:sz w:val="22"/>
                <w:szCs w:val="22"/>
              </w:rPr>
              <w:t>Large 'Go Online' toggle button (gold). Zone selector. GPS confirmation indicator. Estimated nearby orders count.</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4EB07A5">
            <w:r>
              <w:rPr>
                <w:rFonts w:ascii="Arial" w:hAnsi="Arial" w:eastAsia="Arial" w:cs="Arial"/>
                <w:color w:val="1A1A1A"/>
                <w:sz w:val="22"/>
                <w:szCs w:val="22"/>
              </w:rPr>
              <w:t>GPS must be enabled to go online. Student Agents shown campus zone boundary on map.</w:t>
            </w:r>
          </w:p>
        </w:tc>
      </w:tr>
      <w:tr w14:paraId="1B60B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EF5AB21">
            <w:r>
              <w:rPr>
                <w:rFonts w:ascii="Arial" w:hAnsi="Arial" w:eastAsia="Arial" w:cs="Arial"/>
                <w:b/>
                <w:bCs/>
                <w:color w:val="1A1A1A"/>
                <w:sz w:val="22"/>
                <w:szCs w:val="22"/>
              </w:rPr>
              <w:t>Incoming Job Alert</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FA737B2">
            <w:r>
              <w:rPr>
                <w:rFonts w:ascii="Arial" w:hAnsi="Arial" w:eastAsia="Arial" w:cs="Arial"/>
                <w:color w:val="1A1A1A"/>
                <w:sz w:val="22"/>
                <w:szCs w:val="22"/>
              </w:rPr>
              <w:t>Full-screen takeover: seller location, distance, item type, estimated earnings, 60-second circular countdown timer. Accept / Decline.</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5239215">
            <w:r>
              <w:rPr>
                <w:rFonts w:ascii="Arial" w:hAnsi="Arial" w:eastAsia="Arial" w:cs="Arial"/>
                <w:color w:val="1A1A1A"/>
                <w:sz w:val="22"/>
                <w:szCs w:val="22"/>
              </w:rPr>
              <w:t>Tap-and-hold to decline (prevents accidental rejection). Job cascades to next rider if not accepted.</w:t>
            </w:r>
          </w:p>
        </w:tc>
      </w:tr>
      <w:tr w14:paraId="07234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2D920EF">
            <w:r>
              <w:rPr>
                <w:rFonts w:ascii="Arial" w:hAnsi="Arial" w:eastAsia="Arial" w:cs="Arial"/>
                <w:b/>
                <w:bCs/>
                <w:color w:val="1A1A1A"/>
                <w:sz w:val="22"/>
                <w:szCs w:val="22"/>
              </w:rPr>
              <w:t>Navigation to Seller</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1FEA03D0">
            <w:r>
              <w:rPr>
                <w:rFonts w:ascii="Arial" w:hAnsi="Arial" w:eastAsia="Arial" w:cs="Arial"/>
                <w:color w:val="1A1A1A"/>
                <w:sz w:val="22"/>
                <w:szCs w:val="22"/>
              </w:rPr>
              <w:t>In-app map with turn-by-turn directions. Seller name and distance ETA. 'Arrived at Seller' button.</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A74F6B2">
            <w:r>
              <w:rPr>
                <w:rFonts w:ascii="Arial" w:hAnsi="Arial" w:eastAsia="Arial" w:cs="Arial"/>
                <w:color w:val="1A1A1A"/>
                <w:sz w:val="22"/>
                <w:szCs w:val="22"/>
              </w:rPr>
              <w:t>QR scanner activates on seller arrival. Seal inspection prompt before confirming pickup.</w:t>
            </w:r>
          </w:p>
        </w:tc>
      </w:tr>
      <w:tr w14:paraId="51EB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A6783E3">
            <w:r>
              <w:rPr>
                <w:rFonts w:ascii="Arial" w:hAnsi="Arial" w:eastAsia="Arial" w:cs="Arial"/>
                <w:b/>
                <w:bCs/>
                <w:color w:val="1A1A1A"/>
                <w:sz w:val="22"/>
                <w:szCs w:val="22"/>
              </w:rPr>
              <w:t>Delivery Navigation</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2A85C6E">
            <w:r>
              <w:rPr>
                <w:rFonts w:ascii="Arial" w:hAnsi="Arial" w:eastAsia="Arial" w:cs="Arial"/>
                <w:color w:val="1A1A1A"/>
                <w:sz w:val="22"/>
                <w:szCs w:val="22"/>
              </w:rPr>
              <w:t>Map to client. Order contents summary. 'OTP Entry' field at destination. SOS button.</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E94E0B0">
            <w:r>
              <w:rPr>
                <w:rFonts w:ascii="Arial" w:hAnsi="Arial" w:eastAsia="Arial" w:cs="Arial"/>
                <w:color w:val="1A1A1A"/>
                <w:sz w:val="22"/>
                <w:szCs w:val="22"/>
              </w:rPr>
              <w:t>Client location visible only during active delivery. Geofence alert if rider leaves expected corridor.</w:t>
            </w:r>
          </w:p>
        </w:tc>
      </w:tr>
      <w:tr w14:paraId="78C1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7701AD32">
            <w:r>
              <w:rPr>
                <w:rFonts w:ascii="Arial" w:hAnsi="Arial" w:eastAsia="Arial" w:cs="Arial"/>
                <w:b/>
                <w:bCs/>
                <w:color w:val="1A1A1A"/>
                <w:sz w:val="22"/>
                <w:szCs w:val="22"/>
              </w:rPr>
              <w:t>Agent Wallet</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663F4E8">
            <w:r>
              <w:rPr>
                <w:rFonts w:ascii="Arial" w:hAnsi="Arial" w:eastAsia="Arial" w:cs="Arial"/>
                <w:color w:val="1A1A1A"/>
                <w:sz w:val="22"/>
                <w:szCs w:val="22"/>
              </w:rPr>
              <w:t>Balance display (large, gold card). Withdraw button. Earnings breakdown: base + distance + surge. Transaction history.</w:t>
            </w:r>
          </w:p>
        </w:tc>
        <w:tc>
          <w:tcPr>
            <w:tcW w:w="3380" w:type="dxa"/>
            <w:tcBorders>
              <w:top w:val="single" w:color="CCCCCC" w:sz="0" w:space="0"/>
              <w:left w:val="single" w:color="CCCCCC" w:sz="0" w:space="0"/>
              <w:bottom w:val="single" w:color="CCCCCC" w:sz="0" w:space="0"/>
              <w:right w:val="single" w:color="CCCCCC" w:sz="0" w:space="0"/>
            </w:tcBorders>
            <w:shd w:val="clear" w:color="auto" w:fill="E8EEF5"/>
            <w:tcMar>
              <w:top w:w="100" w:type="dxa"/>
              <w:left w:w="150" w:type="dxa"/>
              <w:bottom w:w="100" w:type="dxa"/>
              <w:right w:w="150" w:type="dxa"/>
            </w:tcMar>
          </w:tcPr>
          <w:p w14:paraId="0461179F">
            <w:r>
              <w:rPr>
                <w:rFonts w:ascii="Arial" w:hAnsi="Arial" w:eastAsia="Arial" w:cs="Arial"/>
                <w:color w:val="1A1A1A"/>
                <w:sz w:val="22"/>
                <w:szCs w:val="22"/>
              </w:rPr>
              <w:t>Minimum withdrawal UGX 2,000 enforced. Withdrawal to registered MoMo number only.</w:t>
            </w:r>
          </w:p>
        </w:tc>
      </w:tr>
      <w:tr w14:paraId="115AE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514A82D">
            <w:r>
              <w:rPr>
                <w:rFonts w:ascii="Arial" w:hAnsi="Arial" w:eastAsia="Arial" w:cs="Arial"/>
                <w:b/>
                <w:bCs/>
                <w:color w:val="1A1A1A"/>
                <w:sz w:val="22"/>
                <w:szCs w:val="22"/>
              </w:rPr>
              <w:t>Role Switcher (dual-role)</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653B7AA">
            <w:r>
              <w:rPr>
                <w:rFonts w:ascii="Arial" w:hAnsi="Arial" w:eastAsia="Arial" w:cs="Arial"/>
                <w:color w:val="1A1A1A"/>
                <w:sz w:val="22"/>
                <w:szCs w:val="22"/>
              </w:rPr>
              <w:t>CLIENT MODE / AGENT MODE chip at top of home. Tap to switch — confirmation dialog if active order / active delivery pending.</w:t>
            </w:r>
          </w:p>
        </w:tc>
        <w:tc>
          <w:tcPr>
            <w:tcW w:w="33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A0CB3D0">
            <w:r>
              <w:rPr>
                <w:rFonts w:ascii="Arial" w:hAnsi="Arial" w:eastAsia="Arial" w:cs="Arial"/>
                <w:color w:val="1A1A1A"/>
                <w:sz w:val="22"/>
                <w:szCs w:val="22"/>
              </w:rPr>
              <w:t>Mode switch pauses the other role's active activity. Visual indicator changes entire app chrome colour: blue for agent, white for client.</w:t>
            </w:r>
          </w:p>
        </w:tc>
      </w:tr>
    </w:tbl>
    <w:p w14:paraId="4522DB9B">
      <w:r>
        <w:br w:type="page"/>
      </w:r>
    </w:p>
    <w:p w14:paraId="12B9634C">
      <w:pPr>
        <w:pStyle w:val="2"/>
        <w:pBdr>
          <w:bottom w:val="single" w:color="003366" w:sz="4" w:space="0"/>
        </w:pBdr>
        <w:spacing w:before="480" w:after="200"/>
      </w:pPr>
      <w:r>
        <w:rPr>
          <w:rFonts w:ascii="Arial" w:hAnsi="Arial" w:eastAsia="Arial" w:cs="Arial"/>
          <w:b/>
          <w:bCs/>
          <w:color w:val="003366"/>
          <w:sz w:val="36"/>
          <w:szCs w:val="36"/>
        </w:rPr>
        <w:t>5. Interaction Design &amp; Micro-Interactions</w:t>
      </w:r>
    </w:p>
    <w:p w14:paraId="65EDEB1B">
      <w:pPr>
        <w:pStyle w:val="3"/>
        <w:spacing w:before="360" w:after="160"/>
      </w:pPr>
      <w:r>
        <w:rPr>
          <w:rFonts w:ascii="Arial" w:hAnsi="Arial" w:eastAsia="Arial" w:cs="Arial"/>
          <w:b/>
          <w:bCs/>
          <w:color w:val="003366"/>
          <w:sz w:val="28"/>
          <w:szCs w:val="28"/>
        </w:rPr>
        <w:t>5.1 Loading States</w:t>
      </w:r>
    </w:p>
    <w:p w14:paraId="05AC459D">
      <w:pPr>
        <w:pStyle w:val="16"/>
        <w:numPr>
          <w:ilvl w:val="0"/>
          <w:numId w:val="1"/>
        </w:numPr>
        <w:spacing w:before="60" w:after="60"/>
      </w:pPr>
      <w:r>
        <w:rPr>
          <w:rFonts w:ascii="Arial" w:hAnsi="Arial" w:eastAsia="Arial" w:cs="Arial"/>
          <w:color w:val="1A1A1A"/>
          <w:sz w:val="22"/>
          <w:szCs w:val="22"/>
        </w:rPr>
        <w:t>Skeleton screens: used on initial data load for home feed, seller list, and order history. Skeleton shapes mirror the real content layout, with animated shimmer (#E8EEF5 → #F4F6FA).</w:t>
      </w:r>
    </w:p>
    <w:p w14:paraId="359940E7">
      <w:pPr>
        <w:pStyle w:val="16"/>
        <w:numPr>
          <w:ilvl w:val="0"/>
          <w:numId w:val="1"/>
        </w:numPr>
        <w:spacing w:before="60" w:after="60"/>
      </w:pPr>
      <w:r>
        <w:rPr>
          <w:rFonts w:ascii="Arial" w:hAnsi="Arial" w:eastAsia="Arial" w:cs="Arial"/>
          <w:color w:val="1A1A1A"/>
          <w:sz w:val="22"/>
          <w:szCs w:val="22"/>
        </w:rPr>
        <w:t>Spinner: used for point-action loads (payment processing, OTP sending, account submission). Spinner colour: #003366.</w:t>
      </w:r>
    </w:p>
    <w:p w14:paraId="227AC1EB">
      <w:pPr>
        <w:pStyle w:val="16"/>
        <w:numPr>
          <w:ilvl w:val="0"/>
          <w:numId w:val="1"/>
        </w:numPr>
        <w:spacing w:before="60" w:after="60"/>
      </w:pPr>
      <w:r>
        <w:rPr>
          <w:rFonts w:ascii="Arial" w:hAnsi="Arial" w:eastAsia="Arial" w:cs="Arial"/>
          <w:color w:val="1A1A1A"/>
          <w:sz w:val="22"/>
          <w:szCs w:val="22"/>
        </w:rPr>
        <w:t>Progress bars: used for multi-step uploads (profile photo, document verification). Bar fill: #FFCC33 on #E8EEF5 track.</w:t>
      </w:r>
    </w:p>
    <w:p w14:paraId="6183BA95">
      <w:pPr>
        <w:pStyle w:val="16"/>
        <w:numPr>
          <w:ilvl w:val="0"/>
          <w:numId w:val="1"/>
        </w:numPr>
        <w:spacing w:before="60" w:after="60"/>
      </w:pPr>
      <w:r>
        <w:rPr>
          <w:rFonts w:ascii="Arial" w:hAnsi="Arial" w:eastAsia="Arial" w:cs="Arial"/>
          <w:color w:val="1A1A1A"/>
          <w:sz w:val="22"/>
          <w:szCs w:val="22"/>
        </w:rPr>
        <w:t>Button loading state: text replaced with spinner inside the button. Button remains full size to prevent layout shift.</w:t>
      </w:r>
    </w:p>
    <w:p w14:paraId="6EC55BF9">
      <w:pPr>
        <w:spacing w:before="0" w:after="0"/>
      </w:pPr>
    </w:p>
    <w:p w14:paraId="13F5015E">
      <w:pPr>
        <w:pStyle w:val="3"/>
        <w:spacing w:before="360" w:after="160"/>
      </w:pPr>
      <w:r>
        <w:rPr>
          <w:rFonts w:ascii="Arial" w:hAnsi="Arial" w:eastAsia="Arial" w:cs="Arial"/>
          <w:b/>
          <w:bCs/>
          <w:color w:val="003366"/>
          <w:sz w:val="28"/>
          <w:szCs w:val="28"/>
        </w:rPr>
        <w:t>5.2 Error States</w:t>
      </w:r>
    </w:p>
    <w:p w14:paraId="04BD3590">
      <w:pPr>
        <w:pStyle w:val="16"/>
        <w:numPr>
          <w:ilvl w:val="0"/>
          <w:numId w:val="1"/>
        </w:numPr>
        <w:spacing w:before="60" w:after="60"/>
      </w:pPr>
      <w:r>
        <w:rPr>
          <w:rFonts w:ascii="Arial" w:hAnsi="Arial" w:eastAsia="Arial" w:cs="Arial"/>
          <w:color w:val="1A1A1A"/>
          <w:sz w:val="22"/>
          <w:szCs w:val="22"/>
        </w:rPr>
        <w:t>Inline field errors: red (#D32F2F) border + error text below field. Icon: exclamation circle in red.</w:t>
      </w:r>
    </w:p>
    <w:p w14:paraId="7EEE9E3D">
      <w:pPr>
        <w:pStyle w:val="16"/>
        <w:numPr>
          <w:ilvl w:val="0"/>
          <w:numId w:val="1"/>
        </w:numPr>
        <w:spacing w:before="60" w:after="60"/>
      </w:pPr>
      <w:r>
        <w:rPr>
          <w:rFonts w:ascii="Arial" w:hAnsi="Arial" w:eastAsia="Arial" w:cs="Arial"/>
          <w:color w:val="1A1A1A"/>
          <w:sz w:val="22"/>
          <w:szCs w:val="22"/>
        </w:rPr>
        <w:t>Full-screen errors: illustration + heading + description + retry CTA. Used for: network failure, server error, session expired.</w:t>
      </w:r>
    </w:p>
    <w:p w14:paraId="09A2F77D">
      <w:pPr>
        <w:pStyle w:val="16"/>
        <w:numPr>
          <w:ilvl w:val="0"/>
          <w:numId w:val="1"/>
        </w:numPr>
        <w:spacing w:before="60" w:after="60"/>
      </w:pPr>
      <w:r>
        <w:rPr>
          <w:rFonts w:ascii="Arial" w:hAnsi="Arial" w:eastAsia="Arial" w:cs="Arial"/>
          <w:color w:val="1A1A1A"/>
          <w:sz w:val="22"/>
          <w:szCs w:val="22"/>
        </w:rPr>
        <w:t>Empty states: illustration + heading + CTA. Used for: empty cart, no orders yet, no jobs available. Illustration uses Deep Blue and Gold palette.</w:t>
      </w:r>
    </w:p>
    <w:p w14:paraId="405B7822">
      <w:pPr>
        <w:pStyle w:val="16"/>
        <w:numPr>
          <w:ilvl w:val="0"/>
          <w:numId w:val="1"/>
        </w:numPr>
        <w:spacing w:before="60" w:after="60"/>
      </w:pPr>
      <w:r>
        <w:rPr>
          <w:rFonts w:ascii="Arial" w:hAnsi="Arial" w:eastAsia="Arial" w:cs="Arial"/>
          <w:color w:val="1A1A1A"/>
          <w:sz w:val="22"/>
          <w:szCs w:val="22"/>
        </w:rPr>
        <w:t>Toast notifications: bottom-anchored snackbar, 3-second auto-dismiss. Success: green left accent. Error: red left accent. Info: gold left accent.</w:t>
      </w:r>
    </w:p>
    <w:p w14:paraId="5705297A">
      <w:pPr>
        <w:spacing w:before="0" w:after="0"/>
      </w:pPr>
    </w:p>
    <w:p w14:paraId="3638DF4B">
      <w:pPr>
        <w:pStyle w:val="3"/>
        <w:spacing w:before="360" w:after="160"/>
      </w:pPr>
      <w:r>
        <w:rPr>
          <w:rFonts w:ascii="Arial" w:hAnsi="Arial" w:eastAsia="Arial" w:cs="Arial"/>
          <w:b/>
          <w:bCs/>
          <w:color w:val="003366"/>
          <w:sz w:val="28"/>
          <w:szCs w:val="28"/>
        </w:rPr>
        <w:t>5.3 Animations &amp; Transitions</w:t>
      </w:r>
    </w:p>
    <w:p w14:paraId="2387F66F">
      <w:pPr>
        <w:pStyle w:val="16"/>
        <w:numPr>
          <w:ilvl w:val="0"/>
          <w:numId w:val="1"/>
        </w:numPr>
        <w:spacing w:before="60" w:after="60"/>
      </w:pPr>
      <w:r>
        <w:rPr>
          <w:rFonts w:ascii="Arial" w:hAnsi="Arial" w:eastAsia="Arial" w:cs="Arial"/>
          <w:color w:val="1A1A1A"/>
          <w:sz w:val="22"/>
          <w:szCs w:val="22"/>
        </w:rPr>
        <w:t>Screen transitions: horizontal slide for forward navigation; reverse slide for back navigation. Duration: 300ms ease-in-out.</w:t>
      </w:r>
    </w:p>
    <w:p w14:paraId="23E6C96A">
      <w:pPr>
        <w:pStyle w:val="16"/>
        <w:numPr>
          <w:ilvl w:val="0"/>
          <w:numId w:val="1"/>
        </w:numPr>
        <w:spacing w:before="60" w:after="60"/>
      </w:pPr>
      <w:r>
        <w:rPr>
          <w:rFonts w:ascii="Arial" w:hAnsi="Arial" w:eastAsia="Arial" w:cs="Arial"/>
          <w:color w:val="1A1A1A"/>
          <w:sz w:val="22"/>
          <w:szCs w:val="22"/>
        </w:rPr>
        <w:t>Bottom sheet: slide-up from bottom, 250ms ease-out. Scrim fades in simultaneously. Drag-to-dismiss with spring physics.</w:t>
      </w:r>
    </w:p>
    <w:p w14:paraId="600E9A1C">
      <w:pPr>
        <w:pStyle w:val="16"/>
        <w:numPr>
          <w:ilvl w:val="0"/>
          <w:numId w:val="1"/>
        </w:numPr>
        <w:spacing w:before="60" w:after="60"/>
      </w:pPr>
      <w:r>
        <w:rPr>
          <w:rFonts w:ascii="Arial" w:hAnsi="Arial" w:eastAsia="Arial" w:cs="Arial"/>
          <w:color w:val="1A1A1A"/>
          <w:sz w:val="22"/>
          <w:szCs w:val="22"/>
        </w:rPr>
        <w:t>Card press state: scale(0.97) + shadow reduction, 100ms ease-in. Release: scale(1.0), 150ms ease-out.</w:t>
      </w:r>
    </w:p>
    <w:p w14:paraId="6FBF220E">
      <w:pPr>
        <w:pStyle w:val="16"/>
        <w:numPr>
          <w:ilvl w:val="0"/>
          <w:numId w:val="1"/>
        </w:numPr>
        <w:spacing w:before="60" w:after="60"/>
      </w:pPr>
      <w:r>
        <w:rPr>
          <w:rFonts w:ascii="Arial" w:hAnsi="Arial" w:eastAsia="Arial" w:cs="Arial"/>
          <w:color w:val="1A1A1A"/>
          <w:sz w:val="22"/>
          <w:szCs w:val="22"/>
        </w:rPr>
        <w:t>Toggle switch: knob slides 250ms ease-in-out. Colour transitions simultaneously.</w:t>
      </w:r>
    </w:p>
    <w:p w14:paraId="278EDFB2">
      <w:pPr>
        <w:pStyle w:val="16"/>
        <w:numPr>
          <w:ilvl w:val="0"/>
          <w:numId w:val="1"/>
        </w:numPr>
        <w:spacing w:before="60" w:after="60"/>
      </w:pPr>
      <w:r>
        <w:rPr>
          <w:rFonts w:ascii="Arial" w:hAnsi="Arial" w:eastAsia="Arial" w:cs="Arial"/>
          <w:color w:val="1A1A1A"/>
          <w:sz w:val="22"/>
          <w:szCs w:val="22"/>
        </w:rPr>
        <w:t>60-second job timer: circular SVG arc depletes clockwise. Colour shifts from gold to red in final 15 seconds.</w:t>
      </w:r>
    </w:p>
    <w:p w14:paraId="1BF1A8F9">
      <w:pPr>
        <w:pStyle w:val="16"/>
        <w:numPr>
          <w:ilvl w:val="0"/>
          <w:numId w:val="1"/>
        </w:numPr>
        <w:spacing w:before="60" w:after="60"/>
      </w:pPr>
      <w:r>
        <w:rPr>
          <w:rFonts w:ascii="Arial" w:hAnsi="Arial" w:eastAsia="Arial" w:cs="Arial"/>
          <w:color w:val="1A1A1A"/>
          <w:sz w:val="22"/>
          <w:szCs w:val="22"/>
        </w:rPr>
        <w:t>OTP digit entry: each box scales briefly to 1.08 on digit entry, 80ms spring animation.</w:t>
      </w:r>
    </w:p>
    <w:p w14:paraId="75809348">
      <w:pPr>
        <w:spacing w:before="0" w:after="0"/>
      </w:pPr>
    </w:p>
    <w:p w14:paraId="1A239730">
      <w:pPr>
        <w:pStyle w:val="3"/>
        <w:spacing w:before="360" w:after="160"/>
      </w:pPr>
      <w:r>
        <w:rPr>
          <w:rFonts w:ascii="Arial" w:hAnsi="Arial" w:eastAsia="Arial" w:cs="Arial"/>
          <w:b/>
          <w:bCs/>
          <w:color w:val="003366"/>
          <w:sz w:val="28"/>
          <w:szCs w:val="28"/>
        </w:rPr>
        <w:t>5.4 Haptic Feedback (Mobile)</w:t>
      </w:r>
    </w:p>
    <w:p w14:paraId="1D95BE3A">
      <w:pPr>
        <w:pStyle w:val="16"/>
        <w:numPr>
          <w:ilvl w:val="0"/>
          <w:numId w:val="1"/>
        </w:numPr>
        <w:spacing w:before="60" w:after="60"/>
      </w:pPr>
      <w:r>
        <w:rPr>
          <w:rFonts w:ascii="Arial" w:hAnsi="Arial" w:eastAsia="Arial" w:cs="Arial"/>
          <w:color w:val="1A1A1A"/>
          <w:sz w:val="22"/>
          <w:szCs w:val="22"/>
        </w:rPr>
        <w:t>Light haptic: button taps, toggle activations, digit entry in OTP field</w:t>
      </w:r>
    </w:p>
    <w:p w14:paraId="0EC550D7">
      <w:pPr>
        <w:pStyle w:val="16"/>
        <w:numPr>
          <w:ilvl w:val="0"/>
          <w:numId w:val="1"/>
        </w:numPr>
        <w:spacing w:before="60" w:after="60"/>
      </w:pPr>
      <w:r>
        <w:rPr>
          <w:rFonts w:ascii="Arial" w:hAnsi="Arial" w:eastAsia="Arial" w:cs="Arial"/>
          <w:color w:val="1A1A1A"/>
          <w:sz w:val="22"/>
          <w:szCs w:val="22"/>
        </w:rPr>
        <w:t>Medium haptic: successful order placement, successful payment, successful delivery confirmation</w:t>
      </w:r>
    </w:p>
    <w:p w14:paraId="7DCA8EE1">
      <w:pPr>
        <w:pStyle w:val="16"/>
        <w:numPr>
          <w:ilvl w:val="0"/>
          <w:numId w:val="1"/>
        </w:numPr>
        <w:spacing w:before="60" w:after="60"/>
      </w:pPr>
      <w:r>
        <w:rPr>
          <w:rFonts w:ascii="Arial" w:hAnsi="Arial" w:eastAsia="Arial" w:cs="Arial"/>
          <w:color w:val="1A1A1A"/>
          <w:sz w:val="22"/>
          <w:szCs w:val="22"/>
        </w:rPr>
        <w:t>Heavy / error haptic: wrong OTP entry, payment failure, policy violation alert</w:t>
      </w:r>
    </w:p>
    <w:p w14:paraId="7AD59718">
      <w:pPr>
        <w:pStyle w:val="16"/>
        <w:numPr>
          <w:ilvl w:val="0"/>
          <w:numId w:val="1"/>
        </w:numPr>
        <w:spacing w:before="60" w:after="60"/>
      </w:pPr>
      <w:r>
        <w:rPr>
          <w:rFonts w:ascii="Arial" w:hAnsi="Arial" w:eastAsia="Arial" w:cs="Arial"/>
          <w:color w:val="1A1A1A"/>
          <w:sz w:val="22"/>
          <w:szCs w:val="22"/>
        </w:rPr>
        <w:t>SOS button: three rapid strong pulses on activation to confirm the alert was sent</w:t>
      </w:r>
    </w:p>
    <w:p w14:paraId="6CA606BA">
      <w:pPr>
        <w:spacing w:before="0" w:after="0"/>
      </w:pPr>
    </w:p>
    <w:p w14:paraId="73F40561">
      <w:pPr>
        <w:pStyle w:val="3"/>
        <w:spacing w:before="360" w:after="160"/>
      </w:pPr>
      <w:r>
        <w:rPr>
          <w:rFonts w:ascii="Arial" w:hAnsi="Arial" w:eastAsia="Arial" w:cs="Arial"/>
          <w:b/>
          <w:bCs/>
          <w:color w:val="003366"/>
          <w:sz w:val="28"/>
          <w:szCs w:val="28"/>
        </w:rPr>
        <w:t>5.5 Accessibility</w:t>
      </w:r>
    </w:p>
    <w:p w14:paraId="59E4FCE1">
      <w:pPr>
        <w:pStyle w:val="16"/>
        <w:numPr>
          <w:ilvl w:val="0"/>
          <w:numId w:val="1"/>
        </w:numPr>
        <w:spacing w:before="60" w:after="60"/>
      </w:pPr>
      <w:r>
        <w:rPr>
          <w:rFonts w:ascii="Arial" w:hAnsi="Arial" w:eastAsia="Arial" w:cs="Arial"/>
          <w:color w:val="1A1A1A"/>
          <w:sz w:val="22"/>
          <w:szCs w:val="22"/>
        </w:rPr>
        <w:t>All interactive elements must have a minimum touch target of 48 × 48 dp.</w:t>
      </w:r>
    </w:p>
    <w:p w14:paraId="1EE198DB">
      <w:pPr>
        <w:pStyle w:val="16"/>
        <w:numPr>
          <w:ilvl w:val="0"/>
          <w:numId w:val="1"/>
        </w:numPr>
        <w:spacing w:before="60" w:after="60"/>
      </w:pPr>
      <w:r>
        <w:rPr>
          <w:rFonts w:ascii="Arial" w:hAnsi="Arial" w:eastAsia="Arial" w:cs="Arial"/>
          <w:color w:val="1A1A1A"/>
          <w:sz w:val="22"/>
          <w:szCs w:val="22"/>
        </w:rPr>
        <w:t>Colour contrast: minimum WCAG AA (4.5:1 for normal text, 3:1 for large text and UI components).</w:t>
      </w:r>
    </w:p>
    <w:p w14:paraId="77D76C30">
      <w:pPr>
        <w:pStyle w:val="16"/>
        <w:numPr>
          <w:ilvl w:val="0"/>
          <w:numId w:val="1"/>
        </w:numPr>
        <w:spacing w:before="60" w:after="60"/>
      </w:pPr>
      <w:r>
        <w:rPr>
          <w:rFonts w:ascii="Arial" w:hAnsi="Arial" w:eastAsia="Arial" w:cs="Arial"/>
          <w:color w:val="1A1A1A"/>
          <w:sz w:val="22"/>
          <w:szCs w:val="22"/>
        </w:rPr>
        <w:t>All images must carry descriptive alt text. Icons used without text labels must carry accessible name attributes.</w:t>
      </w:r>
    </w:p>
    <w:p w14:paraId="28F14361">
      <w:pPr>
        <w:pStyle w:val="16"/>
        <w:numPr>
          <w:ilvl w:val="0"/>
          <w:numId w:val="1"/>
        </w:numPr>
        <w:spacing w:before="60" w:after="60"/>
      </w:pPr>
      <w:r>
        <w:rPr>
          <w:rFonts w:ascii="Arial" w:hAnsi="Arial" w:eastAsia="Arial" w:cs="Arial"/>
          <w:color w:val="1A1A1A"/>
          <w:sz w:val="22"/>
          <w:szCs w:val="22"/>
        </w:rPr>
        <w:t>Focus order must follow a logical visual reading order. Tab sequence must not trap keyboard focus.</w:t>
      </w:r>
    </w:p>
    <w:p w14:paraId="342BC65D">
      <w:pPr>
        <w:pStyle w:val="16"/>
        <w:numPr>
          <w:ilvl w:val="0"/>
          <w:numId w:val="1"/>
        </w:numPr>
        <w:spacing w:before="60" w:after="60"/>
      </w:pPr>
      <w:r>
        <w:rPr>
          <w:rFonts w:ascii="Arial" w:hAnsi="Arial" w:eastAsia="Arial" w:cs="Arial"/>
          <w:color w:val="1A1A1A"/>
          <w:sz w:val="22"/>
          <w:szCs w:val="22"/>
        </w:rPr>
        <w:t>Screen reader support: VoiceOver (iOS) and TalkBack (Android). Dynamic role announcements on mode switch and order status change.</w:t>
      </w:r>
    </w:p>
    <w:p w14:paraId="33B9C56B">
      <w:pPr>
        <w:pStyle w:val="16"/>
        <w:numPr>
          <w:ilvl w:val="0"/>
          <w:numId w:val="1"/>
        </w:numPr>
        <w:spacing w:before="60" w:after="60"/>
      </w:pPr>
      <w:r>
        <w:rPr>
          <w:rFonts w:ascii="Arial" w:hAnsi="Arial" w:eastAsia="Arial" w:cs="Arial"/>
          <w:color w:val="1A1A1A"/>
          <w:sz w:val="22"/>
          <w:szCs w:val="22"/>
        </w:rPr>
        <w:t>Text scaling: UI must remain usable at 200% system font size. Avoid fixed-height text containers.</w:t>
      </w:r>
    </w:p>
    <w:p w14:paraId="1D65B063">
      <w:r>
        <w:br w:type="page"/>
      </w:r>
    </w:p>
    <w:p w14:paraId="69B884DA">
      <w:pPr>
        <w:pStyle w:val="2"/>
        <w:pBdr>
          <w:bottom w:val="single" w:color="003366" w:sz="4" w:space="0"/>
        </w:pBdr>
        <w:spacing w:before="480" w:after="200"/>
      </w:pPr>
      <w:r>
        <w:rPr>
          <w:rFonts w:ascii="Arial" w:hAnsi="Arial" w:eastAsia="Arial" w:cs="Arial"/>
          <w:b/>
          <w:bCs/>
          <w:color w:val="003366"/>
          <w:sz w:val="36"/>
          <w:szCs w:val="36"/>
        </w:rPr>
        <w:t>6. Responsive Design &amp; Breakpoints</w:t>
      </w:r>
    </w:p>
    <w:p w14:paraId="73877F70">
      <w:pPr>
        <w:pStyle w:val="3"/>
        <w:spacing w:before="360" w:after="160"/>
      </w:pPr>
      <w:r>
        <w:rPr>
          <w:rFonts w:ascii="Arial" w:hAnsi="Arial" w:eastAsia="Arial" w:cs="Arial"/>
          <w:b/>
          <w:bCs/>
          <w:color w:val="003366"/>
          <w:sz w:val="28"/>
          <w:szCs w:val="28"/>
        </w:rPr>
        <w:t>6.1 Mobile Layout (Primary)</w:t>
      </w:r>
    </w:p>
    <w:p w14:paraId="4605737D">
      <w:pPr>
        <w:spacing w:before="80" w:after="80" w:line="320" w:lineRule="auto"/>
        <w:jc w:val="both"/>
      </w:pPr>
      <w:r>
        <w:rPr>
          <w:rFonts w:ascii="Arial" w:hAnsi="Arial" w:eastAsia="Arial" w:cs="Arial"/>
          <w:color w:val="1A1A1A"/>
          <w:sz w:val="22"/>
          <w:szCs w:val="22"/>
        </w:rPr>
        <w:t>The UniRush mobile experience is the primary design surface. All screen designs begin at 375 dp width (iPhone SE / compact Android baseline). The layout uses a single-column structure with bottom navigation.</w:t>
      </w:r>
    </w:p>
    <w:p w14:paraId="062D1E88">
      <w:pPr>
        <w:spacing w:before="0" w:after="0"/>
      </w:pPr>
    </w:p>
    <w:p w14:paraId="7132AED0">
      <w:pPr>
        <w:pStyle w:val="16"/>
        <w:numPr>
          <w:ilvl w:val="0"/>
          <w:numId w:val="1"/>
        </w:numPr>
        <w:spacing w:before="60" w:after="60"/>
      </w:pPr>
      <w:r>
        <w:rPr>
          <w:rFonts w:ascii="Arial" w:hAnsi="Arial" w:eastAsia="Arial" w:cs="Arial"/>
          <w:color w:val="1A1A1A"/>
          <w:sz w:val="22"/>
          <w:szCs w:val="22"/>
        </w:rPr>
        <w:t>Content margin: 16 dp on both sides</w:t>
      </w:r>
    </w:p>
    <w:p w14:paraId="70F4A00E">
      <w:pPr>
        <w:pStyle w:val="16"/>
        <w:numPr>
          <w:ilvl w:val="0"/>
          <w:numId w:val="1"/>
        </w:numPr>
        <w:spacing w:before="60" w:after="60"/>
      </w:pPr>
      <w:r>
        <w:rPr>
          <w:rFonts w:ascii="Arial" w:hAnsi="Arial" w:eastAsia="Arial" w:cs="Arial"/>
          <w:color w:val="1A1A1A"/>
          <w:sz w:val="22"/>
          <w:szCs w:val="22"/>
        </w:rPr>
        <w:t>Section padding: 24 dp top and bottom</w:t>
      </w:r>
    </w:p>
    <w:p w14:paraId="6DB2D02D">
      <w:pPr>
        <w:pStyle w:val="16"/>
        <w:numPr>
          <w:ilvl w:val="0"/>
          <w:numId w:val="1"/>
        </w:numPr>
        <w:spacing w:before="60" w:after="60"/>
      </w:pPr>
      <w:r>
        <w:rPr>
          <w:rFonts w:ascii="Arial" w:hAnsi="Arial" w:eastAsia="Arial" w:cs="Arial"/>
          <w:color w:val="1A1A1A"/>
          <w:sz w:val="22"/>
          <w:szCs w:val="22"/>
        </w:rPr>
        <w:t>Card gap in list views: 12 dp</w:t>
      </w:r>
    </w:p>
    <w:p w14:paraId="50682230">
      <w:pPr>
        <w:pStyle w:val="16"/>
        <w:numPr>
          <w:ilvl w:val="0"/>
          <w:numId w:val="1"/>
        </w:numPr>
        <w:spacing w:before="60" w:after="60"/>
      </w:pPr>
      <w:r>
        <w:rPr>
          <w:rFonts w:ascii="Arial" w:hAnsi="Arial" w:eastAsia="Arial" w:cs="Arial"/>
          <w:color w:val="1A1A1A"/>
          <w:sz w:val="22"/>
          <w:szCs w:val="22"/>
        </w:rPr>
        <w:t>Bottom navigation height: 64 dp + safe area inset</w:t>
      </w:r>
    </w:p>
    <w:p w14:paraId="6627D45A">
      <w:pPr>
        <w:pStyle w:val="16"/>
        <w:numPr>
          <w:ilvl w:val="0"/>
          <w:numId w:val="1"/>
        </w:numPr>
        <w:spacing w:before="60" w:after="60"/>
      </w:pPr>
      <w:r>
        <w:rPr>
          <w:rFonts w:ascii="Arial" w:hAnsi="Arial" w:eastAsia="Arial" w:cs="Arial"/>
          <w:color w:val="1A1A1A"/>
          <w:sz w:val="22"/>
          <w:szCs w:val="22"/>
        </w:rPr>
        <w:t>Top app bar height: 56 dp + status bar height</w:t>
      </w:r>
    </w:p>
    <w:p w14:paraId="1ABCBDCA">
      <w:pPr>
        <w:spacing w:before="0" w:after="0"/>
      </w:pPr>
    </w:p>
    <w:p w14:paraId="281AF6EF">
      <w:pPr>
        <w:pStyle w:val="3"/>
        <w:spacing w:before="360" w:after="160"/>
      </w:pPr>
      <w:r>
        <w:rPr>
          <w:rFonts w:ascii="Arial" w:hAnsi="Arial" w:eastAsia="Arial" w:cs="Arial"/>
          <w:b/>
          <w:bCs/>
          <w:color w:val="003366"/>
          <w:sz w:val="28"/>
          <w:szCs w:val="28"/>
        </w:rPr>
        <w:t>6.2 Tablet Layout (≥ 600 dp)</w:t>
      </w:r>
    </w:p>
    <w:p w14:paraId="72B707EC">
      <w:pPr>
        <w:pStyle w:val="16"/>
        <w:numPr>
          <w:ilvl w:val="0"/>
          <w:numId w:val="1"/>
        </w:numPr>
        <w:spacing w:before="60" w:after="60"/>
      </w:pPr>
      <w:r>
        <w:rPr>
          <w:rFonts w:ascii="Arial" w:hAnsi="Arial" w:eastAsia="Arial" w:cs="Arial"/>
          <w:color w:val="1A1A1A"/>
          <w:sz w:val="22"/>
          <w:szCs w:val="22"/>
        </w:rPr>
        <w:t>Navigation shifts to rail (left-side icon nav) on tablets ≥ 600 dp width</w:t>
      </w:r>
    </w:p>
    <w:p w14:paraId="1CF63A67">
      <w:pPr>
        <w:pStyle w:val="16"/>
        <w:numPr>
          <w:ilvl w:val="0"/>
          <w:numId w:val="1"/>
        </w:numPr>
        <w:spacing w:before="60" w:after="60"/>
      </w:pPr>
      <w:r>
        <w:rPr>
          <w:rFonts w:ascii="Arial" w:hAnsi="Arial" w:eastAsia="Arial" w:cs="Arial"/>
          <w:color w:val="1A1A1A"/>
          <w:sz w:val="22"/>
          <w:szCs w:val="22"/>
        </w:rPr>
        <w:t>Content uses a two-column grid for seller cards and menu items</w:t>
      </w:r>
    </w:p>
    <w:p w14:paraId="53ECCAC7">
      <w:pPr>
        <w:pStyle w:val="16"/>
        <w:numPr>
          <w:ilvl w:val="0"/>
          <w:numId w:val="1"/>
        </w:numPr>
        <w:spacing w:before="60" w:after="60"/>
      </w:pPr>
      <w:r>
        <w:rPr>
          <w:rFonts w:ascii="Arial" w:hAnsi="Arial" w:eastAsia="Arial" w:cs="Arial"/>
          <w:color w:val="1A1A1A"/>
          <w:sz w:val="22"/>
          <w:szCs w:val="22"/>
        </w:rPr>
        <w:t>Map views show split-panel: map left, order/driver details right</w:t>
      </w:r>
    </w:p>
    <w:p w14:paraId="273851A3">
      <w:pPr>
        <w:spacing w:before="0" w:after="0"/>
      </w:pPr>
    </w:p>
    <w:p w14:paraId="34AE1FB6">
      <w:pPr>
        <w:pStyle w:val="3"/>
        <w:spacing w:before="360" w:after="160"/>
      </w:pPr>
      <w:r>
        <w:rPr>
          <w:rFonts w:ascii="Arial" w:hAnsi="Arial" w:eastAsia="Arial" w:cs="Arial"/>
          <w:b/>
          <w:bCs/>
          <w:color w:val="003366"/>
          <w:sz w:val="28"/>
          <w:szCs w:val="28"/>
        </w:rPr>
        <w:t>6.3 Web / Desktop (sellers.unirush.ug)</w:t>
      </w:r>
    </w:p>
    <w:p w14:paraId="47F3BAE1">
      <w:pPr>
        <w:spacing w:before="80" w:after="80" w:line="320" w:lineRule="auto"/>
        <w:jc w:val="both"/>
      </w:pPr>
      <w:r>
        <w:rPr>
          <w:rFonts w:ascii="Arial" w:hAnsi="Arial" w:eastAsia="Arial" w:cs="Arial"/>
          <w:color w:val="1A1A1A"/>
          <w:sz w:val="22"/>
          <w:szCs w:val="22"/>
        </w:rPr>
        <w:t>The Seller Dashboard web version uses a persistent left sidebar navigation. Content area uses a 12-column grid with 24 px gutters. Maximum content width: 1280 px. Below 768 px, the layout collapses to the mobile single-column view.</w:t>
      </w:r>
    </w:p>
    <w:p w14:paraId="297E382B">
      <w:pPr>
        <w:spacing w:before="0" w:after="0"/>
      </w:pPr>
    </w:p>
    <w:p w14:paraId="119405D6">
      <w:pPr>
        <w:pStyle w:val="3"/>
        <w:spacing w:before="360" w:after="160"/>
      </w:pPr>
      <w:r>
        <w:rPr>
          <w:rFonts w:ascii="Arial" w:hAnsi="Arial" w:eastAsia="Arial" w:cs="Arial"/>
          <w:b/>
          <w:bCs/>
          <w:color w:val="003366"/>
          <w:sz w:val="28"/>
          <w:szCs w:val="28"/>
        </w:rPr>
        <w:t>6.4 Rider App — Low Data Mode</w:t>
      </w:r>
    </w:p>
    <w:p w14:paraId="7152BDFC">
      <w:pPr>
        <w:spacing w:before="80" w:after="80" w:line="320" w:lineRule="auto"/>
        <w:jc w:val="both"/>
      </w:pPr>
      <w:r>
        <w:rPr>
          <w:rFonts w:ascii="Arial" w:hAnsi="Arial" w:eastAsia="Arial" w:cs="Arial"/>
          <w:color w:val="1A1A1A"/>
          <w:sz w:val="22"/>
          <w:szCs w:val="22"/>
        </w:rPr>
        <w:t>The Rider App is explicitly optimised for low-data conditions common on Ugandan mobile networks. Design requirements for the Rider interface include: no auto-loading images (image loads are user-triggered); map tiles use the lowest resolution data layer; text remains legible at brightness extremes (outdoor sunlight); and offline state is clearly communicated with a banner indicating the last sync time.</w:t>
      </w:r>
    </w:p>
    <w:p w14:paraId="66EBD42C">
      <w:r>
        <w:br w:type="page"/>
      </w:r>
    </w:p>
    <w:p w14:paraId="171E8121">
      <w:pPr>
        <w:pStyle w:val="2"/>
        <w:pBdr>
          <w:bottom w:val="single" w:color="003366" w:sz="4" w:space="0"/>
        </w:pBdr>
        <w:spacing w:before="480" w:after="200"/>
      </w:pPr>
      <w:r>
        <w:rPr>
          <w:rFonts w:ascii="Arial" w:hAnsi="Arial" w:eastAsia="Arial" w:cs="Arial"/>
          <w:b/>
          <w:bCs/>
          <w:color w:val="003366"/>
          <w:sz w:val="36"/>
          <w:szCs w:val="36"/>
        </w:rPr>
        <w:t>7. Notification Design</w:t>
      </w:r>
    </w:p>
    <w:p w14:paraId="22155E44">
      <w:pPr>
        <w:pStyle w:val="3"/>
        <w:spacing w:before="360" w:after="160"/>
      </w:pPr>
      <w:r>
        <w:rPr>
          <w:rFonts w:ascii="Arial" w:hAnsi="Arial" w:eastAsia="Arial" w:cs="Arial"/>
          <w:b/>
          <w:bCs/>
          <w:color w:val="003366"/>
          <w:sz w:val="28"/>
          <w:szCs w:val="28"/>
        </w:rPr>
        <w:t>7.1 Push Notification Templates</w:t>
      </w:r>
    </w:p>
    <w:p w14:paraId="06D8228E">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960"/>
        <w:gridCol w:w="3000"/>
      </w:tblGrid>
      <w:tr w14:paraId="4CD5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00B21BEE">
            <w:r>
              <w:rPr>
                <w:rFonts w:ascii="Arial" w:hAnsi="Arial" w:eastAsia="Arial" w:cs="Arial"/>
                <w:color w:val="1A1A1A"/>
                <w:sz w:val="22"/>
                <w:szCs w:val="22"/>
              </w:rPr>
              <w:t>Order Accepted by Seller</w:t>
            </w:r>
          </w:p>
        </w:tc>
        <w:tc>
          <w:tcPr>
            <w:tcW w:w="39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2C2CBF0F">
            <w:r>
              <w:rPr>
                <w:rFonts w:ascii="Arial" w:hAnsi="Arial" w:eastAsia="Arial" w:cs="Arial"/>
                <w:color w:val="1A1A1A"/>
                <w:sz w:val="22"/>
                <w:szCs w:val="22"/>
              </w:rPr>
              <w:t>Your order from [Seller Name] has been confirmed! Preparing now.</w:t>
            </w:r>
          </w:p>
        </w:tc>
        <w:tc>
          <w:tcPr>
            <w:tcW w:w="30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1B6AD436">
            <w:r>
              <w:rPr>
                <w:rFonts w:ascii="Arial" w:hAnsi="Arial" w:eastAsia="Arial" w:cs="Arial"/>
                <w:color w:val="1A1A1A"/>
                <w:sz w:val="22"/>
                <w:szCs w:val="22"/>
              </w:rPr>
              <w:t>Open order tracker</w:t>
            </w:r>
          </w:p>
        </w:tc>
      </w:tr>
      <w:tr w14:paraId="7D2E7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1B80A29">
            <w:r>
              <w:rPr>
                <w:rFonts w:ascii="Arial" w:hAnsi="Arial" w:eastAsia="Arial" w:cs="Arial"/>
                <w:color w:val="1A1A1A"/>
                <w:sz w:val="22"/>
                <w:szCs w:val="22"/>
              </w:rPr>
              <w:t>Rider Assigned</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0C3DA7A">
            <w:r>
              <w:rPr>
                <w:rFonts w:ascii="Arial" w:hAnsi="Arial" w:eastAsia="Arial" w:cs="Arial"/>
                <w:color w:val="1A1A1A"/>
                <w:sz w:val="22"/>
                <w:szCs w:val="22"/>
              </w:rPr>
              <w:t>[Rider Name] is on the way to pick up your order.</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52C0215">
            <w:r>
              <w:rPr>
                <w:rFonts w:ascii="Arial" w:hAnsi="Arial" w:eastAsia="Arial" w:cs="Arial"/>
                <w:color w:val="1A1A1A"/>
                <w:sz w:val="22"/>
                <w:szCs w:val="22"/>
              </w:rPr>
              <w:t>Open live tracker</w:t>
            </w:r>
          </w:p>
        </w:tc>
      </w:tr>
      <w:tr w14:paraId="3B7C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26306FE2">
            <w:r>
              <w:rPr>
                <w:rFonts w:ascii="Arial" w:hAnsi="Arial" w:eastAsia="Arial" w:cs="Arial"/>
                <w:color w:val="1A1A1A"/>
                <w:sz w:val="22"/>
                <w:szCs w:val="22"/>
              </w:rPr>
              <w:t>Rider Picked Up</w:t>
            </w:r>
          </w:p>
        </w:tc>
        <w:tc>
          <w:tcPr>
            <w:tcW w:w="39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76AFE02E">
            <w:r>
              <w:rPr>
                <w:rFonts w:ascii="Arial" w:hAnsi="Arial" w:eastAsia="Arial" w:cs="Arial"/>
                <w:color w:val="1A1A1A"/>
                <w:sz w:val="22"/>
                <w:szCs w:val="22"/>
              </w:rPr>
              <w:t>Your order has been picked up and is heading to you!</w:t>
            </w:r>
          </w:p>
        </w:tc>
        <w:tc>
          <w:tcPr>
            <w:tcW w:w="30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74D3DDBE">
            <w:r>
              <w:rPr>
                <w:rFonts w:ascii="Arial" w:hAnsi="Arial" w:eastAsia="Arial" w:cs="Arial"/>
                <w:color w:val="1A1A1A"/>
                <w:sz w:val="22"/>
                <w:szCs w:val="22"/>
              </w:rPr>
              <w:t>Open live tracker</w:t>
            </w:r>
          </w:p>
        </w:tc>
      </w:tr>
      <w:tr w14:paraId="7B57F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C7E68D1">
            <w:r>
              <w:rPr>
                <w:rFonts w:ascii="Arial" w:hAnsi="Arial" w:eastAsia="Arial" w:cs="Arial"/>
                <w:color w:val="1A1A1A"/>
                <w:sz w:val="22"/>
                <w:szCs w:val="22"/>
              </w:rPr>
              <w:t>Delivery Arriving</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1918E2A">
            <w:r>
              <w:rPr>
                <w:rFonts w:ascii="Arial" w:hAnsi="Arial" w:eastAsia="Arial" w:cs="Arial"/>
                <w:color w:val="1A1A1A"/>
                <w:sz w:val="22"/>
                <w:szCs w:val="22"/>
              </w:rPr>
              <w:t>Almost there! Your delivery is 2 minutes away.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6434FBA">
            <w:r>
              <w:rPr>
                <w:rFonts w:ascii="Arial" w:hAnsi="Arial" w:eastAsia="Arial" w:cs="Arial"/>
                <w:color w:val="1A1A1A"/>
                <w:sz w:val="22"/>
                <w:szCs w:val="22"/>
              </w:rPr>
              <w:t>Open OTP screen</w:t>
            </w:r>
          </w:p>
        </w:tc>
      </w:tr>
      <w:tr w14:paraId="42C8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67F4446A">
            <w:r>
              <w:rPr>
                <w:rFonts w:ascii="Arial" w:hAnsi="Arial" w:eastAsia="Arial" w:cs="Arial"/>
                <w:color w:val="1A1A1A"/>
                <w:sz w:val="22"/>
                <w:szCs w:val="22"/>
              </w:rPr>
              <w:t>Incoming Job (Rider)</w:t>
            </w:r>
          </w:p>
        </w:tc>
        <w:tc>
          <w:tcPr>
            <w:tcW w:w="39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06B99A3F">
            <w:r>
              <w:rPr>
                <w:rFonts w:ascii="Arial" w:hAnsi="Arial" w:eastAsia="Arial" w:cs="Arial"/>
                <w:color w:val="1A1A1A"/>
                <w:sz w:val="22"/>
                <w:szCs w:val="22"/>
              </w:rPr>
              <w:t>New job nearby: UGX [amount] — [distance] km. 60 seconds to accept!</w:t>
            </w:r>
          </w:p>
        </w:tc>
        <w:tc>
          <w:tcPr>
            <w:tcW w:w="30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496927A2">
            <w:r>
              <w:rPr>
                <w:rFonts w:ascii="Arial" w:hAnsi="Arial" w:eastAsia="Arial" w:cs="Arial"/>
                <w:color w:val="1A1A1A"/>
                <w:sz w:val="22"/>
                <w:szCs w:val="22"/>
              </w:rPr>
              <w:t>Open job card</w:t>
            </w:r>
          </w:p>
        </w:tc>
      </w:tr>
      <w:tr w14:paraId="57FCA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7FF5A5B">
            <w:r>
              <w:rPr>
                <w:rFonts w:ascii="Arial" w:hAnsi="Arial" w:eastAsia="Arial" w:cs="Arial"/>
                <w:color w:val="1A1A1A"/>
                <w:sz w:val="22"/>
                <w:szCs w:val="22"/>
              </w:rPr>
              <w:t>Account Approved</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F030494">
            <w:r>
              <w:rPr>
                <w:rFonts w:ascii="Arial" w:hAnsi="Arial" w:eastAsia="Arial" w:cs="Arial"/>
                <w:color w:val="1A1A1A"/>
                <w:sz w:val="22"/>
                <w:szCs w:val="22"/>
              </w:rPr>
              <w:t>Your UniRush account is ready. Start ordering now!</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ECB2790">
            <w:r>
              <w:rPr>
                <w:rFonts w:ascii="Arial" w:hAnsi="Arial" w:eastAsia="Arial" w:cs="Arial"/>
                <w:color w:val="1A1A1A"/>
                <w:sz w:val="22"/>
                <w:szCs w:val="22"/>
              </w:rPr>
              <w:t>Open home</w:t>
            </w:r>
          </w:p>
        </w:tc>
      </w:tr>
      <w:tr w14:paraId="5E228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04CBB2BC">
            <w:r>
              <w:rPr>
                <w:rFonts w:ascii="Arial" w:hAnsi="Arial" w:eastAsia="Arial" w:cs="Arial"/>
                <w:color w:val="1A1A1A"/>
                <w:sz w:val="22"/>
                <w:szCs w:val="22"/>
              </w:rPr>
              <w:t>Payout Processed</w:t>
            </w:r>
          </w:p>
        </w:tc>
        <w:tc>
          <w:tcPr>
            <w:tcW w:w="39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11C67572">
            <w:r>
              <w:rPr>
                <w:rFonts w:ascii="Arial" w:hAnsi="Arial" w:eastAsia="Arial" w:cs="Arial"/>
                <w:color w:val="1A1A1A"/>
                <w:sz w:val="22"/>
                <w:szCs w:val="22"/>
              </w:rPr>
              <w:t>UGX [amount] has been sent to your MoMo. Check your wallet.</w:t>
            </w:r>
          </w:p>
        </w:tc>
        <w:tc>
          <w:tcPr>
            <w:tcW w:w="30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090956B4">
            <w:r>
              <w:rPr>
                <w:rFonts w:ascii="Arial" w:hAnsi="Arial" w:eastAsia="Arial" w:cs="Arial"/>
                <w:color w:val="1A1A1A"/>
                <w:sz w:val="22"/>
                <w:szCs w:val="22"/>
              </w:rPr>
              <w:t>Open wallet</w:t>
            </w:r>
          </w:p>
        </w:tc>
      </w:tr>
      <w:tr w14:paraId="1C94F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411CF38">
            <w:r>
              <w:rPr>
                <w:rFonts w:ascii="Arial" w:hAnsi="Arial" w:eastAsia="Arial" w:cs="Arial"/>
                <w:color w:val="1A1A1A"/>
                <w:sz w:val="22"/>
                <w:szCs w:val="22"/>
              </w:rPr>
              <w:t>Dispute Resolved</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D843EDC">
            <w:r>
              <w:rPr>
                <w:rFonts w:ascii="Arial" w:hAnsi="Arial" w:eastAsia="Arial" w:cs="Arial"/>
                <w:color w:val="1A1A1A"/>
                <w:sz w:val="22"/>
                <w:szCs w:val="22"/>
              </w:rPr>
              <w:t>Your dispute for Order #[ID] has been resolved. [Refund/No refund] applied.</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8CE0A9F">
            <w:r>
              <w:rPr>
                <w:rFonts w:ascii="Arial" w:hAnsi="Arial" w:eastAsia="Arial" w:cs="Arial"/>
                <w:color w:val="1A1A1A"/>
                <w:sz w:val="22"/>
                <w:szCs w:val="22"/>
              </w:rPr>
              <w:t>Open order history</w:t>
            </w:r>
          </w:p>
        </w:tc>
      </w:tr>
    </w:tbl>
    <w:p w14:paraId="2F3AEB3A">
      <w:pPr>
        <w:spacing w:before="0" w:after="0"/>
      </w:pPr>
    </w:p>
    <w:p w14:paraId="450B21F7">
      <w:pPr>
        <w:pStyle w:val="3"/>
        <w:spacing w:before="360" w:after="160"/>
      </w:pPr>
      <w:r>
        <w:rPr>
          <w:rFonts w:ascii="Arial" w:hAnsi="Arial" w:eastAsia="Arial" w:cs="Arial"/>
          <w:b/>
          <w:bCs/>
          <w:color w:val="003366"/>
          <w:sz w:val="28"/>
          <w:szCs w:val="28"/>
        </w:rPr>
        <w:t>7.2 In-App Alert Banners</w:t>
      </w:r>
    </w:p>
    <w:p w14:paraId="774D5038">
      <w:pPr>
        <w:pStyle w:val="16"/>
        <w:numPr>
          <w:ilvl w:val="0"/>
          <w:numId w:val="1"/>
        </w:numPr>
        <w:spacing w:before="60" w:after="60"/>
      </w:pPr>
      <w:r>
        <w:rPr>
          <w:rFonts w:ascii="Arial" w:hAnsi="Arial" w:eastAsia="Arial" w:cs="Arial"/>
          <w:color w:val="1A1A1A"/>
          <w:sz w:val="22"/>
          <w:szCs w:val="22"/>
        </w:rPr>
        <w:t>Green banner: success states (payment received, account approved, OTP confirmed)</w:t>
      </w:r>
    </w:p>
    <w:p w14:paraId="3FD01E37">
      <w:pPr>
        <w:pStyle w:val="16"/>
        <w:numPr>
          <w:ilvl w:val="0"/>
          <w:numId w:val="1"/>
        </w:numPr>
        <w:spacing w:before="60" w:after="60"/>
      </w:pPr>
      <w:r>
        <w:rPr>
          <w:rFonts w:ascii="Arial" w:hAnsi="Arial" w:eastAsia="Arial" w:cs="Arial"/>
          <w:color w:val="1A1A1A"/>
          <w:sz w:val="22"/>
          <w:szCs w:val="22"/>
        </w:rPr>
        <w:t>Gold banner: informational notices (surge pricing active, seller busy, zone restriction)</w:t>
      </w:r>
    </w:p>
    <w:p w14:paraId="61457438">
      <w:pPr>
        <w:pStyle w:val="16"/>
        <w:numPr>
          <w:ilvl w:val="0"/>
          <w:numId w:val="1"/>
        </w:numPr>
        <w:spacing w:before="60" w:after="60"/>
      </w:pPr>
      <w:r>
        <w:rPr>
          <w:rFonts w:ascii="Arial" w:hAnsi="Arial" w:eastAsia="Arial" w:cs="Arial"/>
          <w:color w:val="1A1A1A"/>
          <w:sz w:val="22"/>
          <w:szCs w:val="22"/>
        </w:rPr>
        <w:t>Red banner: errors and warnings (payment failed, account suspended, geofence breach)</w:t>
      </w:r>
    </w:p>
    <w:p w14:paraId="140FEC1D">
      <w:pPr>
        <w:pStyle w:val="16"/>
        <w:numPr>
          <w:ilvl w:val="0"/>
          <w:numId w:val="1"/>
        </w:numPr>
        <w:spacing w:before="60" w:after="60"/>
      </w:pPr>
      <w:r>
        <w:rPr>
          <w:rFonts w:ascii="Arial" w:hAnsi="Arial" w:eastAsia="Arial" w:cs="Arial"/>
          <w:color w:val="1A1A1A"/>
          <w:sz w:val="22"/>
          <w:szCs w:val="22"/>
        </w:rPr>
        <w:t>All banners auto-dismiss after 4 seconds unless the user taps to expand.</w:t>
      </w:r>
    </w:p>
    <w:p w14:paraId="2748592B">
      <w:r>
        <w:br w:type="page"/>
      </w:r>
    </w:p>
    <w:p w14:paraId="40F07F82">
      <w:pPr>
        <w:pStyle w:val="2"/>
        <w:pBdr>
          <w:bottom w:val="single" w:color="003366" w:sz="4" w:space="0"/>
        </w:pBdr>
        <w:spacing w:before="480" w:after="200"/>
      </w:pPr>
      <w:r>
        <w:rPr>
          <w:rFonts w:ascii="Arial" w:hAnsi="Arial" w:eastAsia="Arial" w:cs="Arial"/>
          <w:b/>
          <w:bCs/>
          <w:color w:val="003366"/>
          <w:sz w:val="36"/>
          <w:szCs w:val="36"/>
        </w:rPr>
        <w:t>8. Security &amp; Trust UX</w:t>
      </w:r>
    </w:p>
    <w:p w14:paraId="38E7EC94">
      <w:pPr>
        <w:pStyle w:val="3"/>
        <w:spacing w:before="360" w:after="160"/>
      </w:pPr>
      <w:r>
        <w:rPr>
          <w:rFonts w:ascii="Arial" w:hAnsi="Arial" w:eastAsia="Arial" w:cs="Arial"/>
          <w:b/>
          <w:bCs/>
          <w:color w:val="003366"/>
          <w:sz w:val="28"/>
          <w:szCs w:val="28"/>
        </w:rPr>
        <w:t>8.1 Trust Signals</w:t>
      </w:r>
    </w:p>
    <w:p w14:paraId="68E84F1B">
      <w:pPr>
        <w:spacing w:before="80" w:after="80" w:line="320" w:lineRule="auto"/>
        <w:jc w:val="both"/>
      </w:pPr>
      <w:r>
        <w:rPr>
          <w:rFonts w:ascii="Arial" w:hAnsi="Arial" w:eastAsia="Arial" w:cs="Arial"/>
          <w:color w:val="1A1A1A"/>
          <w:sz w:val="22"/>
          <w:szCs w:val="22"/>
        </w:rPr>
        <w:t>UniRush operates in a context where users are making financial transactions and sharing personal data. The interface must actively reinforce trust at key moments.</w:t>
      </w:r>
    </w:p>
    <w:p w14:paraId="77CEE7A2">
      <w:pPr>
        <w:spacing w:before="0" w:after="0"/>
      </w:pPr>
    </w:p>
    <w:p w14:paraId="7E361DDA">
      <w:pPr>
        <w:pStyle w:val="16"/>
        <w:numPr>
          <w:ilvl w:val="0"/>
          <w:numId w:val="1"/>
        </w:numPr>
        <w:spacing w:before="60" w:after="60"/>
      </w:pPr>
      <w:r>
        <w:rPr>
          <w:rFonts w:ascii="Arial" w:hAnsi="Arial" w:eastAsia="Arial" w:cs="Arial"/>
          <w:color w:val="1A1A1A"/>
          <w:sz w:val="22"/>
          <w:szCs w:val="22"/>
        </w:rPr>
        <w:t>Verified badge: blue tick adjacent to seller names and rider names after verification. Badge tooltip: 'Identity verified by UniRush'.</w:t>
      </w:r>
    </w:p>
    <w:p w14:paraId="112A744A">
      <w:pPr>
        <w:pStyle w:val="16"/>
        <w:numPr>
          <w:ilvl w:val="0"/>
          <w:numId w:val="1"/>
        </w:numPr>
        <w:spacing w:before="60" w:after="60"/>
      </w:pPr>
      <w:r>
        <w:rPr>
          <w:rFonts w:ascii="Arial" w:hAnsi="Arial" w:eastAsia="Arial" w:cs="Arial"/>
          <w:color w:val="1A1A1A"/>
          <w:sz w:val="22"/>
          <w:szCs w:val="22"/>
        </w:rPr>
        <w:t>Escrow notice: shown on the payment confirmation screen — 'Your payment is held safely until delivery is confirmed.'</w:t>
      </w:r>
    </w:p>
    <w:p w14:paraId="0338F89F">
      <w:pPr>
        <w:pStyle w:val="16"/>
        <w:numPr>
          <w:ilvl w:val="0"/>
          <w:numId w:val="1"/>
        </w:numPr>
        <w:spacing w:before="60" w:after="60"/>
      </w:pPr>
      <w:r>
        <w:rPr>
          <w:rFonts w:ascii="Arial" w:hAnsi="Arial" w:eastAsia="Arial" w:cs="Arial"/>
          <w:color w:val="1A1A1A"/>
          <w:sz w:val="22"/>
          <w:szCs w:val="22"/>
        </w:rPr>
        <w:t>Plate number prominence: during transport booking, the assigned vehicle plate is displayed at 20pt Bold. Instruction: 'Only board if this plate matches the vehicle in front of you.'</w:t>
      </w:r>
    </w:p>
    <w:p w14:paraId="24DAD7B7">
      <w:pPr>
        <w:pStyle w:val="16"/>
        <w:numPr>
          <w:ilvl w:val="0"/>
          <w:numId w:val="1"/>
        </w:numPr>
        <w:spacing w:before="60" w:after="60"/>
      </w:pPr>
      <w:r>
        <w:rPr>
          <w:rFonts w:ascii="Arial" w:hAnsi="Arial" w:eastAsia="Arial" w:cs="Arial"/>
          <w:color w:val="1A1A1A"/>
          <w:sz w:val="22"/>
          <w:szCs w:val="22"/>
        </w:rPr>
        <w:t>In-app messaging only: a banner in every chat thread reads 'UniRush never asks you to communicate outside the app.'</w:t>
      </w:r>
    </w:p>
    <w:p w14:paraId="6750C3C8">
      <w:pPr>
        <w:pStyle w:val="16"/>
        <w:numPr>
          <w:ilvl w:val="0"/>
          <w:numId w:val="1"/>
        </w:numPr>
        <w:spacing w:before="60" w:after="60"/>
      </w:pPr>
      <w:r>
        <w:rPr>
          <w:rFonts w:ascii="Arial" w:hAnsi="Arial" w:eastAsia="Arial" w:cs="Arial"/>
          <w:color w:val="1A1A1A"/>
          <w:sz w:val="22"/>
          <w:szCs w:val="22"/>
        </w:rPr>
        <w:t>Data privacy notice: a persistent footer link on all account and location screens links to the UniRush Privacy Policy (PDPA 2019 compliant).</w:t>
      </w:r>
    </w:p>
    <w:p w14:paraId="2DF1A442">
      <w:pPr>
        <w:spacing w:before="0" w:after="0"/>
      </w:pPr>
    </w:p>
    <w:p w14:paraId="58C9E2EC">
      <w:pPr>
        <w:pStyle w:val="3"/>
        <w:spacing w:before="360" w:after="160"/>
      </w:pPr>
      <w:r>
        <w:rPr>
          <w:rFonts w:ascii="Arial" w:hAnsi="Arial" w:eastAsia="Arial" w:cs="Arial"/>
          <w:b/>
          <w:bCs/>
          <w:color w:val="003366"/>
          <w:sz w:val="28"/>
          <w:szCs w:val="28"/>
        </w:rPr>
        <w:t>8.2 SOS &amp; Emergency UI</w:t>
      </w:r>
    </w:p>
    <w:p w14:paraId="46FA8997">
      <w:pPr>
        <w:spacing w:before="80" w:after="80" w:line="320" w:lineRule="auto"/>
        <w:jc w:val="both"/>
      </w:pPr>
      <w:r>
        <w:rPr>
          <w:rFonts w:ascii="Arial" w:hAnsi="Arial" w:eastAsia="Arial" w:cs="Arial"/>
          <w:color w:val="1A1A1A"/>
          <w:sz w:val="22"/>
          <w:szCs w:val="22"/>
        </w:rPr>
        <w:t>The SOS panic button is a critical safety element. It must be visually prominent but not accidentally tappable.</w:t>
      </w:r>
    </w:p>
    <w:p w14:paraId="0E475719">
      <w:pPr>
        <w:spacing w:before="0" w:after="0"/>
      </w:pPr>
    </w:p>
    <w:p w14:paraId="47B86BA3">
      <w:pPr>
        <w:pStyle w:val="16"/>
        <w:numPr>
          <w:ilvl w:val="0"/>
          <w:numId w:val="1"/>
        </w:numPr>
        <w:spacing w:before="60" w:after="60"/>
      </w:pPr>
      <w:r>
        <w:rPr>
          <w:rFonts w:ascii="Arial" w:hAnsi="Arial" w:eastAsia="Arial" w:cs="Arial"/>
          <w:color w:val="1A1A1A"/>
          <w:sz w:val="22"/>
          <w:szCs w:val="22"/>
        </w:rPr>
        <w:t>Design: red circular button (48 × 48 dp minimum, 56 × 56 dp recommended), shield icon, labelled 'SOS'.</w:t>
      </w:r>
    </w:p>
    <w:p w14:paraId="124559E5">
      <w:pPr>
        <w:pStyle w:val="16"/>
        <w:numPr>
          <w:ilvl w:val="0"/>
          <w:numId w:val="1"/>
        </w:numPr>
        <w:spacing w:before="60" w:after="60"/>
      </w:pPr>
      <w:r>
        <w:rPr>
          <w:rFonts w:ascii="Arial" w:hAnsi="Arial" w:eastAsia="Arial" w:cs="Arial"/>
          <w:color w:val="1A1A1A"/>
          <w:sz w:val="22"/>
          <w:szCs w:val="22"/>
        </w:rPr>
        <w:t>Activation: tap-and-hold 1.5 seconds to activate (prevents accidental triggers). Countdown ring appears on hold.</w:t>
      </w:r>
    </w:p>
    <w:p w14:paraId="19F36D11">
      <w:pPr>
        <w:pStyle w:val="16"/>
        <w:numPr>
          <w:ilvl w:val="0"/>
          <w:numId w:val="1"/>
        </w:numPr>
        <w:spacing w:before="60" w:after="60"/>
      </w:pPr>
      <w:r>
        <w:rPr>
          <w:rFonts w:ascii="Arial" w:hAnsi="Arial" w:eastAsia="Arial" w:cs="Arial"/>
          <w:color w:val="1A1A1A"/>
          <w:sz w:val="22"/>
          <w:szCs w:val="22"/>
        </w:rPr>
        <w:t>On activation: full-screen red overlay with 'HELP IS ON THE WAY'. GPS location sent to platform emergency team and registered next-of-kin contact.</w:t>
      </w:r>
    </w:p>
    <w:p w14:paraId="12440E39">
      <w:pPr>
        <w:pStyle w:val="16"/>
        <w:numPr>
          <w:ilvl w:val="0"/>
          <w:numId w:val="1"/>
        </w:numPr>
        <w:spacing w:before="60" w:after="60"/>
      </w:pPr>
      <w:r>
        <w:rPr>
          <w:rFonts w:ascii="Arial" w:hAnsi="Arial" w:eastAsia="Arial" w:cs="Arial"/>
          <w:color w:val="1A1A1A"/>
          <w:sz w:val="22"/>
          <w:szCs w:val="22"/>
        </w:rPr>
        <w:t>Location: persistently visible on all active delivery and active trip screens. Also accessible from the profile menu.</w:t>
      </w:r>
    </w:p>
    <w:p w14:paraId="430529A2">
      <w:pPr>
        <w:spacing w:before="0" w:after="0"/>
      </w:pPr>
    </w:p>
    <w:p w14:paraId="7A8912FA">
      <w:pPr>
        <w:pStyle w:val="3"/>
        <w:spacing w:before="360" w:after="160"/>
      </w:pPr>
      <w:r>
        <w:rPr>
          <w:rFonts w:ascii="Arial" w:hAnsi="Arial" w:eastAsia="Arial" w:cs="Arial"/>
          <w:b/>
          <w:bCs/>
          <w:color w:val="003366"/>
          <w:sz w:val="28"/>
          <w:szCs w:val="28"/>
        </w:rPr>
        <w:t>8.3 Fraud Prevention UI</w:t>
      </w:r>
    </w:p>
    <w:p w14:paraId="72765E51">
      <w:pPr>
        <w:pStyle w:val="16"/>
        <w:numPr>
          <w:ilvl w:val="0"/>
          <w:numId w:val="1"/>
        </w:numPr>
        <w:spacing w:before="60" w:after="60"/>
      </w:pPr>
      <w:r>
        <w:rPr>
          <w:rFonts w:ascii="Arial" w:hAnsi="Arial" w:eastAsia="Arial" w:cs="Arial"/>
          <w:color w:val="1A1A1A"/>
          <w:sz w:val="22"/>
          <w:szCs w:val="22"/>
        </w:rPr>
        <w:t>OTP screen: bold warning — 'Do not share this code until you have physically received your order.' Warning repeated in the order tracker.</w:t>
      </w:r>
    </w:p>
    <w:p w14:paraId="2EA186C8">
      <w:pPr>
        <w:pStyle w:val="16"/>
        <w:numPr>
          <w:ilvl w:val="0"/>
          <w:numId w:val="1"/>
        </w:numPr>
        <w:spacing w:before="60" w:after="60"/>
      </w:pPr>
      <w:r>
        <w:rPr>
          <w:rFonts w:ascii="Arial" w:hAnsi="Arial" w:eastAsia="Arial" w:cs="Arial"/>
          <w:color w:val="1A1A1A"/>
          <w:sz w:val="22"/>
          <w:szCs w:val="22"/>
        </w:rPr>
        <w:t>Dispute honesty prompt: before submitting a dispute, user must confirm: 'I confirm this information is accurate and that providing false information may result in account suspension.'</w:t>
      </w:r>
    </w:p>
    <w:p w14:paraId="7AC6A886">
      <w:pPr>
        <w:pStyle w:val="16"/>
        <w:numPr>
          <w:ilvl w:val="0"/>
          <w:numId w:val="1"/>
        </w:numPr>
        <w:spacing w:before="60" w:after="60"/>
      </w:pPr>
      <w:r>
        <w:rPr>
          <w:rFonts w:ascii="Arial" w:hAnsi="Arial" w:eastAsia="Arial" w:cs="Arial"/>
          <w:color w:val="1A1A1A"/>
          <w:sz w:val="22"/>
          <w:szCs w:val="22"/>
        </w:rPr>
        <w:t>Duplicate account detection: if a phone number or student ID is already registered, the registration flow shows a specific error with an account recovery option rather than allowing a duplicate.</w:t>
      </w:r>
    </w:p>
    <w:p w14:paraId="5E0D58B5">
      <w:r>
        <w:br w:type="page"/>
      </w:r>
    </w:p>
    <w:p w14:paraId="6A99B305">
      <w:pPr>
        <w:pStyle w:val="2"/>
        <w:pBdr>
          <w:bottom w:val="single" w:color="003366" w:sz="4" w:space="0"/>
        </w:pBdr>
        <w:spacing w:before="480" w:after="200"/>
      </w:pPr>
      <w:r>
        <w:rPr>
          <w:rFonts w:ascii="Arial" w:hAnsi="Arial" w:eastAsia="Arial" w:cs="Arial"/>
          <w:b/>
          <w:bCs/>
          <w:color w:val="003366"/>
          <w:sz w:val="36"/>
          <w:szCs w:val="36"/>
        </w:rPr>
        <w:t>9. Design Handoff &amp; Engineering Guidelines</w:t>
      </w:r>
    </w:p>
    <w:p w14:paraId="3D2C51EF">
      <w:pPr>
        <w:pStyle w:val="3"/>
        <w:spacing w:before="360" w:after="160"/>
      </w:pPr>
      <w:r>
        <w:rPr>
          <w:rFonts w:ascii="Arial" w:hAnsi="Arial" w:eastAsia="Arial" w:cs="Arial"/>
          <w:b/>
          <w:bCs/>
          <w:color w:val="003366"/>
          <w:sz w:val="28"/>
          <w:szCs w:val="28"/>
        </w:rPr>
        <w:t>9.1 Asset Delivery Format</w:t>
      </w:r>
    </w:p>
    <w:p w14:paraId="184EC68D">
      <w:pPr>
        <w:pStyle w:val="16"/>
        <w:numPr>
          <w:ilvl w:val="0"/>
          <w:numId w:val="1"/>
        </w:numPr>
        <w:spacing w:before="60" w:after="60"/>
      </w:pPr>
      <w:r>
        <w:rPr>
          <w:rFonts w:ascii="Arial" w:hAnsi="Arial" w:eastAsia="Arial" w:cs="Arial"/>
          <w:color w:val="1A1A1A"/>
          <w:sz w:val="22"/>
          <w:szCs w:val="22"/>
        </w:rPr>
        <w:t>All icons exported as SVG at 24 × 24 dp and 48 × 48 dp viewBox.</w:t>
      </w:r>
    </w:p>
    <w:p w14:paraId="58FEFE32">
      <w:pPr>
        <w:pStyle w:val="16"/>
        <w:numPr>
          <w:ilvl w:val="0"/>
          <w:numId w:val="1"/>
        </w:numPr>
        <w:spacing w:before="60" w:after="60"/>
      </w:pPr>
      <w:r>
        <w:rPr>
          <w:rFonts w:ascii="Arial" w:hAnsi="Arial" w:eastAsia="Arial" w:cs="Arial"/>
          <w:color w:val="1A1A1A"/>
          <w:sz w:val="22"/>
          <w:szCs w:val="22"/>
        </w:rPr>
        <w:t>Illustrations exported as SVG (preferred) or PNG at 3× for standard icons and 2× for large illustrations.</w:t>
      </w:r>
    </w:p>
    <w:p w14:paraId="115908FA">
      <w:pPr>
        <w:pStyle w:val="16"/>
        <w:numPr>
          <w:ilvl w:val="0"/>
          <w:numId w:val="1"/>
        </w:numPr>
        <w:spacing w:before="60" w:after="60"/>
      </w:pPr>
      <w:r>
        <w:rPr>
          <w:rFonts w:ascii="Arial" w:hAnsi="Arial" w:eastAsia="Arial" w:cs="Arial"/>
          <w:color w:val="1A1A1A"/>
          <w:sz w:val="22"/>
          <w:szCs w:val="22"/>
        </w:rPr>
        <w:t>Colours delivered as design tokens in JSON format compatible with Style Dictionary, covering HEX, RGBA, and HSL variants.</w:t>
      </w:r>
    </w:p>
    <w:p w14:paraId="49A91B7C">
      <w:pPr>
        <w:pStyle w:val="16"/>
        <w:numPr>
          <w:ilvl w:val="0"/>
          <w:numId w:val="1"/>
        </w:numPr>
        <w:spacing w:before="60" w:after="60"/>
      </w:pPr>
      <w:r>
        <w:rPr>
          <w:rFonts w:ascii="Arial" w:hAnsi="Arial" w:eastAsia="Arial" w:cs="Arial"/>
          <w:color w:val="1A1A1A"/>
          <w:sz w:val="22"/>
          <w:szCs w:val="22"/>
        </w:rPr>
        <w:t>Typography tokens include: font-family, font-size (in sp/rem), font-weight, line-height, letter-spacing.</w:t>
      </w:r>
    </w:p>
    <w:p w14:paraId="1E18DB7A">
      <w:pPr>
        <w:spacing w:before="0" w:after="0"/>
      </w:pPr>
    </w:p>
    <w:p w14:paraId="6F688408">
      <w:pPr>
        <w:pStyle w:val="3"/>
        <w:spacing w:before="360" w:after="160"/>
      </w:pPr>
      <w:r>
        <w:rPr>
          <w:rFonts w:ascii="Arial" w:hAnsi="Arial" w:eastAsia="Arial" w:cs="Arial"/>
          <w:b/>
          <w:bCs/>
          <w:color w:val="003366"/>
          <w:sz w:val="28"/>
          <w:szCs w:val="28"/>
        </w:rPr>
        <w:t>9.2 Design Token Naming Convention</w:t>
      </w:r>
    </w:p>
    <w:p w14:paraId="6E0A415C">
      <w:pPr>
        <w:pStyle w:val="16"/>
        <w:numPr>
          <w:ilvl w:val="0"/>
          <w:numId w:val="1"/>
        </w:numPr>
        <w:spacing w:before="60" w:after="60"/>
      </w:pPr>
      <w:r>
        <w:rPr>
          <w:rFonts w:ascii="Arial" w:hAnsi="Arial" w:eastAsia="Arial" w:cs="Arial"/>
          <w:color w:val="1A1A1A"/>
          <w:sz w:val="22"/>
          <w:szCs w:val="22"/>
        </w:rPr>
        <w:t>color.brand.primary — #003366</w:t>
      </w:r>
    </w:p>
    <w:p w14:paraId="62EF415D">
      <w:pPr>
        <w:pStyle w:val="16"/>
        <w:numPr>
          <w:ilvl w:val="0"/>
          <w:numId w:val="1"/>
        </w:numPr>
        <w:spacing w:before="60" w:after="60"/>
      </w:pPr>
      <w:r>
        <w:rPr>
          <w:rFonts w:ascii="Arial" w:hAnsi="Arial" w:eastAsia="Arial" w:cs="Arial"/>
          <w:color w:val="1A1A1A"/>
          <w:sz w:val="22"/>
          <w:szCs w:val="22"/>
        </w:rPr>
        <w:t>color.brand.accent — #FFCC33</w:t>
      </w:r>
    </w:p>
    <w:p w14:paraId="765165BD">
      <w:pPr>
        <w:pStyle w:val="16"/>
        <w:numPr>
          <w:ilvl w:val="0"/>
          <w:numId w:val="1"/>
        </w:numPr>
        <w:spacing w:before="60" w:after="60"/>
      </w:pPr>
      <w:r>
        <w:rPr>
          <w:rFonts w:ascii="Arial" w:hAnsi="Arial" w:eastAsia="Arial" w:cs="Arial"/>
          <w:color w:val="1A1A1A"/>
          <w:sz w:val="22"/>
          <w:szCs w:val="22"/>
        </w:rPr>
        <w:t>color.neutral.white — #FFFFFF</w:t>
      </w:r>
    </w:p>
    <w:p w14:paraId="48A390D0">
      <w:pPr>
        <w:pStyle w:val="16"/>
        <w:numPr>
          <w:ilvl w:val="0"/>
          <w:numId w:val="1"/>
        </w:numPr>
        <w:spacing w:before="60" w:after="60"/>
      </w:pPr>
      <w:r>
        <w:rPr>
          <w:rFonts w:ascii="Arial" w:hAnsi="Arial" w:eastAsia="Arial" w:cs="Arial"/>
          <w:color w:val="1A1A1A"/>
          <w:sz w:val="22"/>
          <w:szCs w:val="22"/>
        </w:rPr>
        <w:t>color.neutral.text — #1A1A1A</w:t>
      </w:r>
    </w:p>
    <w:p w14:paraId="03A01EA1">
      <w:pPr>
        <w:pStyle w:val="16"/>
        <w:numPr>
          <w:ilvl w:val="0"/>
          <w:numId w:val="1"/>
        </w:numPr>
        <w:spacing w:before="60" w:after="60"/>
      </w:pPr>
      <w:r>
        <w:rPr>
          <w:rFonts w:ascii="Arial" w:hAnsi="Arial" w:eastAsia="Arial" w:cs="Arial"/>
          <w:color w:val="1A1A1A"/>
          <w:sz w:val="22"/>
          <w:szCs w:val="22"/>
        </w:rPr>
        <w:t>color.feedback.error — #D32F2F</w:t>
      </w:r>
    </w:p>
    <w:p w14:paraId="350ADDE7">
      <w:pPr>
        <w:pStyle w:val="16"/>
        <w:numPr>
          <w:ilvl w:val="0"/>
          <w:numId w:val="1"/>
        </w:numPr>
        <w:spacing w:before="60" w:after="60"/>
      </w:pPr>
      <w:r>
        <w:rPr>
          <w:rFonts w:ascii="Arial" w:hAnsi="Arial" w:eastAsia="Arial" w:cs="Arial"/>
          <w:color w:val="1A1A1A"/>
          <w:sz w:val="22"/>
          <w:szCs w:val="22"/>
        </w:rPr>
        <w:t>color.feedback.success — #2E7D32</w:t>
      </w:r>
    </w:p>
    <w:p w14:paraId="2EE84340">
      <w:pPr>
        <w:pStyle w:val="16"/>
        <w:numPr>
          <w:ilvl w:val="0"/>
          <w:numId w:val="1"/>
        </w:numPr>
        <w:spacing w:before="60" w:after="60"/>
      </w:pPr>
      <w:r>
        <w:rPr>
          <w:rFonts w:ascii="Arial" w:hAnsi="Arial" w:eastAsia="Arial" w:cs="Arial"/>
          <w:color w:val="1A1A1A"/>
          <w:sz w:val="22"/>
          <w:szCs w:val="22"/>
        </w:rPr>
        <w:t>color.feedback.info — #FFCC33 (same as accent in info context)</w:t>
      </w:r>
    </w:p>
    <w:p w14:paraId="5FB2459B">
      <w:pPr>
        <w:pStyle w:val="16"/>
        <w:numPr>
          <w:ilvl w:val="0"/>
          <w:numId w:val="1"/>
        </w:numPr>
        <w:spacing w:before="60" w:after="60"/>
      </w:pPr>
      <w:r>
        <w:rPr>
          <w:rFonts w:ascii="Arial" w:hAnsi="Arial" w:eastAsia="Arial" w:cs="Arial"/>
          <w:color w:val="1A1A1A"/>
          <w:sz w:val="22"/>
          <w:szCs w:val="22"/>
        </w:rPr>
        <w:t>spacing.xs — 4 dp; spacing.sm — 8 dp; spacing.md — 16 dp; spacing.lg — 24 dp; spacing.xl — 32 dp; spacing.2xl — 48 dp</w:t>
      </w:r>
    </w:p>
    <w:p w14:paraId="380FDF15">
      <w:pPr>
        <w:pStyle w:val="16"/>
        <w:numPr>
          <w:ilvl w:val="0"/>
          <w:numId w:val="1"/>
        </w:numPr>
        <w:spacing w:before="60" w:after="60"/>
      </w:pPr>
      <w:r>
        <w:rPr>
          <w:rFonts w:ascii="Arial" w:hAnsi="Arial" w:eastAsia="Arial" w:cs="Arial"/>
          <w:color w:val="1A1A1A"/>
          <w:sz w:val="22"/>
          <w:szCs w:val="22"/>
        </w:rPr>
        <w:t>radius.sm — 4 dp; radius.md — 12 dp; radius.lg — 20 dp; radius.pill — 28 dp</w:t>
      </w:r>
    </w:p>
    <w:p w14:paraId="02CFBC18">
      <w:pPr>
        <w:spacing w:before="0" w:after="0"/>
      </w:pPr>
    </w:p>
    <w:p w14:paraId="6FF7FE75">
      <w:pPr>
        <w:pStyle w:val="3"/>
        <w:spacing w:before="360" w:after="160"/>
      </w:pPr>
      <w:r>
        <w:rPr>
          <w:rFonts w:ascii="Arial" w:hAnsi="Arial" w:eastAsia="Arial" w:cs="Arial"/>
          <w:b/>
          <w:bCs/>
          <w:color w:val="003366"/>
          <w:sz w:val="28"/>
          <w:szCs w:val="28"/>
        </w:rPr>
        <w:t>9.3 Accessibility Checklist (Pre-Launch)</w:t>
      </w:r>
    </w:p>
    <w:p w14:paraId="28BCD770">
      <w:pPr>
        <w:pStyle w:val="16"/>
        <w:numPr>
          <w:ilvl w:val="0"/>
          <w:numId w:val="3"/>
        </w:numPr>
        <w:spacing w:before="60" w:after="60"/>
      </w:pPr>
      <w:r>
        <w:rPr>
          <w:rFonts w:ascii="Arial" w:hAnsi="Arial" w:eastAsia="Arial" w:cs="Arial"/>
          <w:color w:val="1A1A1A"/>
          <w:sz w:val="22"/>
          <w:szCs w:val="22"/>
        </w:rPr>
        <w:t>Verify all text colour combinations against WCAG AA contrast checker</w:t>
      </w:r>
    </w:p>
    <w:p w14:paraId="49A2245E">
      <w:pPr>
        <w:pStyle w:val="16"/>
        <w:numPr>
          <w:ilvl w:val="0"/>
          <w:numId w:val="3"/>
        </w:numPr>
        <w:spacing w:before="60" w:after="60"/>
      </w:pPr>
      <w:r>
        <w:rPr>
          <w:rFonts w:ascii="Arial" w:hAnsi="Arial" w:eastAsia="Arial" w:cs="Arial"/>
          <w:color w:val="1A1A1A"/>
          <w:sz w:val="22"/>
          <w:szCs w:val="22"/>
        </w:rPr>
        <w:t>Confirm 48 × 48 dp minimum touch targets on every interactive element</w:t>
      </w:r>
    </w:p>
    <w:p w14:paraId="33A908E2">
      <w:pPr>
        <w:pStyle w:val="16"/>
        <w:numPr>
          <w:ilvl w:val="0"/>
          <w:numId w:val="3"/>
        </w:numPr>
        <w:spacing w:before="60" w:after="60"/>
      </w:pPr>
      <w:r>
        <w:rPr>
          <w:rFonts w:ascii="Arial" w:hAnsi="Arial" w:eastAsia="Arial" w:cs="Arial"/>
          <w:color w:val="1A1A1A"/>
          <w:sz w:val="22"/>
          <w:szCs w:val="22"/>
        </w:rPr>
        <w:t>Test with TalkBack (Android) and VoiceOver (iOS) — all screens must be fully navigable</w:t>
      </w:r>
    </w:p>
    <w:p w14:paraId="2101933D">
      <w:pPr>
        <w:pStyle w:val="16"/>
        <w:numPr>
          <w:ilvl w:val="0"/>
          <w:numId w:val="3"/>
        </w:numPr>
        <w:spacing w:before="60" w:after="60"/>
      </w:pPr>
      <w:r>
        <w:rPr>
          <w:rFonts w:ascii="Arial" w:hAnsi="Arial" w:eastAsia="Arial" w:cs="Arial"/>
          <w:color w:val="1A1A1A"/>
          <w:sz w:val="22"/>
          <w:szCs w:val="22"/>
        </w:rPr>
        <w:t>Test at 200% system font scale — no content truncation or overflow</w:t>
      </w:r>
    </w:p>
    <w:p w14:paraId="5E5D4009">
      <w:pPr>
        <w:pStyle w:val="16"/>
        <w:numPr>
          <w:ilvl w:val="0"/>
          <w:numId w:val="3"/>
        </w:numPr>
        <w:spacing w:before="60" w:after="60"/>
      </w:pPr>
      <w:r>
        <w:rPr>
          <w:rFonts w:ascii="Arial" w:hAnsi="Arial" w:eastAsia="Arial" w:cs="Arial"/>
          <w:color w:val="1A1A1A"/>
          <w:sz w:val="22"/>
          <w:szCs w:val="22"/>
        </w:rPr>
        <w:t>Confirm all error states are communicated via colour AND text (not colour alone)</w:t>
      </w:r>
    </w:p>
    <w:p w14:paraId="516A3CDD">
      <w:pPr>
        <w:pStyle w:val="16"/>
        <w:numPr>
          <w:ilvl w:val="0"/>
          <w:numId w:val="3"/>
        </w:numPr>
        <w:spacing w:before="60" w:after="60"/>
      </w:pPr>
      <w:r>
        <w:rPr>
          <w:rFonts w:ascii="Arial" w:hAnsi="Arial" w:eastAsia="Arial" w:cs="Arial"/>
          <w:color w:val="1A1A1A"/>
          <w:sz w:val="22"/>
          <w:szCs w:val="22"/>
        </w:rPr>
        <w:t>Verify focus order is logical on all screens with keyboard / switch access</w:t>
      </w:r>
    </w:p>
    <w:p w14:paraId="38E4FC15">
      <w:pPr>
        <w:pStyle w:val="16"/>
        <w:numPr>
          <w:ilvl w:val="0"/>
          <w:numId w:val="3"/>
        </w:numPr>
        <w:spacing w:before="60" w:after="60"/>
      </w:pPr>
      <w:r>
        <w:rPr>
          <w:rFonts w:ascii="Arial" w:hAnsi="Arial" w:eastAsia="Arial" w:cs="Arial"/>
          <w:color w:val="1A1A1A"/>
          <w:sz w:val="22"/>
          <w:szCs w:val="22"/>
        </w:rPr>
        <w:t>Confirm SOS button is reachable within 2 taps from any active delivery screen</w:t>
      </w:r>
    </w:p>
    <w:p w14:paraId="7970BDC8">
      <w:pPr>
        <w:spacing w:before="0" w:after="0"/>
      </w:pPr>
    </w:p>
    <w:p w14:paraId="3200DE2C">
      <w:pPr>
        <w:pStyle w:val="3"/>
        <w:spacing w:before="360" w:after="160"/>
      </w:pPr>
      <w:r>
        <w:rPr>
          <w:rFonts w:ascii="Arial" w:hAnsi="Arial" w:eastAsia="Arial" w:cs="Arial"/>
          <w:b/>
          <w:bCs/>
          <w:color w:val="003366"/>
          <w:sz w:val="28"/>
          <w:szCs w:val="28"/>
        </w:rPr>
        <w:t>9.4 Version Control &amp; Change Management</w:t>
      </w:r>
    </w:p>
    <w:p w14:paraId="45E9579D">
      <w:pPr>
        <w:spacing w:before="80" w:after="80" w:line="320" w:lineRule="auto"/>
        <w:jc w:val="both"/>
      </w:pPr>
      <w:r>
        <w:rPr>
          <w:rFonts w:ascii="Arial" w:hAnsi="Arial" w:eastAsia="Arial" w:cs="Arial"/>
          <w:color w:val="1A1A1A"/>
          <w:sz w:val="22"/>
          <w:szCs w:val="22"/>
        </w:rPr>
        <w:t>This document is version-controlled alongside the Figma design file. Any change to a component, colour token, or screen specification must be logged in the Change Register below and reviewed by the Product Lead and Lead Designer before the engineering sprint begins.</w:t>
      </w:r>
    </w:p>
    <w:p w14:paraId="55C4A213">
      <w:r>
        <w:br w:type="page"/>
      </w:r>
    </w:p>
    <w:p w14:paraId="6C300BC2">
      <w:pPr>
        <w:pStyle w:val="2"/>
        <w:pBdr>
          <w:bottom w:val="single" w:color="003366" w:sz="4" w:space="0"/>
        </w:pBdr>
        <w:spacing w:before="480" w:after="200"/>
      </w:pPr>
      <w:r>
        <w:rPr>
          <w:rFonts w:ascii="Arial" w:hAnsi="Arial" w:eastAsia="Arial" w:cs="Arial"/>
          <w:b/>
          <w:bCs/>
          <w:color w:val="003366"/>
          <w:sz w:val="36"/>
          <w:szCs w:val="36"/>
        </w:rPr>
        <w:t>10. Glossary</w:t>
      </w:r>
    </w:p>
    <w:p w14:paraId="79E96030">
      <w:pPr>
        <w:spacing w:before="80" w:after="80" w:line="320" w:lineRule="auto"/>
        <w:jc w:val="both"/>
      </w:pPr>
      <w:r>
        <w:rPr>
          <w:rFonts w:ascii="Arial" w:hAnsi="Arial" w:eastAsia="Arial" w:cs="Arial"/>
          <w:color w:val="1A1A1A"/>
          <w:sz w:val="22"/>
          <w:szCs w:val="22"/>
        </w:rPr>
        <w:t>The following terms are used throughout this document with the meanings defined below.</w:t>
      </w:r>
    </w:p>
    <w:p w14:paraId="7805A052">
      <w:pPr>
        <w:spacing w:before="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72D06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48262AE0">
            <w:r>
              <w:rPr>
                <w:rFonts w:ascii="Arial" w:hAnsi="Arial" w:eastAsia="Arial" w:cs="Arial"/>
                <w:b/>
                <w:bCs/>
                <w:color w:val="1A1A1A"/>
                <w:sz w:val="22"/>
                <w:szCs w:val="22"/>
              </w:rPr>
              <w:t>CTA</w:t>
            </w:r>
          </w:p>
        </w:tc>
        <w:tc>
          <w:tcPr>
            <w:tcW w:w="69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6BD4B544">
            <w:r>
              <w:rPr>
                <w:rFonts w:ascii="Arial" w:hAnsi="Arial" w:eastAsia="Arial" w:cs="Arial"/>
                <w:b w:val="0"/>
                <w:bCs w:val="0"/>
                <w:color w:val="1A1A1A"/>
                <w:sz w:val="22"/>
                <w:szCs w:val="22"/>
              </w:rPr>
              <w:t>Call to Action — a button or link that directs the user to perform a specific action</w:t>
            </w:r>
          </w:p>
        </w:tc>
      </w:tr>
      <w:tr w14:paraId="2F28C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C2C228A">
            <w:r>
              <w:rPr>
                <w:rFonts w:ascii="Arial" w:hAnsi="Arial" w:eastAsia="Arial" w:cs="Arial"/>
                <w:b/>
                <w:bCs/>
                <w:color w:val="1A1A1A"/>
                <w:sz w:val="22"/>
                <w:szCs w:val="22"/>
              </w:rPr>
              <w:t>dp</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60A6C90">
            <w:r>
              <w:rPr>
                <w:rFonts w:ascii="Arial" w:hAnsi="Arial" w:eastAsia="Arial" w:cs="Arial"/>
                <w:b w:val="0"/>
                <w:bCs w:val="0"/>
                <w:color w:val="1A1A1A"/>
                <w:sz w:val="22"/>
                <w:szCs w:val="22"/>
              </w:rPr>
              <w:t>Density-independent pixels — the unit used for layout dimensions in Android; equivalent to pt on iOS</w:t>
            </w:r>
          </w:p>
        </w:tc>
      </w:tr>
      <w:tr w14:paraId="14C3E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2F293D46">
            <w:r>
              <w:rPr>
                <w:rFonts w:ascii="Arial" w:hAnsi="Arial" w:eastAsia="Arial" w:cs="Arial"/>
                <w:b/>
                <w:bCs/>
                <w:color w:val="1A1A1A"/>
                <w:sz w:val="22"/>
                <w:szCs w:val="22"/>
              </w:rPr>
              <w:t>sp</w:t>
            </w:r>
          </w:p>
        </w:tc>
        <w:tc>
          <w:tcPr>
            <w:tcW w:w="69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59BB3D5D">
            <w:r>
              <w:rPr>
                <w:rFonts w:ascii="Arial" w:hAnsi="Arial" w:eastAsia="Arial" w:cs="Arial"/>
                <w:b w:val="0"/>
                <w:bCs w:val="0"/>
                <w:color w:val="1A1A1A"/>
                <w:sz w:val="22"/>
                <w:szCs w:val="22"/>
              </w:rPr>
              <w:t>Scale-independent pixels — the unit used for font sizes in Android; scales with system font settings</w:t>
            </w:r>
          </w:p>
        </w:tc>
      </w:tr>
      <w:tr w14:paraId="1DDE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8AB04BA">
            <w:r>
              <w:rPr>
                <w:rFonts w:ascii="Arial" w:hAnsi="Arial" w:eastAsia="Arial" w:cs="Arial"/>
                <w:b/>
                <w:bCs/>
                <w:color w:val="1A1A1A"/>
                <w:sz w:val="22"/>
                <w:szCs w:val="22"/>
              </w:rPr>
              <w:t>WCAG AA</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843B7CD">
            <w:r>
              <w:rPr>
                <w:rFonts w:ascii="Arial" w:hAnsi="Arial" w:eastAsia="Arial" w:cs="Arial"/>
                <w:b w:val="0"/>
                <w:bCs w:val="0"/>
                <w:color w:val="1A1A1A"/>
                <w:sz w:val="22"/>
                <w:szCs w:val="22"/>
              </w:rPr>
              <w:t>Web Content Accessibility Guidelines Level AA — the minimum accessibility compliance target for UniRush</w:t>
            </w:r>
          </w:p>
        </w:tc>
      </w:tr>
      <w:tr w14:paraId="1574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6A718910">
            <w:r>
              <w:rPr>
                <w:rFonts w:ascii="Arial" w:hAnsi="Arial" w:eastAsia="Arial" w:cs="Arial"/>
                <w:b/>
                <w:bCs/>
                <w:color w:val="1A1A1A"/>
                <w:sz w:val="22"/>
                <w:szCs w:val="22"/>
              </w:rPr>
              <w:t>Design Token</w:t>
            </w:r>
          </w:p>
        </w:tc>
        <w:tc>
          <w:tcPr>
            <w:tcW w:w="69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0DA5D24A">
            <w:r>
              <w:rPr>
                <w:rFonts w:ascii="Arial" w:hAnsi="Arial" w:eastAsia="Arial" w:cs="Arial"/>
                <w:b w:val="0"/>
                <w:bCs w:val="0"/>
                <w:color w:val="1A1A1A"/>
                <w:sz w:val="22"/>
                <w:szCs w:val="22"/>
              </w:rPr>
              <w:t>A named variable storing a design decision (colour, size, spacing) used across code and design tools</w:t>
            </w:r>
          </w:p>
        </w:tc>
      </w:tr>
      <w:tr w14:paraId="25EE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3F090265">
            <w:r>
              <w:rPr>
                <w:rFonts w:ascii="Arial" w:hAnsi="Arial" w:eastAsia="Arial" w:cs="Arial"/>
                <w:b/>
                <w:bCs/>
                <w:color w:val="1A1A1A"/>
                <w:sz w:val="22"/>
                <w:szCs w:val="22"/>
              </w:rPr>
              <w:t>Bottom Sheet</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D9A3F07">
            <w:r>
              <w:rPr>
                <w:rFonts w:ascii="Arial" w:hAnsi="Arial" w:eastAsia="Arial" w:cs="Arial"/>
                <w:b w:val="0"/>
                <w:bCs w:val="0"/>
                <w:color w:val="1A1A1A"/>
                <w:sz w:val="22"/>
                <w:szCs w:val="22"/>
              </w:rPr>
              <w:t>A modal panel that slides up from the bottom of the screen, used for confirmations and option lists</w:t>
            </w:r>
          </w:p>
        </w:tc>
      </w:tr>
      <w:tr w14:paraId="36E76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5D644370">
            <w:r>
              <w:rPr>
                <w:rFonts w:ascii="Arial" w:hAnsi="Arial" w:eastAsia="Arial" w:cs="Arial"/>
                <w:b/>
                <w:bCs/>
                <w:color w:val="1A1A1A"/>
                <w:sz w:val="22"/>
                <w:szCs w:val="22"/>
              </w:rPr>
              <w:t>Skeleton Screen</w:t>
            </w:r>
          </w:p>
        </w:tc>
        <w:tc>
          <w:tcPr>
            <w:tcW w:w="69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7CE82DC8">
            <w:r>
              <w:rPr>
                <w:rFonts w:ascii="Arial" w:hAnsi="Arial" w:eastAsia="Arial" w:cs="Arial"/>
                <w:b w:val="0"/>
                <w:bCs w:val="0"/>
                <w:color w:val="1A1A1A"/>
                <w:sz w:val="22"/>
                <w:szCs w:val="22"/>
              </w:rPr>
              <w:t>A placeholder UI that mirrors content layout while data is loading, reducing perceived wait time</w:t>
            </w:r>
          </w:p>
        </w:tc>
      </w:tr>
      <w:tr w14:paraId="23F3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9A9C6F8">
            <w:r>
              <w:rPr>
                <w:rFonts w:ascii="Arial" w:hAnsi="Arial" w:eastAsia="Arial" w:cs="Arial"/>
                <w:b/>
                <w:bCs/>
                <w:color w:val="1A1A1A"/>
                <w:sz w:val="22"/>
                <w:szCs w:val="22"/>
              </w:rPr>
              <w:t>Escrow</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0E591B17">
            <w:r>
              <w:rPr>
                <w:rFonts w:ascii="Arial" w:hAnsi="Arial" w:eastAsia="Arial" w:cs="Arial"/>
                <w:b w:val="0"/>
                <w:bCs w:val="0"/>
                <w:color w:val="1A1A1A"/>
                <w:sz w:val="22"/>
                <w:szCs w:val="22"/>
              </w:rPr>
              <w:t>Payment held by the platform between order placement and delivery confirmation</w:t>
            </w:r>
          </w:p>
        </w:tc>
      </w:tr>
      <w:tr w14:paraId="4DD6E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0E4FB982">
            <w:r>
              <w:rPr>
                <w:rFonts w:ascii="Arial" w:hAnsi="Arial" w:eastAsia="Arial" w:cs="Arial"/>
                <w:b/>
                <w:bCs/>
                <w:color w:val="1A1A1A"/>
                <w:sz w:val="22"/>
                <w:szCs w:val="22"/>
              </w:rPr>
              <w:t>OTP</w:t>
            </w:r>
          </w:p>
        </w:tc>
        <w:tc>
          <w:tcPr>
            <w:tcW w:w="69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29E7E61D">
            <w:r>
              <w:rPr>
                <w:rFonts w:ascii="Arial" w:hAnsi="Arial" w:eastAsia="Arial" w:cs="Arial"/>
                <w:b w:val="0"/>
                <w:bCs w:val="0"/>
                <w:color w:val="1A1A1A"/>
                <w:sz w:val="22"/>
                <w:szCs w:val="22"/>
              </w:rPr>
              <w:t>One-Time Password — the 4-digit code used at delivery handoff to confirm receipt</w:t>
            </w:r>
          </w:p>
        </w:tc>
      </w:tr>
      <w:tr w14:paraId="431D2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402CEA1">
            <w:r>
              <w:rPr>
                <w:rFonts w:ascii="Arial" w:hAnsi="Arial" w:eastAsia="Arial" w:cs="Arial"/>
                <w:b/>
                <w:bCs/>
                <w:color w:val="1A1A1A"/>
                <w:sz w:val="22"/>
                <w:szCs w:val="22"/>
              </w:rPr>
              <w:t>Role Switcher</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638B18C">
            <w:r>
              <w:rPr>
                <w:rFonts w:ascii="Arial" w:hAnsi="Arial" w:eastAsia="Arial" w:cs="Arial"/>
                <w:b w:val="0"/>
                <w:bCs w:val="0"/>
                <w:color w:val="1A1A1A"/>
                <w:sz w:val="22"/>
                <w:szCs w:val="22"/>
              </w:rPr>
              <w:t>The in-app toggle allowing a student with dual roles to switch between Client and Agent mode</w:t>
            </w:r>
          </w:p>
        </w:tc>
      </w:tr>
      <w:tr w14:paraId="32FC9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02A3A2AA">
            <w:r>
              <w:rPr>
                <w:rFonts w:ascii="Arial" w:hAnsi="Arial" w:eastAsia="Arial" w:cs="Arial"/>
                <w:b/>
                <w:bCs/>
                <w:color w:val="1A1A1A"/>
                <w:sz w:val="22"/>
                <w:szCs w:val="22"/>
              </w:rPr>
              <w:t>Geofence</w:t>
            </w:r>
          </w:p>
        </w:tc>
        <w:tc>
          <w:tcPr>
            <w:tcW w:w="69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5BF89E79">
            <w:r>
              <w:rPr>
                <w:rFonts w:ascii="Arial" w:hAnsi="Arial" w:eastAsia="Arial" w:cs="Arial"/>
                <w:b w:val="0"/>
                <w:bCs w:val="0"/>
                <w:color w:val="1A1A1A"/>
                <w:sz w:val="22"/>
                <w:szCs w:val="22"/>
              </w:rPr>
              <w:t>A virtual GPS boundary; alerts are triggered if a rider leaves the expected delivery area</w:t>
            </w:r>
          </w:p>
        </w:tc>
      </w:tr>
      <w:tr w14:paraId="295ED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12522E7A">
            <w:r>
              <w:rPr>
                <w:rFonts w:ascii="Arial" w:hAnsi="Arial" w:eastAsia="Arial" w:cs="Arial"/>
                <w:b/>
                <w:bCs/>
                <w:color w:val="1A1A1A"/>
                <w:sz w:val="22"/>
                <w:szCs w:val="22"/>
              </w:rPr>
              <w:t>Haptic</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0B8AD1D">
            <w:r>
              <w:rPr>
                <w:rFonts w:ascii="Arial" w:hAnsi="Arial" w:eastAsia="Arial" w:cs="Arial"/>
                <w:b w:val="0"/>
                <w:bCs w:val="0"/>
                <w:color w:val="1A1A1A"/>
                <w:sz w:val="22"/>
                <w:szCs w:val="22"/>
              </w:rPr>
              <w:t>Physical vibration feedback from the device motor, used to confirm interactions</w:t>
            </w:r>
          </w:p>
        </w:tc>
      </w:tr>
      <w:tr w14:paraId="5A97E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6FF9D32C">
            <w:r>
              <w:rPr>
                <w:rFonts w:ascii="Arial" w:hAnsi="Arial" w:eastAsia="Arial" w:cs="Arial"/>
                <w:b/>
                <w:bCs/>
                <w:color w:val="1A1A1A"/>
                <w:sz w:val="22"/>
                <w:szCs w:val="22"/>
              </w:rPr>
              <w:t>SOS</w:t>
            </w:r>
          </w:p>
        </w:tc>
        <w:tc>
          <w:tcPr>
            <w:tcW w:w="6960" w:type="dxa"/>
            <w:tcBorders>
              <w:top w:val="single" w:color="CCCCCC" w:sz="0" w:space="0"/>
              <w:left w:val="single" w:color="CCCCCC" w:sz="0" w:space="0"/>
              <w:bottom w:val="single" w:color="CCCCCC" w:sz="0" w:space="0"/>
              <w:right w:val="single" w:color="CCCCCC" w:sz="0" w:space="0"/>
            </w:tcBorders>
            <w:shd w:val="clear" w:color="auto" w:fill="E8EEF5"/>
            <w:tcMar>
              <w:top w:w="80" w:type="dxa"/>
              <w:left w:w="150" w:type="dxa"/>
              <w:bottom w:w="80" w:type="dxa"/>
              <w:right w:w="150" w:type="dxa"/>
            </w:tcMar>
          </w:tcPr>
          <w:p w14:paraId="7A7BE663">
            <w:r>
              <w:rPr>
                <w:rFonts w:ascii="Arial" w:hAnsi="Arial" w:eastAsia="Arial" w:cs="Arial"/>
                <w:b w:val="0"/>
                <w:bCs w:val="0"/>
                <w:color w:val="1A1A1A"/>
                <w:sz w:val="22"/>
                <w:szCs w:val="22"/>
              </w:rPr>
              <w:t>Emergency panic button — sends the user's GPS location to the platform emergency team and next of kin</w:t>
            </w:r>
          </w:p>
        </w:tc>
      </w:tr>
      <w:tr w14:paraId="2053B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14CF926">
            <w:r>
              <w:rPr>
                <w:rFonts w:ascii="Arial" w:hAnsi="Arial" w:eastAsia="Arial" w:cs="Arial"/>
                <w:b/>
                <w:bCs/>
                <w:color w:val="1A1A1A"/>
                <w:sz w:val="22"/>
                <w:szCs w:val="22"/>
              </w:rPr>
              <w:t>MoMo</w:t>
            </w:r>
          </w:p>
        </w:tc>
        <w:tc>
          <w:tcPr>
            <w:tcW w:w="6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522DD7B7">
            <w:r>
              <w:rPr>
                <w:rFonts w:ascii="Arial" w:hAnsi="Arial" w:eastAsia="Arial" w:cs="Arial"/>
                <w:b w:val="0"/>
                <w:bCs w:val="0"/>
                <w:color w:val="1A1A1A"/>
                <w:sz w:val="22"/>
                <w:szCs w:val="22"/>
              </w:rPr>
              <w:t>Mobile Money — MTN MoMo or Airtel Money, the primary payment methods on the platform</w:t>
            </w:r>
          </w:p>
        </w:tc>
      </w:tr>
    </w:tbl>
    <w:p w14:paraId="706AB6BD"/>
    <w:p w14:paraId="7A21506B"/>
    <w:p w14:paraId="1459D7B8">
      <w:r>
        <w:rPr>
          <w:rFonts w:hint="default" w:cs="Arial"/>
          <w:b/>
          <w:bCs/>
          <w:color w:val="1F497D" w:themeColor="text2"/>
          <w:sz w:val="22"/>
          <w:szCs w:val="22"/>
          <w:lang w:val="en-US"/>
          <w14:textFill>
            <w14:solidFill>
              <w14:schemeClr w14:val="tx2"/>
            </w14:solidFill>
          </w14:textFill>
        </w:rPr>
        <w:t>DESIGNED BY:</w:t>
      </w:r>
      <w:r>
        <w:rPr>
          <w:rFonts w:hint="default" w:cs="Arial"/>
          <w:color w:val="1A1A1A"/>
          <w:sz w:val="22"/>
          <w:szCs w:val="22"/>
          <w:lang w:val="en-US"/>
        </w:rPr>
        <w:t xml:space="preserve"> </w:t>
      </w:r>
      <w:r>
        <w:rPr>
          <w:rFonts w:ascii="Arial" w:hAnsi="Arial" w:eastAsia="Arial" w:cs="Arial"/>
          <w:color w:val="1A1A1A"/>
          <w:sz w:val="22"/>
          <w:szCs w:val="22"/>
        </w:rPr>
        <w:t xml:space="preserve">UniRush Design &amp; </w:t>
      </w:r>
      <w:bookmarkStart w:id="0" w:name="_GoBack"/>
      <w:bookmarkEnd w:id="0"/>
      <w:r>
        <w:rPr>
          <w:rFonts w:ascii="Arial" w:hAnsi="Arial" w:eastAsia="Arial" w:cs="Arial"/>
          <w:color w:val="1A1A1A"/>
          <w:sz w:val="22"/>
          <w:szCs w:val="22"/>
        </w:rPr>
        <w:t>Product Team</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4D11">
    <w:pPr>
      <w:pBdr>
        <w:top w:val="single" w:color="CCCCCC" w:sz="4" w:space="0"/>
      </w:pBdr>
      <w:spacing w:before="120"/>
      <w:jc w:val="center"/>
    </w:pPr>
    <w:r>
      <w:rPr>
        <w:rFonts w:ascii="Arial" w:hAnsi="Arial" w:eastAsia="Arial" w:cs="Arial"/>
        <w:color w:val="888888"/>
        <w:sz w:val="18"/>
        <w:szCs w:val="18"/>
      </w:rPr>
      <w:t xml:space="preserve">UniRush UI/UX Design Documentation  |  Version 2.0  |  June 2026  |  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of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CB6D56"/>
    <w:multiLevelType w:val="singleLevel"/>
    <w:tmpl w:val="82CB6D56"/>
    <w:lvl w:ilvl="0" w:tentative="0">
      <w:start w:val="1"/>
      <w:numFmt w:val="bullet"/>
      <w:lvlText w:val="•"/>
      <w:lvlJc w:val="left"/>
      <w:pPr>
        <w:ind w:left="720" w:hanging="360"/>
      </w:pPr>
    </w:lvl>
  </w:abstractNum>
  <w:abstractNum w:abstractNumId="1">
    <w:nsid w:val="A86BE593"/>
    <w:multiLevelType w:val="singleLevel"/>
    <w:tmpl w:val="A86BE593"/>
    <w:lvl w:ilvl="0" w:tentative="0">
      <w:start w:val="4"/>
      <w:numFmt w:val="decimal"/>
      <w:suff w:val="space"/>
      <w:lvlText w:val="%1."/>
      <w:lvlJc w:val="left"/>
    </w:lvl>
  </w:abstractNum>
  <w:abstractNum w:abstractNumId="2">
    <w:nsid w:val="4BEB008B"/>
    <w:multiLevelType w:val="singleLevel"/>
    <w:tmpl w:val="4BEB008B"/>
    <w:lvl w:ilvl="0" w:tentative="0">
      <w:start w:val="1"/>
      <w:numFmt w:val="decimal"/>
      <w:lvlText w:val="%1."/>
      <w:lvlJc w:val="left"/>
      <w:pPr>
        <w:ind w:left="720" w:hanging="360"/>
      </w:pPr>
    </w:lvl>
  </w:abstractNum>
  <w:num w:numId="1">
    <w:abstractNumId w:val="0"/>
    <w:lvlOverride w:ilvl="0">
      <w:startOverride w:val="1"/>
    </w:lvlOverride>
  </w:num>
  <w:num w:numId="2">
    <w:abstractNumId w:val="1"/>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25908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200"/>
      <w:outlineLvl w:val="0"/>
    </w:pPr>
    <w:rPr>
      <w:rFonts w:ascii="Arial" w:hAnsi="Arial" w:eastAsia="Arial" w:cs="Arial"/>
      <w:b/>
      <w:bCs/>
      <w:color w:val="003366"/>
      <w:sz w:val="36"/>
      <w:szCs w:val="36"/>
    </w:rPr>
  </w:style>
  <w:style w:type="paragraph" w:styleId="3">
    <w:name w:val="heading 2"/>
    <w:next w:val="1"/>
    <w:qFormat/>
    <w:uiPriority w:val="0"/>
    <w:pPr>
      <w:spacing w:before="360" w:after="160"/>
      <w:outlineLvl w:val="1"/>
    </w:pPr>
    <w:rPr>
      <w:rFonts w:ascii="Arial" w:hAnsi="Arial" w:eastAsia="Arial" w:cs="Arial"/>
      <w:b/>
      <w:bCs/>
      <w:color w:val="003366"/>
      <w:sz w:val="28"/>
      <w:szCs w:val="28"/>
    </w:rPr>
  </w:style>
  <w:style w:type="paragraph" w:styleId="4">
    <w:name w:val="heading 3"/>
    <w:next w:val="1"/>
    <w:qFormat/>
    <w:uiPriority w:val="0"/>
    <w:pPr>
      <w:spacing w:before="240" w:after="120"/>
      <w:outlineLvl w:val="2"/>
    </w:pPr>
    <w:rPr>
      <w:rFonts w:ascii="Arial" w:hAnsi="Arial" w:eastAsia="Arial" w:cs="Arial"/>
      <w:b/>
      <w:bCs/>
      <w:color w:val="444444"/>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199</Words>
  <Characters>1131</Characters>
  <TotalTime>27</TotalTime>
  <ScaleCrop>false</ScaleCrop>
  <LinksUpToDate>false</LinksUpToDate>
  <CharactersWithSpaces>1315</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2026-06-17T07:13:00Z</dcterms:created>
  <dc:creator>Un-named</dc:creator>
  <cp:lastModifiedBy>Jace Eric</cp:lastModifiedBy>
  <dcterms:modified xsi:type="dcterms:W3CDTF">2026-06-17T08:16:52Z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eyJoZGlkIjoiNDhjYWQ5YmIzY2EzMGMxYTJiMWQzYmU5NWIzYmYyNWYiLCJ1c2VySWQiOiIxNTEzNjE1MDQ1MTg3OSJ9</vt:lpwstr>
  </property>
  <property fmtid="{D5CDD505-2E9C-101B-9397-08002B2CF9AE}" pid="3" name="KSOProductBuildVer">
    <vt:lpwstr>1033-12.1.0.26880</vt:lpwstr>
  </property>
  <property fmtid="{D5CDD505-2E9C-101B-9397-08002B2CF9AE}" pid="4" name="ICV">
    <vt:lpwstr>D1D1EA8F2E884F7983C8C25CC2229E12_13</vt:lpwstr>
  </property>
</Properties>
</file>