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数字引用 DOCX 测试文档</w:t>
      </w:r>
    </w:p>
    <w:p>
      <w:r>
        <w:t>摘要</w:t>
      </w:r>
    </w:p>
    <w:p>
      <w:r>
        <w:t>本文用于验证 docx 数字引用冲突场景下的 citation planning 输出。</w:t>
      </w:r>
    </w:p>
    <w:p>
      <w:r>
        <w:t>关键词：数字引用；DOCX；规划</w:t>
      </w:r>
    </w:p>
    <w:p>
      <w:r>
        <w:t>1 引言</w:t>
      </w:r>
    </w:p>
    <w:p>
      <w:r>
        <w:t>已有研究表明该方法具有推广潜力[1-2]。</w:t>
      </w:r>
    </w:p>
    <w:p>
      <w:r>
        <w:t>参考文献</w:t>
      </w:r>
    </w:p>
    <w:p>
      <w:r>
        <w:t>[1] LI A, ZHOU B. Forest breeding overview[J]. Tree Science, 2022, 4(1): 1-8.</w:t>
      </w:r>
    </w:p>
    <w:p>
      <w:r>
        <w:t>[2] WANG C, CHEN D. Trait engineering in poplar[J]. Forest Biotechnology, 2023, 6(2): 9-16.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