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546321758"/>
      </w:sdtPr>
      <w:sdtContent>
        <w:p>
          <w:pPr>
            <w:pStyle w:val="Normal"/>
            <w:spacing w:lineRule="auto" w:line="360"/>
            <w:jc w:val="both"/>
            <w:rPr>
              <w:b/>
              <w:b/>
            </w:rPr>
          </w:pPr>
          <w:bookmarkStart w:id="0" w:name="_GoBack"/>
          <w:bookmarkEnd w:id="0"/>
          <w:r>
            <w:rPr>
              <w:b/>
            </w:rPr>
            <w:t xml:space="preserve">FICHE DESCRIPTIVE : </w:t>
          </w:r>
        </w:p>
        <w:p>
          <w:pPr>
            <w:pStyle w:val="Normal"/>
            <w:spacing w:lineRule="auto" w:line="360"/>
            <w:jc w:val="both"/>
            <w:rPr/>
          </w:pPr>
          <w:r>
            <w:rPr/>
          </w:r>
        </w:p>
        <w:p>
          <w:pPr>
            <w:pStyle w:val="Normal"/>
            <w:spacing w:lineRule="auto" w:line="360"/>
            <w:jc w:val="both"/>
            <w:rPr/>
          </w:pPr>
          <w:r>
            <w:rPr>
              <w:b/>
            </w:rPr>
            <w:t>1. INTITULE DU CONTRAT :</w:t>
          </w:r>
          <w:r>
            <w:rPr/>
            <w:t xml:space="preserve"> « Protocole de cession d’actions SAS»</w:t>
          </w:r>
        </w:p>
        <w:p>
          <w:pPr>
            <w:pStyle w:val="Normal"/>
            <w:spacing w:lineRule="auto" w:line="360"/>
            <w:jc w:val="both"/>
            <w:rPr/>
          </w:pPr>
          <w:r>
            <w:rPr>
              <w:b/>
            </w:rPr>
            <w:t>2. REDIGE POUR :</w:t>
          </w:r>
          <w:r>
            <w:rPr/>
            <w:t xml:space="preserve">  </w:t>
          </w:r>
        </w:p>
        <w:p>
          <w:pPr>
            <w:pStyle w:val="Normal"/>
            <w:spacing w:lineRule="auto" w:line="360"/>
            <w:jc w:val="both"/>
            <w:rPr/>
          </w:pPr>
          <w:r>
            <w:rPr>
              <w:b/>
            </w:rPr>
            <w:t>3. PARTICULARITE :</w:t>
          </w:r>
          <w:r>
            <w:rPr/>
            <w:t xml:space="preserve"> </w:t>
          </w:r>
        </w:p>
        <w:p>
          <w:pPr>
            <w:pStyle w:val="Normal"/>
            <w:rPr/>
          </w:pPr>
          <w:r>
            <w:rPr>
              <w:b/>
            </w:rPr>
            <w:t>4. DATE DE DERNIERE MODIFICATION :</w:t>
          </w:r>
          <w:r>
            <w:rPr/>
            <w:t xml:space="preserve"> Le 11 septembre 2015</w:t>
          </w:r>
        </w:p>
        <w:p>
          <w:pPr>
            <w:pStyle w:val="Normal"/>
            <w:rPr/>
          </w:pPr>
          <w:r>
            <w:rPr/>
          </w:r>
          <w:r>
            <w:br w:type="page"/>
          </w:r>
        </w:p>
        <w:p>
          <w:pPr>
            <w:pStyle w:val="Normal"/>
            <w:rPr/>
          </w:pPr>
          <w:r>
            <w:rPr/>
          </w:r>
        </w:p>
        <w:p>
          <w:pPr>
            <w:pStyle w:val="Normal"/>
            <w:rPr>
              <w:rFonts w:cs="Arial"/>
              <w:b/>
              <w:b/>
              <w:szCs w:val="24"/>
            </w:rPr>
          </w:pPr>
          <w:r>
            <w:rPr>
              <w:rFonts w:cs="Arial"/>
              <w:b/>
              <w:szCs w:val="24"/>
            </w:rPr>
          </w:r>
        </w:p>
      </w:sdtContent>
    </w:sdt>
    <w:p>
      <w:pPr>
        <w:pStyle w:val="Titreprincipal"/>
        <w:pBdr>
          <w:top w:val="single" w:sz="4" w:space="1" w:color="00000A"/>
          <w:left w:val="single" w:sz="4" w:space="4" w:color="00000A"/>
          <w:bottom w:val="single" w:sz="4" w:space="1" w:color="00000A"/>
          <w:right w:val="single" w:sz="4" w:space="4" w:color="00000A"/>
        </w:pBdr>
        <w:shd w:val="clear" w:color="auto" w:fill="BFBFBF"/>
        <w:spacing w:lineRule="exact" w:line="240"/>
        <w:rPr>
          <w:rFonts w:cs="Arial"/>
          <w:sz w:val="24"/>
          <w:szCs w:val="24"/>
          <w:highlight w:val="yellow"/>
        </w:rPr>
      </w:pPr>
      <w:r>
        <w:rPr>
          <w:rFonts w:cs="Arial"/>
          <w:sz w:val="24"/>
          <w:szCs w:val="24"/>
          <w:highlight w:val="yellow"/>
        </w:rPr>
      </w:r>
    </w:p>
    <w:p>
      <w:pPr>
        <w:pStyle w:val="Titreprincipal"/>
        <w:pBdr>
          <w:top w:val="single" w:sz="4" w:space="1" w:color="00000A"/>
          <w:left w:val="single" w:sz="4" w:space="4" w:color="00000A"/>
          <w:bottom w:val="single" w:sz="4" w:space="1" w:color="00000A"/>
          <w:right w:val="single" w:sz="4" w:space="4" w:color="00000A"/>
        </w:pBdr>
        <w:shd w:val="clear" w:color="auto" w:fill="BFBFBF"/>
        <w:spacing w:lineRule="exact" w:line="240"/>
        <w:rPr>
          <w:rFonts w:cs="Arial"/>
          <w:sz w:val="24"/>
          <w:szCs w:val="24"/>
        </w:rPr>
      </w:pPr>
      <w:r>
        <w:rPr>
          <w:rFonts w:cs="Arial"/>
          <w:sz w:val="24"/>
          <w:szCs w:val="24"/>
        </w:rPr>
        <w:t xml:space="preserve">PROTOCOLE DE CESSION </w:t>
      </w:r>
    </w:p>
    <w:p>
      <w:pPr>
        <w:pStyle w:val="Titreprincipal"/>
        <w:pBdr>
          <w:top w:val="single" w:sz="4" w:space="1" w:color="00000A"/>
          <w:left w:val="single" w:sz="4" w:space="4" w:color="00000A"/>
          <w:bottom w:val="single" w:sz="4" w:space="1" w:color="00000A"/>
          <w:right w:val="single" w:sz="4" w:space="4" w:color="00000A"/>
        </w:pBdr>
        <w:shd w:val="clear" w:color="auto" w:fill="BFBFBF"/>
        <w:spacing w:lineRule="exact" w:line="240"/>
        <w:rPr>
          <w:rFonts w:cs="Arial"/>
          <w:sz w:val="24"/>
          <w:szCs w:val="24"/>
        </w:rPr>
      </w:pPr>
      <w:r>
        <w:rPr>
          <w:rFonts w:cs="Arial"/>
          <w:sz w:val="24"/>
          <w:szCs w:val="24"/>
        </w:rPr>
      </w:r>
    </w:p>
    <w:p>
      <w:pPr>
        <w:pStyle w:val="Titreprincipal"/>
        <w:pBdr>
          <w:top w:val="single" w:sz="4" w:space="1" w:color="00000A"/>
          <w:left w:val="single" w:sz="4" w:space="4" w:color="00000A"/>
          <w:bottom w:val="single" w:sz="4" w:space="1" w:color="00000A"/>
          <w:right w:val="single" w:sz="4" w:space="4" w:color="00000A"/>
        </w:pBdr>
        <w:shd w:val="clear" w:color="auto" w:fill="BFBFBF"/>
        <w:spacing w:lineRule="exact" w:line="240"/>
        <w:rPr>
          <w:rFonts w:cs="Arial"/>
          <w:sz w:val="24"/>
          <w:szCs w:val="24"/>
        </w:rPr>
      </w:pPr>
      <w:r>
        <w:rPr>
          <w:rFonts w:cs="Arial"/>
          <w:sz w:val="24"/>
          <w:szCs w:val="24"/>
        </w:rPr>
        <w:t xml:space="preserve">D’ACTIONS DE LA SAS &lt;Nom de la société 3&gt; </w:t>
      </w:r>
    </w:p>
    <w:p>
      <w:pPr>
        <w:pStyle w:val="Titreprincipal"/>
        <w:pBdr>
          <w:top w:val="single" w:sz="4" w:space="1" w:color="00000A"/>
          <w:left w:val="single" w:sz="4" w:space="4" w:color="00000A"/>
          <w:bottom w:val="single" w:sz="4" w:space="1" w:color="00000A"/>
          <w:right w:val="single" w:sz="4" w:space="4" w:color="00000A"/>
        </w:pBdr>
        <w:shd w:val="clear" w:color="auto" w:fill="BFBFBF"/>
        <w:spacing w:lineRule="exact" w:line="240"/>
        <w:rPr>
          <w:rFonts w:cs="Arial"/>
          <w:sz w:val="24"/>
          <w:szCs w:val="24"/>
        </w:rPr>
      </w:pPr>
      <w:r>
        <w:rPr>
          <w:rFonts w:cs="Arial"/>
          <w:sz w:val="24"/>
          <w:szCs w:val="24"/>
        </w:rPr>
      </w:r>
    </w:p>
    <w:p>
      <w:pPr>
        <w:pStyle w:val="Titreprincipal"/>
        <w:pBdr>
          <w:top w:val="single" w:sz="4" w:space="1" w:color="00000A"/>
          <w:left w:val="single" w:sz="4" w:space="4" w:color="00000A"/>
          <w:bottom w:val="single" w:sz="4" w:space="1" w:color="00000A"/>
          <w:right w:val="single" w:sz="4" w:space="4" w:color="00000A"/>
        </w:pBdr>
        <w:shd w:val="clear" w:color="auto" w:fill="BFBFBF"/>
        <w:spacing w:lineRule="exact" w:line="240"/>
        <w:rPr>
          <w:rFonts w:cs="Arial"/>
          <w:sz w:val="24"/>
          <w:szCs w:val="24"/>
        </w:rPr>
      </w:pPr>
      <w:r>
        <w:rPr>
          <w:rFonts w:cs="Arial"/>
          <w:sz w:val="24"/>
          <w:szCs w:val="24"/>
        </w:rPr>
        <w:t xml:space="preserve">EN DATE DU &lt;compléter&gt; </w:t>
      </w:r>
    </w:p>
    <w:p>
      <w:pPr>
        <w:pStyle w:val="Titreprincipal"/>
        <w:pBdr>
          <w:top w:val="single" w:sz="4" w:space="1" w:color="00000A"/>
          <w:left w:val="single" w:sz="4" w:space="4" w:color="00000A"/>
          <w:bottom w:val="single" w:sz="4" w:space="1" w:color="00000A"/>
          <w:right w:val="single" w:sz="4" w:space="4" w:color="00000A"/>
        </w:pBdr>
        <w:shd w:val="clear" w:color="auto" w:fill="BFBFBF"/>
        <w:spacing w:lineRule="exact" w:line="240"/>
        <w:rPr>
          <w:rFonts w:cs="Arial"/>
          <w:sz w:val="24"/>
          <w:szCs w:val="24"/>
        </w:rPr>
      </w:pPr>
      <w:r>
        <w:rPr>
          <w:rFonts w:cs="Arial"/>
          <w:sz w:val="24"/>
          <w:szCs w:val="24"/>
        </w:rPr>
      </w:r>
    </w:p>
    <w:p>
      <w:pPr>
        <w:pStyle w:val="Titreprincipal"/>
        <w:pBdr>
          <w:top w:val="single" w:sz="4" w:space="1" w:color="00000A"/>
          <w:left w:val="single" w:sz="4" w:space="4" w:color="00000A"/>
          <w:bottom w:val="single" w:sz="4" w:space="1" w:color="00000A"/>
          <w:right w:val="single" w:sz="4" w:space="4" w:color="00000A"/>
        </w:pBdr>
        <w:shd w:val="clear" w:color="auto" w:fill="BFBFBF"/>
        <w:spacing w:lineRule="exact" w:line="240"/>
        <w:rPr>
          <w:rFonts w:cs="Arial"/>
          <w:sz w:val="24"/>
          <w:szCs w:val="24"/>
        </w:rPr>
      </w:pPr>
      <w:r>
        <w:rPr>
          <w:rFonts w:cs="Arial"/>
          <w:sz w:val="24"/>
          <w:szCs w:val="24"/>
        </w:rPr>
        <w:t>SOUS CONDITION SUSPENSIVE D’IMMATRICULATION DU CESSIONNAIRE</w:t>
      </w:r>
    </w:p>
    <w:p>
      <w:pPr>
        <w:pStyle w:val="Titreprincipal"/>
        <w:pBdr>
          <w:top w:val="single" w:sz="4" w:space="1" w:color="00000A"/>
          <w:left w:val="single" w:sz="4" w:space="4" w:color="00000A"/>
          <w:bottom w:val="single" w:sz="4" w:space="1" w:color="00000A"/>
          <w:right w:val="single" w:sz="4" w:space="4" w:color="00000A"/>
        </w:pBdr>
        <w:shd w:val="clear" w:color="auto" w:fill="BFBFBF"/>
        <w:spacing w:lineRule="exact" w:line="240"/>
        <w:jc w:val="both"/>
        <w:rPr>
          <w:rFonts w:cs="Arial"/>
          <w:sz w:val="24"/>
          <w:szCs w:val="24"/>
        </w:rPr>
      </w:pPr>
      <w:r>
        <w:rPr>
          <w:rFonts w:cs="Arial"/>
          <w:sz w:val="24"/>
          <w:szCs w:val="24"/>
        </w:rPr>
      </w:r>
    </w:p>
    <w:p>
      <w:pPr>
        <w:pStyle w:val="Titreprincipal"/>
        <w:shd w:fill="FFFFFF" w:val="clear"/>
        <w:spacing w:lineRule="exact" w:line="240"/>
        <w:jc w:val="both"/>
        <w:rPr>
          <w:rFonts w:cs="Arial"/>
          <w:sz w:val="24"/>
          <w:szCs w:val="24"/>
        </w:rPr>
      </w:pPr>
      <w:r>
        <w:rPr>
          <w:rFonts w:cs="Arial"/>
          <w:sz w:val="24"/>
          <w:szCs w:val="24"/>
        </w:rPr>
      </w:r>
    </w:p>
    <w:p>
      <w:pPr>
        <w:pStyle w:val="Titreprincipal"/>
        <w:shd w:fill="FFFFFF" w:val="clear"/>
        <w:spacing w:lineRule="exact" w:line="240"/>
        <w:jc w:val="both"/>
        <w:rPr>
          <w:rFonts w:cs="Arial"/>
          <w:color w:val="FF0000"/>
          <w:sz w:val="24"/>
          <w:szCs w:val="24"/>
        </w:rPr>
      </w:pPr>
      <w:r>
        <w:rPr>
          <w:rFonts w:cs="Arial"/>
          <w:color w:val="FF0000"/>
          <w:sz w:val="24"/>
          <w:szCs w:val="24"/>
        </w:rPr>
      </w:r>
    </w:p>
    <w:p>
      <w:pPr>
        <w:pStyle w:val="Titreprincipal"/>
        <w:shd w:fill="FFFFFF" w:val="clear"/>
        <w:spacing w:lineRule="exact" w:line="240"/>
        <w:jc w:val="both"/>
        <w:rPr>
          <w:rFonts w:cs="Arial"/>
          <w:sz w:val="24"/>
          <w:szCs w:val="24"/>
        </w:rPr>
      </w:pPr>
      <w:r>
        <w:rPr>
          <w:rFonts w:cs="Arial"/>
          <w:sz w:val="24"/>
          <w:szCs w:val="24"/>
        </w:rPr>
      </w:r>
    </w:p>
    <w:p>
      <w:pPr>
        <w:pStyle w:val="Titreprincipal"/>
        <w:shd w:fill="FFFFFF" w:val="clear"/>
        <w:spacing w:lineRule="exact" w:line="240"/>
        <w:jc w:val="both"/>
        <w:rPr>
          <w:rFonts w:cs="Arial"/>
          <w:sz w:val="24"/>
          <w:szCs w:val="24"/>
        </w:rPr>
      </w:pPr>
      <w:r>
        <w:rPr>
          <w:rFonts w:cs="Arial"/>
          <w:sz w:val="24"/>
          <w:szCs w:val="24"/>
        </w:rPr>
      </w:r>
    </w:p>
    <w:p>
      <w:pPr>
        <w:pStyle w:val="Titreprincipal"/>
        <w:shd w:fill="FFFFFF" w:val="clear"/>
        <w:spacing w:lineRule="exact" w:line="240"/>
        <w:jc w:val="both"/>
        <w:rPr>
          <w:rFonts w:cs="Arial"/>
          <w:sz w:val="24"/>
          <w:szCs w:val="24"/>
        </w:rPr>
      </w:pPr>
      <w:r>
        <w:rPr>
          <w:rFonts w:cs="Arial"/>
          <w:sz w:val="24"/>
          <w:szCs w:val="24"/>
        </w:rPr>
      </w:r>
    </w:p>
    <w:p>
      <w:pPr>
        <w:pStyle w:val="Titreprincipal"/>
        <w:shd w:fill="FFFFFF" w:val="clear"/>
        <w:spacing w:lineRule="exact" w:line="240"/>
        <w:jc w:val="both"/>
        <w:rPr>
          <w:rFonts w:cs="Arial"/>
          <w:sz w:val="24"/>
          <w:szCs w:val="24"/>
        </w:rPr>
      </w:pPr>
      <w:r>
        <w:rPr>
          <w:rFonts w:cs="Arial"/>
          <w:sz w:val="24"/>
          <w:szCs w:val="24"/>
        </w:rPr>
      </w:r>
    </w:p>
    <w:p>
      <w:pPr>
        <w:pStyle w:val="Titreprincipal"/>
        <w:shd w:fill="FFFFFF" w:val="clear"/>
        <w:spacing w:lineRule="exact" w:line="240"/>
        <w:jc w:val="both"/>
        <w:rPr>
          <w:rFonts w:cs="Arial"/>
          <w:sz w:val="24"/>
          <w:szCs w:val="24"/>
          <w:u w:val="single"/>
        </w:rPr>
      </w:pPr>
      <w:r>
        <w:rPr>
          <w:rFonts w:cs="Arial"/>
          <w:sz w:val="24"/>
          <w:szCs w:val="24"/>
          <w:u w:val="single"/>
        </w:rPr>
        <w:t>ENTRE LES SOUSSIGNEES :</w:t>
      </w:r>
    </w:p>
    <w:p>
      <w:pPr>
        <w:pStyle w:val="Titreprincipal"/>
        <w:shd w:fill="FFFFFF" w:val="clear"/>
        <w:spacing w:lineRule="exact" w:line="240"/>
        <w:jc w:val="both"/>
        <w:rPr>
          <w:rFonts w:cs="Arial"/>
          <w:sz w:val="24"/>
          <w:szCs w:val="24"/>
        </w:rPr>
      </w:pPr>
      <w:r>
        <w:rPr>
          <w:rFonts w:cs="Arial"/>
          <w:sz w:val="24"/>
          <w:szCs w:val="24"/>
        </w:rPr>
      </w:r>
    </w:p>
    <w:p>
      <w:pPr>
        <w:pStyle w:val="Titreprincipal"/>
        <w:shd w:fill="FFFFFF" w:val="clear"/>
        <w:spacing w:lineRule="exact" w:line="240"/>
        <w:jc w:val="both"/>
        <w:rPr>
          <w:rFonts w:cs="Arial"/>
          <w:b w:val="false"/>
          <w:b w:val="false"/>
          <w:sz w:val="24"/>
          <w:szCs w:val="24"/>
        </w:rPr>
      </w:pPr>
      <w:r>
        <w:rPr>
          <w:rFonts w:cs="Arial"/>
          <w:b w:val="false"/>
          <w:sz w:val="24"/>
          <w:szCs w:val="24"/>
        </w:rPr>
      </w:r>
    </w:p>
    <w:p>
      <w:pPr>
        <w:pStyle w:val="ListParagraph"/>
        <w:numPr>
          <w:ilvl w:val="0"/>
          <w:numId w:val="3"/>
        </w:numPr>
        <w:tabs>
          <w:tab w:val="left" w:pos="1418" w:leader="none"/>
        </w:tabs>
        <w:jc w:val="both"/>
        <w:rPr>
          <w:rFonts w:cs="Arial"/>
          <w:b/>
          <w:b/>
          <w:bCs/>
          <w:szCs w:val="24"/>
        </w:rPr>
      </w:pPr>
      <w:r>
        <w:rPr>
          <w:rFonts w:cs="Arial"/>
          <w:b/>
          <w:bCs/>
          <w:szCs w:val="24"/>
        </w:rPr>
        <w:t>&lt;Nom de la société 1&gt;</w:t>
      </w:r>
    </w:p>
    <w:p>
      <w:pPr>
        <w:pStyle w:val="Normal"/>
        <w:rPr>
          <w:szCs w:val="24"/>
        </w:rPr>
      </w:pPr>
      <w:r>
        <w:rPr>
          <w:szCs w:val="24"/>
        </w:rPr>
        <w:t xml:space="preserve">La &lt;type et nom de la société&gt;, au capital de &lt;montant du capital social&gt; euros, immatriculée au Registre du Commerce et des Sociétés de &lt;nom de la ville&gt; sous le numéro &lt;à compléter&gt; ayant son siège social au &lt;adresse à compléter&gt;.  </w:t>
      </w:r>
    </w:p>
    <w:p>
      <w:pPr>
        <w:pStyle w:val="Normal"/>
        <w:rPr>
          <w:szCs w:val="24"/>
        </w:rPr>
      </w:pPr>
      <w:r>
        <w:rPr>
          <w:szCs w:val="24"/>
        </w:rPr>
      </w:r>
    </w:p>
    <w:p>
      <w:pPr>
        <w:pStyle w:val="Normal"/>
        <w:rPr>
          <w:szCs w:val="24"/>
        </w:rPr>
      </w:pPr>
      <w:r>
        <w:rPr>
          <w:szCs w:val="24"/>
        </w:rPr>
        <w:t>Représentée par son Président (ou gérant), &lt;nom du Président/Gérant&gt;</w:t>
      </w:r>
    </w:p>
    <w:p>
      <w:pPr>
        <w:pStyle w:val="Titreprincipal"/>
        <w:shd w:fill="FFFFFF" w:val="clear"/>
        <w:spacing w:lineRule="exact" w:line="240"/>
        <w:jc w:val="both"/>
        <w:rPr>
          <w:rFonts w:cs="Arial"/>
          <w:b w:val="false"/>
          <w:b w:val="false"/>
          <w:sz w:val="24"/>
          <w:szCs w:val="24"/>
        </w:rPr>
      </w:pPr>
      <w:r>
        <w:rPr>
          <w:rFonts w:cs="Arial"/>
          <w:b w:val="false"/>
          <w:sz w:val="24"/>
          <w:szCs w:val="24"/>
        </w:rPr>
      </w:r>
    </w:p>
    <w:p>
      <w:pPr>
        <w:pStyle w:val="Titreprincipal"/>
        <w:shd w:fill="FFFFFF" w:val="clear"/>
        <w:spacing w:lineRule="exact" w:line="240"/>
        <w:jc w:val="right"/>
        <w:rPr>
          <w:rFonts w:cs="Arial"/>
          <w:b w:val="false"/>
          <w:b w:val="false"/>
          <w:sz w:val="24"/>
          <w:szCs w:val="24"/>
        </w:rPr>
      </w:pPr>
      <w:r>
        <w:rPr>
          <w:rFonts w:cs="Arial"/>
          <w:b w:val="false"/>
          <w:sz w:val="24"/>
          <w:szCs w:val="24"/>
        </w:rPr>
        <w:t>Ci après dénommée le « </w:t>
      </w:r>
      <w:r>
        <w:rPr>
          <w:rFonts w:cs="Arial"/>
          <w:sz w:val="24"/>
          <w:szCs w:val="24"/>
        </w:rPr>
        <w:t xml:space="preserve">Cédant </w:t>
      </w:r>
      <w:r>
        <w:rPr>
          <w:rFonts w:cs="Arial"/>
          <w:b w:val="false"/>
          <w:sz w:val="24"/>
          <w:szCs w:val="24"/>
        </w:rPr>
        <w:t xml:space="preserve">». </w:t>
      </w:r>
    </w:p>
    <w:p>
      <w:pPr>
        <w:pStyle w:val="Titreprincipal"/>
        <w:shd w:fill="FFFFFF" w:val="clear"/>
        <w:spacing w:lineRule="exact" w:line="240"/>
        <w:jc w:val="right"/>
        <w:rPr>
          <w:rFonts w:cs="Arial"/>
          <w:i/>
          <w:i/>
          <w:sz w:val="24"/>
          <w:szCs w:val="24"/>
        </w:rPr>
      </w:pPr>
      <w:r>
        <w:rPr>
          <w:rFonts w:cs="Arial"/>
          <w:i/>
          <w:sz w:val="24"/>
          <w:szCs w:val="24"/>
        </w:rPr>
        <w:t>De première part</w:t>
      </w:r>
    </w:p>
    <w:p>
      <w:pPr>
        <w:pStyle w:val="Titreprincipal"/>
        <w:shd w:fill="FFFFFF" w:val="clear"/>
        <w:spacing w:lineRule="exact" w:line="240"/>
        <w:jc w:val="both"/>
        <w:rPr>
          <w:rFonts w:cs="Arial"/>
          <w:sz w:val="24"/>
          <w:szCs w:val="24"/>
          <w:u w:val="single"/>
        </w:rPr>
      </w:pPr>
      <w:r>
        <w:rPr>
          <w:rFonts w:cs="Arial"/>
          <w:sz w:val="24"/>
          <w:szCs w:val="24"/>
          <w:u w:val="single"/>
        </w:rPr>
        <w:t>ET</w:t>
      </w:r>
    </w:p>
    <w:p>
      <w:pPr>
        <w:pStyle w:val="Titreprincipal"/>
        <w:shd w:fill="FFFFFF" w:val="clear"/>
        <w:spacing w:lineRule="exact" w:line="240"/>
        <w:jc w:val="both"/>
        <w:rPr>
          <w:rFonts w:cs="Arial"/>
          <w:sz w:val="24"/>
          <w:szCs w:val="24"/>
          <w:u w:val="single"/>
        </w:rPr>
      </w:pPr>
      <w:r>
        <w:rPr>
          <w:rFonts w:cs="Arial"/>
          <w:sz w:val="24"/>
          <w:szCs w:val="24"/>
          <w:u w:val="single"/>
        </w:rPr>
      </w:r>
    </w:p>
    <w:p>
      <w:pPr>
        <w:pStyle w:val="ListParagraph"/>
        <w:numPr>
          <w:ilvl w:val="0"/>
          <w:numId w:val="3"/>
        </w:numPr>
        <w:spacing w:lineRule="auto" w:line="276"/>
        <w:jc w:val="both"/>
        <w:rPr>
          <w:rFonts w:cs="Arial"/>
          <w:b/>
          <w:b/>
          <w:szCs w:val="24"/>
        </w:rPr>
      </w:pPr>
      <w:r>
        <w:rPr>
          <w:rFonts w:cs="Arial"/>
          <w:b/>
          <w:szCs w:val="24"/>
        </w:rPr>
        <w:t xml:space="preserve">&lt;Nom de la société 2&gt; </w:t>
      </w:r>
    </w:p>
    <w:p>
      <w:pPr>
        <w:pStyle w:val="Normal"/>
        <w:jc w:val="right"/>
        <w:rPr>
          <w:szCs w:val="24"/>
        </w:rPr>
      </w:pPr>
      <w:r>
        <w:rPr>
          <w:szCs w:val="24"/>
        </w:rPr>
        <w:t xml:space="preserve">La &lt;type et nom de la société&gt;, au capital de &lt;montant du capital social&gt; euros, immatriculée au Registre du Commerce et des Sociétés de &lt;nom de la ville&gt; sous le numéro &lt;à compléter&gt; ayant son siège social au &lt;adresse à compléter&gt;.  </w:t>
      </w:r>
    </w:p>
    <w:p>
      <w:pPr>
        <w:pStyle w:val="Normal"/>
        <w:jc w:val="right"/>
        <w:rPr>
          <w:szCs w:val="24"/>
        </w:rPr>
      </w:pPr>
      <w:r>
        <w:rPr>
          <w:szCs w:val="24"/>
        </w:rPr>
      </w:r>
    </w:p>
    <w:p>
      <w:pPr>
        <w:pStyle w:val="Normal"/>
        <w:rPr>
          <w:szCs w:val="24"/>
        </w:rPr>
      </w:pPr>
      <w:r>
        <w:rPr>
          <w:szCs w:val="24"/>
        </w:rPr>
        <w:t>Représentée par son Président (ou gérant), &lt;nom du Président/Gérant&gt;</w:t>
      </w:r>
    </w:p>
    <w:p>
      <w:pPr>
        <w:pStyle w:val="Normal"/>
        <w:widowControl w:val="false"/>
        <w:spacing w:lineRule="auto" w:line="276" w:before="120" w:after="0"/>
        <w:rPr>
          <w:rFonts w:cs="Arial"/>
          <w:szCs w:val="24"/>
        </w:rPr>
      </w:pPr>
      <w:r>
        <w:rPr>
          <w:rFonts w:cs="Arial"/>
          <w:szCs w:val="24"/>
        </w:rPr>
      </w:r>
    </w:p>
    <w:p>
      <w:pPr>
        <w:pStyle w:val="Normal"/>
        <w:spacing w:lineRule="auto" w:line="276"/>
        <w:rPr>
          <w:rFonts w:cs="Arial"/>
          <w:szCs w:val="24"/>
        </w:rPr>
      </w:pPr>
      <w:r>
        <w:rPr>
          <w:rFonts w:cs="Arial"/>
          <w:szCs w:val="24"/>
        </w:rPr>
        <w:t>La société &lt;Nom de la société 1&gt; agissant au nom et pour le compte de la société &lt;Nom de la société 2&gt;.</w:t>
      </w:r>
    </w:p>
    <w:p>
      <w:pPr>
        <w:pStyle w:val="Titreprincipal"/>
        <w:shd w:fill="FFFFFF" w:val="clear"/>
        <w:spacing w:lineRule="exact" w:line="240"/>
        <w:jc w:val="both"/>
        <w:rPr>
          <w:rFonts w:cs="Arial"/>
          <w:sz w:val="24"/>
          <w:szCs w:val="24"/>
          <w:u w:val="single"/>
        </w:rPr>
      </w:pPr>
      <w:r>
        <w:rPr>
          <w:rFonts w:cs="Arial"/>
          <w:sz w:val="24"/>
          <w:szCs w:val="24"/>
          <w:u w:val="single"/>
        </w:rPr>
      </w:r>
    </w:p>
    <w:p>
      <w:pPr>
        <w:pStyle w:val="Titreprincipal"/>
        <w:shd w:fill="FFFFFF" w:val="clear"/>
        <w:spacing w:lineRule="exact" w:line="240"/>
        <w:jc w:val="both"/>
        <w:rPr>
          <w:rFonts w:cs="Arial"/>
          <w:b w:val="false"/>
          <w:b w:val="false"/>
          <w:sz w:val="24"/>
          <w:szCs w:val="24"/>
        </w:rPr>
      </w:pPr>
      <w:r>
        <w:rPr>
          <w:rFonts w:cs="Arial"/>
          <w:b w:val="false"/>
          <w:sz w:val="24"/>
          <w:szCs w:val="24"/>
        </w:rPr>
      </w:r>
    </w:p>
    <w:p>
      <w:pPr>
        <w:pStyle w:val="Titreprincipal"/>
        <w:shd w:fill="FFFFFF" w:val="clear"/>
        <w:spacing w:lineRule="exact" w:line="240"/>
        <w:jc w:val="right"/>
        <w:rPr>
          <w:rFonts w:cs="Arial"/>
          <w:b w:val="false"/>
          <w:b w:val="false"/>
          <w:sz w:val="24"/>
          <w:szCs w:val="24"/>
        </w:rPr>
      </w:pPr>
      <w:r>
        <w:rPr>
          <w:rFonts w:cs="Arial"/>
          <w:b w:val="false"/>
          <w:sz w:val="24"/>
          <w:szCs w:val="24"/>
        </w:rPr>
        <w:t>Ci après dénommée le « </w:t>
      </w:r>
      <w:r>
        <w:rPr>
          <w:rFonts w:cs="Arial"/>
          <w:sz w:val="24"/>
          <w:szCs w:val="24"/>
        </w:rPr>
        <w:t>Cessionnaire</w:t>
      </w:r>
      <w:r>
        <w:rPr>
          <w:rFonts w:cs="Arial"/>
          <w:b w:val="false"/>
          <w:sz w:val="24"/>
          <w:szCs w:val="24"/>
        </w:rPr>
        <w:t> » ou « </w:t>
      </w:r>
      <w:r>
        <w:rPr>
          <w:rFonts w:cs="Arial"/>
          <w:sz w:val="24"/>
          <w:szCs w:val="24"/>
        </w:rPr>
        <w:t>l’Acquéreur</w:t>
      </w:r>
      <w:r>
        <w:rPr>
          <w:rFonts w:cs="Arial"/>
          <w:b w:val="false"/>
          <w:sz w:val="24"/>
          <w:szCs w:val="24"/>
        </w:rPr>
        <w:t> ».</w:t>
      </w:r>
    </w:p>
    <w:p>
      <w:pPr>
        <w:pStyle w:val="Titreprincipal"/>
        <w:shd w:fill="FFFFFF" w:val="clear"/>
        <w:spacing w:lineRule="exact" w:line="240"/>
        <w:jc w:val="right"/>
        <w:rPr>
          <w:rFonts w:cs="Arial"/>
          <w:i/>
          <w:i/>
          <w:sz w:val="24"/>
          <w:szCs w:val="24"/>
        </w:rPr>
      </w:pPr>
      <w:r>
        <w:rPr>
          <w:rFonts w:cs="Arial"/>
          <w:i/>
          <w:sz w:val="24"/>
          <w:szCs w:val="24"/>
        </w:rPr>
      </w:r>
    </w:p>
    <w:p>
      <w:pPr>
        <w:pStyle w:val="Titreprincipal"/>
        <w:shd w:fill="FFFFFF" w:val="clear"/>
        <w:spacing w:lineRule="exact" w:line="240"/>
        <w:jc w:val="right"/>
        <w:rPr>
          <w:rFonts w:cs="Arial"/>
          <w:i/>
          <w:i/>
          <w:sz w:val="24"/>
          <w:szCs w:val="24"/>
        </w:rPr>
      </w:pPr>
      <w:r>
        <w:rPr>
          <w:rFonts w:cs="Arial"/>
          <w:i/>
          <w:sz w:val="24"/>
          <w:szCs w:val="24"/>
        </w:rPr>
        <w:t>De deuxième part</w:t>
      </w:r>
    </w:p>
    <w:p>
      <w:pPr>
        <w:pStyle w:val="Titreprincipal"/>
        <w:shd w:fill="FFFFFF" w:val="clear"/>
        <w:spacing w:lineRule="exact" w:line="240"/>
        <w:ind w:firstLine="708"/>
        <w:jc w:val="both"/>
        <w:rPr>
          <w:rFonts w:cs="Arial"/>
          <w:b w:val="false"/>
          <w:b w:val="false"/>
          <w:sz w:val="24"/>
          <w:szCs w:val="24"/>
        </w:rPr>
      </w:pPr>
      <w:r>
        <w:rPr>
          <w:rFonts w:cs="Arial"/>
          <w:b w:val="false"/>
          <w:sz w:val="24"/>
          <w:szCs w:val="24"/>
        </w:rPr>
      </w:r>
    </w:p>
    <w:p>
      <w:pPr>
        <w:pStyle w:val="Titreprincipal"/>
        <w:shd w:fill="FFFFFF" w:val="clear"/>
        <w:spacing w:lineRule="exact" w:line="240"/>
        <w:ind w:firstLine="708"/>
        <w:jc w:val="both"/>
        <w:rPr>
          <w:rFonts w:cs="Arial"/>
          <w:b w:val="false"/>
          <w:b w:val="false"/>
          <w:sz w:val="24"/>
          <w:szCs w:val="24"/>
        </w:rPr>
      </w:pPr>
      <w:r>
        <w:rPr>
          <w:rFonts w:cs="Arial"/>
          <w:b w:val="false"/>
          <w:sz w:val="24"/>
          <w:szCs w:val="24"/>
        </w:rPr>
      </w:r>
    </w:p>
    <w:p>
      <w:pPr>
        <w:pStyle w:val="Address"/>
        <w:spacing w:lineRule="auto" w:line="240" w:before="0" w:after="240"/>
        <w:rPr>
          <w:rFonts w:ascii="Garamond" w:hAnsi="Garamond" w:cs="Arial"/>
        </w:rPr>
      </w:pPr>
      <w:r>
        <w:rPr>
          <w:rFonts w:cs="Arial" w:ascii="Garamond" w:hAnsi="Garamond"/>
        </w:rPr>
        <w:t>Le Cédant et le Cessionnaire</w:t>
      </w:r>
      <w:r>
        <w:rPr>
          <w:rFonts w:cs="Arial" w:ascii="Garamond" w:hAnsi="Garamond"/>
          <w:b/>
        </w:rPr>
        <w:t> </w:t>
      </w:r>
      <w:r>
        <w:rPr>
          <w:rFonts w:cs="Arial" w:ascii="Garamond" w:hAnsi="Garamond"/>
        </w:rPr>
        <w:t xml:space="preserve"> sont ci-après dénommées individuellement une "</w:t>
      </w:r>
      <w:r>
        <w:rPr>
          <w:rFonts w:cs="Arial" w:ascii="Garamond" w:hAnsi="Garamond"/>
          <w:b/>
        </w:rPr>
        <w:t>Partie</w:t>
      </w:r>
      <w:r>
        <w:rPr>
          <w:rFonts w:cs="Arial" w:ascii="Garamond" w:hAnsi="Garamond"/>
        </w:rPr>
        <w:t>" et collectivement les "</w:t>
      </w:r>
      <w:r>
        <w:rPr>
          <w:rFonts w:cs="Arial" w:ascii="Garamond" w:hAnsi="Garamond"/>
          <w:b/>
        </w:rPr>
        <w:t>Parties</w:t>
      </w:r>
      <w:r>
        <w:rPr>
          <w:rFonts w:cs="Arial" w:ascii="Garamond" w:hAnsi="Garamond"/>
          <w:b/>
          <w:i/>
        </w:rPr>
        <w:t>"</w:t>
      </w:r>
      <w:r>
        <w:rPr>
          <w:rFonts w:cs="Arial" w:ascii="Garamond" w:hAnsi="Garamond"/>
        </w:rPr>
        <w:t>.</w:t>
      </w:r>
    </w:p>
    <w:p>
      <w:pPr>
        <w:pStyle w:val="Normal"/>
        <w:rPr>
          <w:rFonts w:cs="Arial"/>
          <w:szCs w:val="24"/>
          <w:lang w:eastAsia="en-US"/>
        </w:rPr>
      </w:pPr>
      <w:r>
        <w:rPr>
          <w:rFonts w:cs="Arial"/>
          <w:szCs w:val="24"/>
          <w:lang w:eastAsia="en-US"/>
        </w:rPr>
      </w:r>
      <w:r>
        <w:br w:type="page"/>
      </w:r>
    </w:p>
    <w:p>
      <w:pPr>
        <w:pStyle w:val="Address"/>
        <w:spacing w:lineRule="auto" w:line="240" w:before="0" w:after="240"/>
        <w:rPr>
          <w:rFonts w:ascii="Garamond" w:hAnsi="Garamond" w:eastAsia="SimSun" w:cs="Arial"/>
        </w:rPr>
      </w:pPr>
      <w:r>
        <w:rPr>
          <w:rFonts w:eastAsia="SimSun" w:cs="Arial" w:ascii="Garamond" w:hAnsi="Garamond"/>
        </w:rPr>
      </w:r>
    </w:p>
    <w:p>
      <w:pPr>
        <w:pStyle w:val="Titreprincipal"/>
        <w:shd w:fill="FFFFFF" w:val="clear"/>
        <w:spacing w:lineRule="exact" w:line="240"/>
        <w:jc w:val="both"/>
        <w:rPr>
          <w:rFonts w:cs="Arial"/>
          <w:b w:val="false"/>
          <w:b w:val="false"/>
          <w:sz w:val="24"/>
          <w:szCs w:val="24"/>
        </w:rPr>
      </w:pPr>
      <w:r>
        <w:rPr>
          <w:rFonts w:cs="Arial"/>
          <w:b w:val="false"/>
          <w:sz w:val="24"/>
          <w:szCs w:val="24"/>
        </w:rPr>
      </w:r>
    </w:p>
    <w:p>
      <w:pPr>
        <w:pStyle w:val="Titre2"/>
        <w:spacing w:lineRule="exact" w:line="240" w:before="0" w:after="0"/>
        <w:jc w:val="center"/>
        <w:rPr>
          <w:rFonts w:cs="Arial"/>
          <w:szCs w:val="24"/>
        </w:rPr>
      </w:pPr>
      <w:r>
        <w:rPr>
          <w:rFonts w:cs="Arial"/>
          <w:szCs w:val="24"/>
        </w:rPr>
        <w:t>IL A ETE PREALABLEMENT EXPOSE CE QUI SUIT</w:t>
      </w:r>
    </w:p>
    <w:p>
      <w:pPr>
        <w:pStyle w:val="Normal"/>
        <w:shd w:val="clear" w:color="auto" w:fill="FFFFFF"/>
        <w:spacing w:lineRule="exact" w:line="240"/>
        <w:jc w:val="both"/>
        <w:rPr>
          <w:rFonts w:cs="Arial"/>
          <w:spacing w:val="5"/>
          <w:szCs w:val="24"/>
        </w:rPr>
      </w:pPr>
      <w:r>
        <w:rPr>
          <w:rFonts w:cs="Arial"/>
          <w:spacing w:val="5"/>
          <w:szCs w:val="24"/>
        </w:rPr>
      </w:r>
    </w:p>
    <w:p>
      <w:pPr>
        <w:pStyle w:val="Normal"/>
        <w:jc w:val="both"/>
        <w:rPr>
          <w:szCs w:val="24"/>
        </w:rPr>
      </w:pPr>
      <w:r>
        <w:rPr>
          <w:rFonts w:cs="Arial"/>
          <w:spacing w:val="5"/>
          <w:szCs w:val="24"/>
        </w:rPr>
        <w:t xml:space="preserve">Le Cédant a participé à la constitution du Cessionnaire en lui apportant, dans le cadre de la signature &lt;date&gt; de ses statuts constitutifs, la propriété de </w:t>
      </w:r>
      <w:r>
        <w:rPr>
          <w:rFonts w:cs="Arial"/>
          <w:szCs w:val="24"/>
        </w:rPr>
        <w:t xml:space="preserve">&lt;compléter&gt; actions de la société &lt;Nom de la société 3, </w:t>
      </w:r>
      <w:r>
        <w:rPr>
          <w:szCs w:val="24"/>
        </w:rPr>
        <w:t>La &lt;type et nom de la société&gt;, au capital de &lt;montant du capital social&gt; euros, immatriculée au Registre du Commerce et des Sociétés de &lt;nom de la ville&gt; sous le numéro &lt;à compléter&gt; ayant son siège social au &lt;adresse à compléter&gt;</w:t>
      </w:r>
      <w:r>
        <w:rPr>
          <w:rFonts w:cs="Arial"/>
          <w:szCs w:val="24"/>
        </w:rPr>
        <w:t xml:space="preserve"> (« la </w:t>
      </w:r>
      <w:r>
        <w:rPr>
          <w:rFonts w:cs="Arial"/>
          <w:b/>
          <w:szCs w:val="24"/>
        </w:rPr>
        <w:t>Société</w:t>
      </w:r>
      <w:r>
        <w:rPr>
          <w:rFonts w:cs="Arial"/>
          <w:szCs w:val="24"/>
        </w:rPr>
        <w:t xml:space="preserve"> ») pour une valeur unitaire de &lt;compléter&gt; € chacune.</w:t>
      </w:r>
    </w:p>
    <w:p>
      <w:pPr>
        <w:pStyle w:val="AJnormal"/>
        <w:spacing w:lineRule="auto" w:line="276"/>
        <w:rPr>
          <w:rFonts w:ascii="Garamond" w:hAnsi="Garamond" w:cs="Arial"/>
          <w:spacing w:val="5"/>
          <w:sz w:val="24"/>
          <w:szCs w:val="24"/>
        </w:rPr>
      </w:pPr>
      <w:r>
        <w:rPr>
          <w:rFonts w:cs="Arial" w:ascii="Garamond" w:hAnsi="Garamond"/>
          <w:spacing w:val="5"/>
          <w:sz w:val="24"/>
          <w:szCs w:val="24"/>
        </w:rPr>
      </w:r>
    </w:p>
    <w:p>
      <w:pPr>
        <w:pStyle w:val="AJnormal"/>
        <w:spacing w:lineRule="auto" w:line="276"/>
        <w:rPr>
          <w:rFonts w:ascii="Garamond" w:hAnsi="Garamond" w:cs="Arial"/>
          <w:sz w:val="24"/>
          <w:szCs w:val="24"/>
        </w:rPr>
      </w:pPr>
      <w:bookmarkStart w:id="1" w:name="OLE_LINK2"/>
      <w:bookmarkStart w:id="2" w:name="OLE_LINK1"/>
      <w:bookmarkEnd w:id="1"/>
      <w:bookmarkEnd w:id="2"/>
      <w:r>
        <w:rPr>
          <w:rFonts w:cs="Arial" w:ascii="Garamond" w:hAnsi="Garamond"/>
          <w:spacing w:val="5"/>
          <w:sz w:val="24"/>
          <w:szCs w:val="24"/>
        </w:rPr>
        <w:t>Le Cessionnaire et le Cédant ont également convenu que le Cédant céderait au Cessionnaire l’intégralité du solde du capital social de la Société pour un prix unitaire de &lt;compléter&gt; € par action.</w:t>
      </w:r>
    </w:p>
    <w:p>
      <w:pPr>
        <w:pStyle w:val="Normal"/>
        <w:widowControl w:val="false"/>
        <w:shd w:val="clear" w:color="auto" w:fill="FFFFFF"/>
        <w:spacing w:lineRule="exact" w:line="240"/>
        <w:jc w:val="both"/>
        <w:rPr>
          <w:rFonts w:cs="Arial"/>
          <w:spacing w:val="-3"/>
          <w:szCs w:val="24"/>
        </w:rPr>
      </w:pPr>
      <w:r>
        <w:rPr>
          <w:rFonts w:cs="Arial"/>
          <w:spacing w:val="-3"/>
          <w:szCs w:val="24"/>
        </w:rPr>
      </w:r>
    </w:p>
    <w:p>
      <w:pPr>
        <w:pStyle w:val="Normal"/>
        <w:widowControl w:val="false"/>
        <w:shd w:val="clear" w:color="auto" w:fill="FFFFFF"/>
        <w:spacing w:lineRule="exact" w:line="240"/>
        <w:jc w:val="both"/>
        <w:rPr>
          <w:rFonts w:cs="Arial"/>
          <w:spacing w:val="-3"/>
          <w:szCs w:val="24"/>
        </w:rPr>
      </w:pPr>
      <w:r>
        <w:rPr>
          <w:rFonts w:cs="Arial"/>
          <w:spacing w:val="-3"/>
          <w:szCs w:val="24"/>
        </w:rPr>
      </w:r>
    </w:p>
    <w:p>
      <w:pPr>
        <w:pStyle w:val="Corpsdetexte"/>
        <w:spacing w:lineRule="exact" w:line="240"/>
        <w:jc w:val="center"/>
        <w:rPr>
          <w:rFonts w:cs="Arial"/>
          <w:sz w:val="24"/>
          <w:szCs w:val="24"/>
          <w:u w:val="single"/>
        </w:rPr>
      </w:pPr>
      <w:r>
        <w:rPr>
          <w:rFonts w:cs="Arial"/>
          <w:sz w:val="24"/>
          <w:szCs w:val="24"/>
          <w:u w:val="single"/>
        </w:rPr>
        <w:t>IL A ALORS ETE CONVENU CE QUI SUIT ;</w:t>
      </w:r>
    </w:p>
    <w:p>
      <w:pPr>
        <w:pStyle w:val="Normal"/>
        <w:spacing w:lineRule="exact" w:line="240"/>
        <w:jc w:val="both"/>
        <w:rPr>
          <w:rFonts w:cs="Arial"/>
          <w:b/>
          <w:b/>
          <w:szCs w:val="24"/>
        </w:rPr>
      </w:pPr>
      <w:r>
        <w:rPr>
          <w:rFonts w:cs="Arial"/>
          <w:b/>
          <w:szCs w:val="24"/>
        </w:rPr>
      </w:r>
    </w:p>
    <w:p>
      <w:pPr>
        <w:pStyle w:val="Normal"/>
        <w:spacing w:lineRule="exact" w:line="240"/>
        <w:jc w:val="both"/>
        <w:rPr>
          <w:rFonts w:cs="Arial"/>
          <w:szCs w:val="24"/>
        </w:rPr>
      </w:pPr>
      <w:r>
        <w:rPr>
          <w:rFonts w:cs="Arial"/>
          <w:szCs w:val="24"/>
        </w:rPr>
      </w:r>
    </w:p>
    <w:p>
      <w:pPr>
        <w:pStyle w:val="Normal"/>
        <w:spacing w:lineRule="exact" w:line="240"/>
        <w:jc w:val="both"/>
        <w:rPr>
          <w:rFonts w:cs="Arial"/>
          <w:b/>
          <w:b/>
          <w:szCs w:val="24"/>
        </w:rPr>
      </w:pPr>
      <w:r>
        <w:rPr>
          <w:rFonts w:cs="Arial"/>
          <w:b/>
          <w:szCs w:val="24"/>
        </w:rPr>
        <w:t xml:space="preserve">Article 1 : </w:t>
      </w:r>
      <w:r>
        <w:rPr>
          <w:rFonts w:cs="Arial"/>
          <w:b/>
          <w:szCs w:val="24"/>
          <w:u w:val="single"/>
        </w:rPr>
        <w:t>Cession des Actions</w:t>
      </w:r>
    </w:p>
    <w:p>
      <w:pPr>
        <w:pStyle w:val="Normal"/>
        <w:spacing w:lineRule="exact" w:line="240"/>
        <w:jc w:val="both"/>
        <w:rPr>
          <w:rFonts w:cs="Arial"/>
          <w:szCs w:val="24"/>
        </w:rPr>
      </w:pPr>
      <w:r>
        <w:rPr>
          <w:rFonts w:cs="Arial"/>
          <w:szCs w:val="24"/>
        </w:rPr>
      </w:r>
    </w:p>
    <w:p>
      <w:pPr>
        <w:pStyle w:val="Normal"/>
        <w:spacing w:lineRule="exact" w:line="240"/>
        <w:jc w:val="both"/>
        <w:rPr>
          <w:rFonts w:cs="Arial"/>
          <w:szCs w:val="24"/>
        </w:rPr>
      </w:pPr>
      <w:r>
        <w:rPr>
          <w:rFonts w:cs="Arial"/>
          <w:szCs w:val="24"/>
        </w:rPr>
      </w:r>
    </w:p>
    <w:p>
      <w:pPr>
        <w:pStyle w:val="Normal"/>
        <w:spacing w:lineRule="exact" w:line="240"/>
        <w:jc w:val="both"/>
        <w:rPr>
          <w:rFonts w:cs="Arial"/>
          <w:szCs w:val="24"/>
        </w:rPr>
      </w:pPr>
      <w:r>
        <w:rPr>
          <w:rFonts w:cs="Arial"/>
          <w:szCs w:val="24"/>
        </w:rPr>
        <w:t>Le Cédant cède au Cessionnaire, qui les acquière, moyennant le paiement du prix fixé à l’article 3 ci dessous, l’intégralité des &lt;compléter&gt; actions de la Société (les « Actions ») qu’il détient.</w:t>
      </w:r>
    </w:p>
    <w:p>
      <w:pPr>
        <w:pStyle w:val="Normal"/>
        <w:spacing w:lineRule="exact" w:line="240"/>
        <w:jc w:val="both"/>
        <w:rPr>
          <w:rFonts w:cs="Arial"/>
          <w:szCs w:val="24"/>
        </w:rPr>
      </w:pPr>
      <w:r>
        <w:rPr>
          <w:rFonts w:cs="Arial"/>
          <w:szCs w:val="24"/>
        </w:rPr>
      </w:r>
    </w:p>
    <w:p>
      <w:pPr>
        <w:pStyle w:val="BodyText2"/>
        <w:spacing w:lineRule="exact" w:line="240"/>
        <w:jc w:val="both"/>
        <w:rPr>
          <w:rFonts w:cs="Arial"/>
          <w:szCs w:val="24"/>
        </w:rPr>
      </w:pPr>
      <w:r>
        <w:rPr>
          <w:rFonts w:cs="Arial"/>
          <w:szCs w:val="24"/>
        </w:rPr>
        <w:t xml:space="preserve">A compter du jour de son immatriculation définitive au R.C.S. de &lt;compléter&gt;, le Cessionnaire bénéficiera de tous les droits attachés aux Actions avec effet rétroactif à la date de ce jour, qui est la date de transfert de propriété des Actions. </w:t>
      </w:r>
    </w:p>
    <w:p>
      <w:pPr>
        <w:pStyle w:val="BodyText2"/>
        <w:spacing w:lineRule="exact" w:line="240"/>
        <w:jc w:val="both"/>
        <w:rPr>
          <w:rFonts w:cs="Arial"/>
          <w:szCs w:val="24"/>
        </w:rPr>
      </w:pPr>
      <w:r>
        <w:rPr>
          <w:rFonts w:cs="Arial"/>
          <w:szCs w:val="24"/>
        </w:rPr>
      </w:r>
    </w:p>
    <w:p>
      <w:pPr>
        <w:pStyle w:val="Normal"/>
        <w:shd w:val="clear" w:color="auto" w:fill="FFFFFF"/>
        <w:tabs>
          <w:tab w:val="left" w:pos="499" w:leader="none"/>
        </w:tabs>
        <w:spacing w:lineRule="exact" w:line="240"/>
        <w:jc w:val="both"/>
        <w:rPr>
          <w:rFonts w:cs="Arial"/>
          <w:szCs w:val="24"/>
        </w:rPr>
      </w:pPr>
      <w:r>
        <w:rPr>
          <w:rFonts w:cs="Arial"/>
          <w:spacing w:val="-3"/>
          <w:szCs w:val="24"/>
        </w:rPr>
        <w:t>La cession des Actions est faite jouissance en date du jour</w:t>
      </w:r>
      <w:r>
        <w:rPr>
          <w:rFonts w:cs="Arial"/>
          <w:szCs w:val="24"/>
        </w:rPr>
        <w:t xml:space="preserve"> et le Cessionnaire aura seul droit aux dividendes afférents à l'exercice &lt;compléter&gt;, ainsi qu’aux exercices antérieurs qui n’auraient pas encore été distribués à ce jour et à tous postes de bilan susceptibles d’êtres distribués par la Société.</w:t>
      </w:r>
    </w:p>
    <w:p>
      <w:pPr>
        <w:pStyle w:val="BodyText2"/>
        <w:spacing w:lineRule="exact" w:line="240"/>
        <w:jc w:val="both"/>
        <w:rPr>
          <w:rFonts w:cs="Arial"/>
          <w:szCs w:val="24"/>
        </w:rPr>
      </w:pPr>
      <w:r>
        <w:rPr>
          <w:rFonts w:cs="Arial"/>
          <w:szCs w:val="24"/>
        </w:rPr>
      </w:r>
    </w:p>
    <w:p>
      <w:pPr>
        <w:pStyle w:val="BodyText2"/>
        <w:spacing w:lineRule="exact" w:line="240"/>
        <w:jc w:val="both"/>
        <w:rPr>
          <w:rFonts w:cs="Arial"/>
          <w:szCs w:val="24"/>
        </w:rPr>
      </w:pPr>
      <w:r>
        <w:rPr>
          <w:rFonts w:cs="Arial"/>
          <w:szCs w:val="24"/>
        </w:rPr>
        <w:t>La cession est donc réalisée tous coupons attachés au profit du seul Cessionnaire.</w:t>
      </w:r>
    </w:p>
    <w:p>
      <w:pPr>
        <w:pStyle w:val="Loose"/>
        <w:spacing w:lineRule="exact" w:line="240" w:before="0" w:after="0"/>
        <w:jc w:val="both"/>
        <w:rPr>
          <w:rFonts w:ascii="Garamond" w:hAnsi="Garamond" w:cs="Arial"/>
        </w:rPr>
      </w:pPr>
      <w:r>
        <w:rPr>
          <w:rFonts w:cs="Arial" w:ascii="Garamond" w:hAnsi="Garamond"/>
        </w:rPr>
      </w:r>
    </w:p>
    <w:p>
      <w:pPr>
        <w:pStyle w:val="Annotationtext"/>
        <w:spacing w:lineRule="exact" w:line="240"/>
        <w:jc w:val="both"/>
        <w:rPr>
          <w:rFonts w:ascii="Garamond" w:hAnsi="Garamond" w:cs="Arial"/>
          <w:sz w:val="24"/>
          <w:szCs w:val="24"/>
        </w:rPr>
      </w:pPr>
      <w:r>
        <w:rPr>
          <w:rFonts w:cs="Arial" w:ascii="Garamond" w:hAnsi="Garamond"/>
          <w:sz w:val="24"/>
          <w:szCs w:val="24"/>
        </w:rPr>
      </w:r>
    </w:p>
    <w:p>
      <w:pPr>
        <w:pStyle w:val="BodyText2"/>
        <w:spacing w:lineRule="exact" w:line="240"/>
        <w:jc w:val="both"/>
        <w:rPr>
          <w:rFonts w:cs="Arial"/>
          <w:b/>
          <w:b/>
          <w:szCs w:val="24"/>
          <w:u w:val="single"/>
        </w:rPr>
      </w:pPr>
      <w:r>
        <w:rPr>
          <w:rFonts w:cs="Arial"/>
          <w:b/>
          <w:szCs w:val="24"/>
        </w:rPr>
        <w:t xml:space="preserve">Article 2 : </w:t>
      </w:r>
      <w:r>
        <w:rPr>
          <w:rFonts w:cs="Arial"/>
          <w:b/>
          <w:szCs w:val="24"/>
          <w:u w:val="single"/>
        </w:rPr>
        <w:t>Transfert de Propriété des Actions – Remise des documents</w:t>
      </w:r>
    </w:p>
    <w:p>
      <w:pPr>
        <w:pStyle w:val="Loose"/>
        <w:spacing w:lineRule="exact" w:line="240" w:before="0" w:after="0"/>
        <w:jc w:val="both"/>
        <w:rPr>
          <w:rFonts w:ascii="Garamond" w:hAnsi="Garamond" w:cs="Arial"/>
        </w:rPr>
      </w:pPr>
      <w:r>
        <w:rPr>
          <w:rFonts w:cs="Arial" w:ascii="Garamond" w:hAnsi="Garamond"/>
        </w:rPr>
      </w:r>
    </w:p>
    <w:p>
      <w:pPr>
        <w:pStyle w:val="Loose"/>
        <w:spacing w:lineRule="exact" w:line="240" w:before="0" w:after="0"/>
        <w:jc w:val="both"/>
        <w:rPr>
          <w:rFonts w:ascii="Garamond" w:hAnsi="Garamond" w:cs="Arial"/>
        </w:rPr>
      </w:pPr>
      <w:r>
        <w:rPr>
          <w:rFonts w:cs="Arial" w:ascii="Garamond" w:hAnsi="Garamond"/>
        </w:rPr>
      </w:r>
    </w:p>
    <w:p>
      <w:pPr>
        <w:pStyle w:val="Normal"/>
        <w:shd w:val="clear" w:color="auto" w:fill="FFFFFF"/>
        <w:spacing w:lineRule="exact" w:line="240"/>
        <w:jc w:val="both"/>
        <w:rPr>
          <w:rFonts w:cs="Arial"/>
          <w:spacing w:val="-3"/>
          <w:szCs w:val="24"/>
        </w:rPr>
      </w:pPr>
      <w:r>
        <w:rPr>
          <w:rFonts w:cs="Arial"/>
          <w:spacing w:val="-3"/>
          <w:szCs w:val="24"/>
        </w:rPr>
        <w:t>A compter du jour de l’immatriculation définitive du Cessionnaire au R.C.S. de &lt;compléter&gt;, le transfert de propriété des Actions sera réalisé avec effet rétroactif en date du jour.</w:t>
      </w:r>
    </w:p>
    <w:p>
      <w:pPr>
        <w:pStyle w:val="Normal"/>
        <w:shd w:val="clear" w:color="auto" w:fill="FFFFFF"/>
        <w:spacing w:lineRule="exact" w:line="240"/>
        <w:jc w:val="both"/>
        <w:rPr>
          <w:rFonts w:cs="Arial"/>
          <w:spacing w:val="-3"/>
          <w:szCs w:val="24"/>
        </w:rPr>
      </w:pPr>
      <w:r>
        <w:rPr>
          <w:rFonts w:cs="Arial"/>
          <w:spacing w:val="-3"/>
          <w:szCs w:val="24"/>
        </w:rPr>
      </w:r>
    </w:p>
    <w:p>
      <w:pPr>
        <w:pStyle w:val="Normal"/>
        <w:shd w:val="clear" w:color="auto" w:fill="FFFFFF"/>
        <w:spacing w:lineRule="exact" w:line="240"/>
        <w:jc w:val="both"/>
        <w:rPr>
          <w:rFonts w:cs="Arial"/>
          <w:spacing w:val="-1"/>
          <w:szCs w:val="24"/>
        </w:rPr>
      </w:pPr>
      <w:r>
        <w:rPr>
          <w:rFonts w:cs="Arial"/>
          <w:spacing w:val="-1"/>
          <w:szCs w:val="24"/>
        </w:rPr>
        <w:t>Les Parties s’échangent donc ce jour :</w:t>
      </w:r>
    </w:p>
    <w:p>
      <w:pPr>
        <w:pStyle w:val="Normal"/>
        <w:shd w:val="clear" w:color="auto" w:fill="FFFFFF"/>
        <w:spacing w:lineRule="exact" w:line="240"/>
        <w:jc w:val="both"/>
        <w:rPr>
          <w:rFonts w:cs="Arial"/>
          <w:spacing w:val="-1"/>
          <w:szCs w:val="24"/>
        </w:rPr>
      </w:pPr>
      <w:r>
        <w:rPr>
          <w:rFonts w:cs="Arial"/>
          <w:spacing w:val="-1"/>
          <w:szCs w:val="24"/>
        </w:rPr>
      </w:r>
    </w:p>
    <w:p>
      <w:pPr>
        <w:pStyle w:val="Normal"/>
        <w:numPr>
          <w:ilvl w:val="1"/>
          <w:numId w:val="4"/>
        </w:numPr>
        <w:tabs>
          <w:tab w:val="left" w:pos="709" w:leader="none"/>
        </w:tabs>
        <w:spacing w:lineRule="exact" w:line="240"/>
        <w:jc w:val="both"/>
        <w:rPr>
          <w:rFonts w:cs="Arial"/>
          <w:szCs w:val="24"/>
        </w:rPr>
      </w:pPr>
      <w:r>
        <w:rPr>
          <w:rFonts w:cs="Arial"/>
          <w:szCs w:val="24"/>
        </w:rPr>
        <w:t>Du Cédant au Cessionnaire, et sous réserve de l’immatriculation définitive du Cessionnaire, un ordre de mouvement dûment rempli et signé, donnant à la Société ordre de procéder à la transcription correspondante sur le registre de mouvement des titres et des comptes d’actionnaire avec effet rétroactif en date du jour.</w:t>
      </w:r>
    </w:p>
    <w:p>
      <w:pPr>
        <w:pStyle w:val="Normal"/>
        <w:shd w:val="clear" w:color="auto" w:fill="FFFFFF"/>
        <w:spacing w:lineRule="exact" w:line="240"/>
        <w:jc w:val="both"/>
        <w:rPr>
          <w:rFonts w:cs="Arial"/>
          <w:spacing w:val="-1"/>
          <w:szCs w:val="24"/>
        </w:rPr>
      </w:pPr>
      <w:r>
        <w:rPr>
          <w:rFonts w:cs="Arial"/>
          <w:spacing w:val="-1"/>
          <w:szCs w:val="24"/>
        </w:rPr>
      </w:r>
    </w:p>
    <w:p>
      <w:pPr>
        <w:pStyle w:val="ListParagraph"/>
        <w:widowControl w:val="false"/>
        <w:numPr>
          <w:ilvl w:val="0"/>
          <w:numId w:val="5"/>
        </w:numPr>
        <w:shd w:val="clear" w:color="auto" w:fill="FFFFFF"/>
        <w:spacing w:lineRule="exact" w:line="240"/>
        <w:jc w:val="both"/>
        <w:rPr>
          <w:rFonts w:cs="Arial"/>
          <w:szCs w:val="24"/>
        </w:rPr>
      </w:pPr>
      <w:r>
        <w:rPr>
          <w:rFonts w:cs="Arial"/>
          <w:szCs w:val="24"/>
        </w:rPr>
        <w:t xml:space="preserve">Les imprimés fiscaux n°2759, signés par les </w:t>
      </w:r>
      <w:r>
        <w:rPr>
          <w:rFonts w:eastAsia="Arial Unicode MS" w:cs="Arial"/>
          <w:szCs w:val="24"/>
        </w:rPr>
        <w:t>Parties et que le Cessionnaire s’engage à faire enregistrer à ses frais,</w:t>
      </w:r>
      <w:r>
        <w:rPr>
          <w:rFonts w:cs="Arial"/>
          <w:szCs w:val="24"/>
        </w:rPr>
        <w:t xml:space="preserve"> </w:t>
      </w:r>
      <w:r>
        <w:rPr>
          <w:rFonts w:eastAsia="Arial Unicode MS" w:cs="Arial"/>
          <w:szCs w:val="24"/>
        </w:rPr>
        <w:t>et sous réserve de l’immatriculation définitive du Cessionnaire, dans les 30 jours</w:t>
      </w:r>
      <w:r>
        <w:rPr>
          <w:rFonts w:cs="Arial"/>
          <w:spacing w:val="-1"/>
          <w:szCs w:val="24"/>
        </w:rPr>
        <w:t>.</w:t>
      </w:r>
    </w:p>
    <w:p>
      <w:pPr>
        <w:pStyle w:val="ListParagraph"/>
        <w:widowControl w:val="false"/>
        <w:shd w:val="clear" w:color="auto" w:fill="FFFFFF"/>
        <w:spacing w:lineRule="exact" w:line="240"/>
        <w:ind w:left="1080" w:hanging="0"/>
        <w:jc w:val="both"/>
        <w:rPr>
          <w:rFonts w:cs="Arial"/>
          <w:szCs w:val="24"/>
        </w:rPr>
      </w:pPr>
      <w:r>
        <w:rPr>
          <w:rFonts w:cs="Arial"/>
          <w:szCs w:val="24"/>
        </w:rPr>
      </w:r>
    </w:p>
    <w:p>
      <w:pPr>
        <w:pStyle w:val="ListParagraph"/>
        <w:widowControl w:val="false"/>
        <w:numPr>
          <w:ilvl w:val="0"/>
          <w:numId w:val="5"/>
        </w:numPr>
        <w:shd w:val="clear" w:color="auto" w:fill="FFFFFF"/>
        <w:jc w:val="both"/>
        <w:rPr>
          <w:rFonts w:cs="Arial"/>
          <w:spacing w:val="-4"/>
          <w:szCs w:val="24"/>
        </w:rPr>
      </w:pPr>
      <w:r>
        <w:rPr>
          <w:rFonts w:cs="Arial"/>
          <w:spacing w:val="4"/>
          <w:szCs w:val="24"/>
        </w:rPr>
        <w:t xml:space="preserve">les comptes d’actionnaires et le registre de mouvements de titres de la Société, </w:t>
      </w:r>
      <w:r>
        <w:rPr>
          <w:rFonts w:cs="Arial"/>
          <w:szCs w:val="24"/>
        </w:rPr>
        <w:t xml:space="preserve">à jour et dument justifiés de toutes les opérations comptabilisées antérieurement, </w:t>
      </w:r>
      <w:r>
        <w:rPr>
          <w:rFonts w:cs="Arial"/>
          <w:spacing w:val="-4"/>
          <w:szCs w:val="24"/>
        </w:rPr>
        <w:t>et qui attestent que le Cédant est bien titulaire des Actions ce jour mais</w:t>
      </w:r>
      <w:r>
        <w:rPr>
          <w:rFonts w:cs="Arial"/>
          <w:szCs w:val="24"/>
        </w:rPr>
        <w:t xml:space="preserve"> sous réserve de l’immatriculation définitive du Cessionnaire.</w:t>
      </w:r>
    </w:p>
    <w:p>
      <w:pPr>
        <w:pStyle w:val="ListParagraph"/>
        <w:rPr>
          <w:rFonts w:cs="Arial"/>
          <w:spacing w:val="-4"/>
          <w:szCs w:val="24"/>
        </w:rPr>
      </w:pPr>
      <w:r>
        <w:rPr>
          <w:rFonts w:cs="Arial"/>
          <w:spacing w:val="-4"/>
          <w:szCs w:val="24"/>
        </w:rPr>
      </w:r>
    </w:p>
    <w:p>
      <w:pPr>
        <w:pStyle w:val="ListParagraph"/>
        <w:numPr>
          <w:ilvl w:val="0"/>
          <w:numId w:val="5"/>
        </w:numPr>
        <w:tabs>
          <w:tab w:val="left" w:pos="851" w:leader="none"/>
          <w:tab w:val="left" w:pos="1276" w:leader="none"/>
        </w:tabs>
        <w:jc w:val="both"/>
        <w:rPr>
          <w:rFonts w:cs="Arial"/>
          <w:szCs w:val="24"/>
        </w:rPr>
      </w:pPr>
      <w:r>
        <w:rPr>
          <w:rFonts w:cs="Arial"/>
          <w:szCs w:val="24"/>
        </w:rPr>
        <w:t>l’assemblée générale de la Société tenue le &lt;compléter&gt;, qui a notamment approuvé la cession des Actions au Cessionnaire.</w:t>
      </w:r>
    </w:p>
    <w:p>
      <w:pPr>
        <w:pStyle w:val="BodyText2"/>
        <w:spacing w:lineRule="exact" w:line="240"/>
        <w:jc w:val="both"/>
        <w:rPr>
          <w:rFonts w:cs="Arial"/>
          <w:szCs w:val="24"/>
        </w:rPr>
      </w:pPr>
      <w:r>
        <w:rPr>
          <w:rFonts w:cs="Arial"/>
          <w:szCs w:val="24"/>
        </w:rPr>
      </w:r>
    </w:p>
    <w:p>
      <w:pPr>
        <w:pStyle w:val="BodyText2"/>
        <w:spacing w:lineRule="exact" w:line="240"/>
        <w:jc w:val="both"/>
        <w:rPr>
          <w:rFonts w:cs="Arial"/>
          <w:szCs w:val="24"/>
        </w:rPr>
      </w:pPr>
      <w:r>
        <w:rPr>
          <w:rFonts w:cs="Arial"/>
          <w:szCs w:val="24"/>
        </w:rPr>
      </w:r>
    </w:p>
    <w:p>
      <w:pPr>
        <w:pStyle w:val="BodyText2"/>
        <w:spacing w:lineRule="exact" w:line="240"/>
        <w:jc w:val="both"/>
        <w:rPr>
          <w:rFonts w:cs="Arial"/>
          <w:b/>
          <w:b/>
          <w:caps/>
          <w:szCs w:val="24"/>
          <w:u w:val="single"/>
        </w:rPr>
      </w:pPr>
      <w:r>
        <w:rPr>
          <w:rFonts w:cs="Arial"/>
          <w:b/>
          <w:szCs w:val="24"/>
        </w:rPr>
        <w:t xml:space="preserve">Article 3 : </w:t>
      </w:r>
      <w:r>
        <w:rPr>
          <w:rFonts w:cs="Arial"/>
          <w:b/>
          <w:szCs w:val="24"/>
          <w:u w:val="single"/>
        </w:rPr>
        <w:t>Prix de cession des Actions</w:t>
      </w:r>
    </w:p>
    <w:p>
      <w:pPr>
        <w:pStyle w:val="BodyText2"/>
        <w:spacing w:lineRule="exact" w:line="240"/>
        <w:jc w:val="both"/>
        <w:rPr>
          <w:rFonts w:cs="Arial"/>
          <w:szCs w:val="24"/>
        </w:rPr>
      </w:pPr>
      <w:r>
        <w:rPr>
          <w:rFonts w:cs="Arial"/>
          <w:szCs w:val="24"/>
        </w:rPr>
      </w:r>
    </w:p>
    <w:p>
      <w:pPr>
        <w:pStyle w:val="BodyText2"/>
        <w:spacing w:lineRule="exact" w:line="240"/>
        <w:jc w:val="both"/>
        <w:rPr>
          <w:rFonts w:cs="Arial"/>
          <w:szCs w:val="24"/>
        </w:rPr>
      </w:pPr>
      <w:r>
        <w:rPr>
          <w:rFonts w:cs="Arial"/>
          <w:szCs w:val="24"/>
        </w:rPr>
      </w:r>
    </w:p>
    <w:p>
      <w:pPr>
        <w:pStyle w:val="Normal"/>
        <w:spacing w:lineRule="exact" w:line="240"/>
        <w:jc w:val="both"/>
        <w:rPr>
          <w:rFonts w:cs="Arial"/>
          <w:szCs w:val="24"/>
        </w:rPr>
      </w:pPr>
      <w:r>
        <w:rPr>
          <w:rFonts w:cs="Arial"/>
          <w:szCs w:val="24"/>
        </w:rPr>
        <w:t xml:space="preserve">La présente cession de l’intégralité des Actions est consentie et est réalisée moyennant le prix unitaire de &lt;compléter&gt; euros par action, soit un prix global forfaitaire et définitif de </w:t>
      </w:r>
      <w:r>
        <w:rPr>
          <w:rFonts w:cs="Arial"/>
          <w:b/>
          <w:szCs w:val="24"/>
        </w:rPr>
        <w:t>&lt;compléter&gt;</w:t>
      </w:r>
      <w:r>
        <w:rPr>
          <w:rFonts w:cs="Arial"/>
          <w:szCs w:val="24"/>
        </w:rPr>
        <w:t>.</w:t>
      </w:r>
    </w:p>
    <w:p>
      <w:pPr>
        <w:pStyle w:val="Normal"/>
        <w:spacing w:lineRule="exact" w:line="240"/>
        <w:jc w:val="both"/>
        <w:rPr>
          <w:rFonts w:cs="Arial"/>
          <w:szCs w:val="24"/>
        </w:rPr>
      </w:pPr>
      <w:r>
        <w:rPr>
          <w:rFonts w:cs="Arial"/>
          <w:szCs w:val="24"/>
        </w:rPr>
      </w:r>
    </w:p>
    <w:p>
      <w:pPr>
        <w:pStyle w:val="Normal"/>
        <w:spacing w:lineRule="exact" w:line="240"/>
        <w:jc w:val="both"/>
        <w:rPr>
          <w:rFonts w:cs="Arial"/>
          <w:szCs w:val="24"/>
        </w:rPr>
      </w:pPr>
      <w:r>
        <w:rPr>
          <w:rFonts w:cs="Arial"/>
          <w:szCs w:val="24"/>
        </w:rPr>
        <w:t>Le Cessionnaire règlera au Cédant l’intégralité du prix de cession, conformément aux modalités suivantes.</w:t>
      </w:r>
    </w:p>
    <w:p>
      <w:pPr>
        <w:pStyle w:val="Normal"/>
        <w:spacing w:lineRule="exact" w:line="240"/>
        <w:jc w:val="both"/>
        <w:rPr>
          <w:rFonts w:cs="Arial"/>
          <w:szCs w:val="24"/>
        </w:rPr>
      </w:pPr>
      <w:r>
        <w:rPr>
          <w:rFonts w:cs="Arial"/>
          <w:szCs w:val="24"/>
        </w:rPr>
      </w:r>
    </w:p>
    <w:p>
      <w:pPr>
        <w:pStyle w:val="Normal"/>
        <w:spacing w:lineRule="exact" w:line="240"/>
        <w:jc w:val="both"/>
        <w:rPr>
          <w:rFonts w:cs="Arial"/>
          <w:szCs w:val="24"/>
        </w:rPr>
      </w:pPr>
      <w:r>
        <w:rPr>
          <w:rFonts w:cs="Arial"/>
          <w:szCs w:val="24"/>
        </w:rPr>
        <w:t>A compter du jour de son immatriculation, et au plus tard dans les &lt;compléter&gt; jours de son immatriculation, le Cessionnaire versera au Cédant une somme de &lt;compléter&gt; € (le « </w:t>
      </w:r>
      <w:r>
        <w:rPr>
          <w:rFonts w:cs="Arial"/>
          <w:b/>
          <w:szCs w:val="24"/>
        </w:rPr>
        <w:t>Prix de Cession Comptant</w:t>
      </w:r>
      <w:r>
        <w:rPr>
          <w:rFonts w:cs="Arial"/>
          <w:szCs w:val="24"/>
        </w:rPr>
        <w:t> ») au moyen d’un chèque de banque établi à son ordre et/ou d’un virement bancaire irrévocable. Le Prix de Cession Comptant sera financé par voie d’une distribution de dividendes réalisée par la Société au profit du Cessionnaire.</w:t>
      </w:r>
    </w:p>
    <w:p>
      <w:pPr>
        <w:pStyle w:val="Normal"/>
        <w:spacing w:lineRule="exact" w:line="240"/>
        <w:jc w:val="both"/>
        <w:rPr>
          <w:rFonts w:cs="Arial"/>
          <w:szCs w:val="24"/>
        </w:rPr>
      </w:pPr>
      <w:r>
        <w:rPr>
          <w:rFonts w:cs="Arial"/>
          <w:szCs w:val="24"/>
        </w:rPr>
      </w:r>
    </w:p>
    <w:p>
      <w:pPr>
        <w:pStyle w:val="Normal"/>
        <w:spacing w:lineRule="exact" w:line="240"/>
        <w:jc w:val="both"/>
        <w:rPr>
          <w:rFonts w:cs="Arial"/>
          <w:szCs w:val="24"/>
        </w:rPr>
      </w:pPr>
      <w:r>
        <w:rPr>
          <w:rFonts w:cs="Arial"/>
          <w:szCs w:val="24"/>
        </w:rPr>
        <w:t>Le Cédant consent au Cessionnaire un crédit vendeur pour le paiement du solde du prix de cession, soit la somme de &lt;compléter&gt; euros (le « </w:t>
      </w:r>
      <w:r>
        <w:rPr>
          <w:rFonts w:cs="Arial"/>
          <w:b/>
          <w:szCs w:val="24"/>
        </w:rPr>
        <w:t>Prix de Cession à Terme</w:t>
      </w:r>
      <w:r>
        <w:rPr>
          <w:rFonts w:cs="Arial"/>
          <w:szCs w:val="24"/>
        </w:rPr>
        <w:t xml:space="preserve"> »). Le crédit vendeur consenti par le Cédant est exclusivement destiné à permettre à l’Acquéreur de financer le solde du prix d’acquisition des Actions. Le crédit vendeur sera payé en totalité par l’Acquéreur au Cédant au plus tard dans les &lt;compléter : jours/mois/années&gt; de sa première immatriculation au R.C.S. Il ne produira pas d’intérêt. Le Cessionnaire envisage de refinancer le crédit vendeur par l’obtention d’un financement bancaire d’environ &lt;compléter&gt; €, conformément aux modalités suivantes.</w:t>
      </w:r>
    </w:p>
    <w:p>
      <w:pPr>
        <w:pStyle w:val="Normal"/>
        <w:spacing w:lineRule="exact" w:line="240"/>
        <w:jc w:val="both"/>
        <w:rPr>
          <w:rFonts w:cs="Arial"/>
          <w:szCs w:val="24"/>
        </w:rPr>
      </w:pPr>
      <w:r>
        <w:rPr>
          <w:rFonts w:cs="Arial"/>
          <w:szCs w:val="24"/>
        </w:rPr>
      </w:r>
    </w:p>
    <w:p>
      <w:pPr>
        <w:pStyle w:val="Normal"/>
        <w:spacing w:lineRule="exact" w:line="240"/>
        <w:jc w:val="both"/>
        <w:rPr>
          <w:rFonts w:cs="Arial"/>
          <w:b/>
          <w:b/>
          <w:szCs w:val="24"/>
        </w:rPr>
      </w:pPr>
      <w:r>
        <w:rPr>
          <w:rFonts w:cs="Arial"/>
          <w:b/>
          <w:szCs w:val="24"/>
        </w:rPr>
        <w:t>Tableau Besoins / Financements avec levée de dette bancaire :</w:t>
      </w:r>
    </w:p>
    <w:p>
      <w:pPr>
        <w:pStyle w:val="Normal"/>
        <w:spacing w:lineRule="exact" w:line="240"/>
        <w:jc w:val="both"/>
        <w:rPr>
          <w:rFonts w:cs="Arial"/>
          <w:szCs w:val="24"/>
        </w:rPr>
      </w:pPr>
      <w:r>
        <w:rPr>
          <w:rFonts w:cs="Arial"/>
          <w:szCs w:val="24"/>
        </w:rPr>
      </w:r>
    </w:p>
    <w:p>
      <w:pPr>
        <w:pStyle w:val="Normal"/>
        <w:spacing w:lineRule="exact" w:line="240"/>
        <w:jc w:val="both"/>
        <w:rPr>
          <w:rFonts w:cs="Arial"/>
          <w:szCs w:val="24"/>
        </w:rPr>
      </w:pPr>
      <w:r>
        <w:drawing>
          <wp:anchor behindDoc="0" distT="0" distB="0" distL="114300" distR="114300" simplePos="0" locked="0" layoutInCell="1" allowOverlap="1" relativeHeight="3">
            <wp:simplePos x="0" y="0"/>
            <wp:positionH relativeFrom="column">
              <wp:posOffset>3031490</wp:posOffset>
            </wp:positionH>
            <wp:positionV relativeFrom="paragraph">
              <wp:posOffset>6551930</wp:posOffset>
            </wp:positionV>
            <wp:extent cx="2942590" cy="1543050"/>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942590" cy="1543050"/>
                    </a:xfrm>
                    <a:prstGeom prst="rect">
                      <a:avLst/>
                    </a:prstGeom>
                  </pic:spPr>
                </pic:pic>
              </a:graphicData>
            </a:graphic>
          </wp:anchor>
        </w:drawing>
      </w:r>
      <w:r>
        <w:rPr>
          <w:rFonts w:cs="Arial"/>
          <w:szCs w:val="24"/>
        </w:rPr>
        <w:t>&lt;</w:t>
      </w:r>
      <w:r>
        <w:rPr>
          <w:rFonts w:cs="Arial"/>
          <w:szCs w:val="24"/>
        </w:rPr>
        <w:t>compléter&gt;</w:t>
      </w:r>
    </w:p>
    <w:p>
      <w:pPr>
        <w:pStyle w:val="Normal"/>
        <w:spacing w:lineRule="exact" w:line="240"/>
        <w:jc w:val="both"/>
        <w:rPr>
          <w:rFonts w:cs="Arial"/>
          <w:szCs w:val="24"/>
        </w:rPr>
      </w:pPr>
      <w:r>
        <w:rPr>
          <w:rFonts w:cs="Arial"/>
          <w:szCs w:val="24"/>
        </w:rPr>
      </w:r>
    </w:p>
    <w:p>
      <w:pPr>
        <w:pStyle w:val="Normal"/>
        <w:spacing w:lineRule="exact" w:line="240"/>
        <w:jc w:val="both"/>
        <w:rPr>
          <w:rFonts w:cs="Arial"/>
          <w:szCs w:val="24"/>
        </w:rPr>
      </w:pPr>
      <w:r>
        <w:rPr>
          <w:rFonts w:cs="Arial"/>
          <w:szCs w:val="24"/>
        </w:rPr>
      </w:r>
    </w:p>
    <w:p>
      <w:pPr>
        <w:pStyle w:val="Normal"/>
        <w:spacing w:lineRule="exact" w:line="240"/>
        <w:jc w:val="both"/>
        <w:rPr>
          <w:rFonts w:cs="Arial"/>
          <w:szCs w:val="24"/>
        </w:rPr>
      </w:pPr>
      <w:r>
        <w:rPr>
          <w:rFonts w:cs="Arial"/>
          <w:szCs w:val="24"/>
        </w:rPr>
      </w:r>
    </w:p>
    <w:p>
      <w:pPr>
        <w:pStyle w:val="Normal"/>
        <w:spacing w:lineRule="exact" w:line="240"/>
        <w:jc w:val="both"/>
        <w:rPr>
          <w:rFonts w:cs="Arial"/>
          <w:szCs w:val="24"/>
        </w:rPr>
      </w:pPr>
      <w:r>
        <w:rPr>
          <w:rFonts w:cs="Arial"/>
          <w:szCs w:val="24"/>
        </w:rPr>
        <w:drawing>
          <wp:anchor behindDoc="0" distT="0" distB="6985" distL="114300" distR="115570" simplePos="0" locked="0" layoutInCell="1" allowOverlap="1" relativeHeight="2">
            <wp:simplePos x="0" y="0"/>
            <wp:positionH relativeFrom="column">
              <wp:posOffset>2316480</wp:posOffset>
            </wp:positionH>
            <wp:positionV relativeFrom="paragraph">
              <wp:posOffset>5321935</wp:posOffset>
            </wp:positionV>
            <wp:extent cx="2932430" cy="1536065"/>
            <wp:effectExtent l="0" t="0" r="0" b="0"/>
            <wp:wrapNone/>
            <wp:docPr id="2"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
                    <pic:cNvPicPr>
                      <a:picLocks noChangeAspect="1" noChangeArrowheads="1"/>
                    </pic:cNvPicPr>
                  </pic:nvPicPr>
                  <pic:blipFill>
                    <a:blip r:embed="rId3"/>
                    <a:stretch>
                      <a:fillRect/>
                    </a:stretch>
                  </pic:blipFill>
                  <pic:spPr bwMode="auto">
                    <a:xfrm>
                      <a:off x="0" y="0"/>
                      <a:ext cx="2932430" cy="1536065"/>
                    </a:xfrm>
                    <a:prstGeom prst="rect">
                      <a:avLst/>
                    </a:prstGeom>
                  </pic:spPr>
                </pic:pic>
              </a:graphicData>
            </a:graphic>
          </wp:anchor>
        </w:drawing>
      </w:r>
    </w:p>
    <w:p>
      <w:pPr>
        <w:pStyle w:val="Normal"/>
        <w:spacing w:lineRule="exact" w:line="240"/>
        <w:jc w:val="both"/>
        <w:rPr>
          <w:rFonts w:cs="Arial"/>
          <w:szCs w:val="24"/>
        </w:rPr>
      </w:pPr>
      <w:r>
        <w:rPr>
          <w:rFonts w:cs="Arial"/>
          <w:szCs w:val="24"/>
        </w:rPr>
      </w:r>
    </w:p>
    <w:p>
      <w:pPr>
        <w:pStyle w:val="Normal"/>
        <w:spacing w:lineRule="exact" w:line="240"/>
        <w:jc w:val="both"/>
        <w:rPr>
          <w:rFonts w:cs="Arial"/>
          <w:b/>
          <w:b/>
          <w:szCs w:val="24"/>
          <w:u w:val="single"/>
        </w:rPr>
      </w:pPr>
      <w:r>
        <w:rPr>
          <w:rFonts w:cs="Arial"/>
          <w:b/>
          <w:szCs w:val="24"/>
          <w:u w:val="single"/>
        </w:rPr>
        <w:t xml:space="preserve">Caractéristiques envisagées : </w:t>
      </w:r>
    </w:p>
    <w:p>
      <w:pPr>
        <w:pStyle w:val="Normal"/>
        <w:spacing w:lineRule="exact" w:line="240"/>
        <w:jc w:val="both"/>
        <w:rPr>
          <w:rFonts w:cs="Arial"/>
          <w:b/>
          <w:b/>
          <w:szCs w:val="24"/>
          <w:u w:val="single"/>
        </w:rPr>
      </w:pPr>
      <w:r>
        <w:rPr>
          <w:rFonts w:cs="Arial"/>
          <w:b/>
          <w:szCs w:val="24"/>
          <w:u w:val="single"/>
        </w:rPr>
      </w:r>
    </w:p>
    <w:p>
      <w:pPr>
        <w:pStyle w:val="Normal"/>
        <w:numPr>
          <w:ilvl w:val="0"/>
          <w:numId w:val="7"/>
        </w:numPr>
        <w:spacing w:lineRule="exact" w:line="240"/>
        <w:jc w:val="both"/>
        <w:rPr>
          <w:rFonts w:cs="Arial"/>
          <w:szCs w:val="24"/>
        </w:rPr>
      </w:pPr>
      <w:r>
        <w:rPr>
          <w:rFonts w:cs="Arial"/>
          <w:szCs w:val="24"/>
        </w:rPr>
        <w:t>Montant : &lt;compléter&gt;</w:t>
      </w:r>
    </w:p>
    <w:p>
      <w:pPr>
        <w:pStyle w:val="Normal"/>
        <w:numPr>
          <w:ilvl w:val="0"/>
          <w:numId w:val="7"/>
        </w:numPr>
        <w:spacing w:lineRule="exact" w:line="240"/>
        <w:jc w:val="both"/>
        <w:rPr>
          <w:rFonts w:cs="Arial"/>
          <w:szCs w:val="24"/>
        </w:rPr>
      </w:pPr>
      <w:r>
        <w:rPr>
          <w:rFonts w:cs="Arial"/>
          <w:szCs w:val="24"/>
        </w:rPr>
        <w:t>Durée : &lt;compléter&gt; ans</w:t>
      </w:r>
    </w:p>
    <w:p>
      <w:pPr>
        <w:pStyle w:val="Normal"/>
        <w:numPr>
          <w:ilvl w:val="0"/>
          <w:numId w:val="7"/>
        </w:numPr>
        <w:spacing w:lineRule="exact" w:line="240"/>
        <w:jc w:val="both"/>
        <w:rPr>
          <w:rFonts w:cs="Arial"/>
          <w:szCs w:val="24"/>
        </w:rPr>
      </w:pPr>
      <w:r>
        <w:rPr>
          <w:rFonts w:cs="Arial"/>
          <w:szCs w:val="24"/>
        </w:rPr>
        <w:t>Taux : &lt;compléter&gt;%</w:t>
      </w:r>
    </w:p>
    <w:p>
      <w:pPr>
        <w:pStyle w:val="Normal"/>
        <w:numPr>
          <w:ilvl w:val="0"/>
          <w:numId w:val="7"/>
        </w:numPr>
        <w:spacing w:lineRule="exact" w:line="240"/>
        <w:jc w:val="both"/>
        <w:rPr>
          <w:rFonts w:cs="Arial"/>
          <w:szCs w:val="24"/>
        </w:rPr>
      </w:pPr>
      <w:r>
        <w:rPr>
          <w:rFonts w:cs="Arial"/>
          <w:szCs w:val="24"/>
        </w:rPr>
        <w:t>Remboursement : &lt;compléter : exemple : « mensuel » &gt;</w:t>
      </w:r>
    </w:p>
    <w:p>
      <w:pPr>
        <w:pStyle w:val="Normal"/>
        <w:numPr>
          <w:ilvl w:val="0"/>
          <w:numId w:val="7"/>
        </w:numPr>
        <w:spacing w:lineRule="exact" w:line="240"/>
        <w:jc w:val="both"/>
        <w:rPr>
          <w:rFonts w:cs="Arial"/>
          <w:szCs w:val="24"/>
        </w:rPr>
      </w:pPr>
      <w:r>
        <w:rPr>
          <w:rFonts w:cs="Arial"/>
          <w:szCs w:val="24"/>
        </w:rPr>
        <w:t>Frais de dossier  &lt;compléter&gt; euros</w:t>
      </w:r>
    </w:p>
    <w:p>
      <w:pPr>
        <w:pStyle w:val="Normal"/>
        <w:spacing w:lineRule="exact" w:line="240"/>
        <w:jc w:val="both"/>
        <w:rPr>
          <w:rFonts w:cs="Arial"/>
          <w:b/>
          <w:b/>
          <w:szCs w:val="24"/>
          <w:u w:val="single"/>
        </w:rPr>
      </w:pPr>
      <w:r>
        <w:rPr>
          <w:rFonts w:cs="Arial"/>
          <w:b/>
          <w:szCs w:val="24"/>
          <w:u w:val="single"/>
        </w:rPr>
        <w:t>Garanties :</w:t>
      </w:r>
    </w:p>
    <w:p>
      <w:pPr>
        <w:pStyle w:val="Normal"/>
        <w:numPr>
          <w:ilvl w:val="0"/>
          <w:numId w:val="7"/>
        </w:numPr>
        <w:spacing w:lineRule="exact" w:line="240"/>
        <w:jc w:val="both"/>
        <w:rPr>
          <w:rFonts w:cs="Arial"/>
          <w:szCs w:val="24"/>
        </w:rPr>
      </w:pPr>
      <w:r>
        <w:rPr>
          <w:rFonts w:cs="Arial"/>
          <w:szCs w:val="24"/>
        </w:rPr>
        <w:t>Nantissement d’un dépôt à terme sur le compte de &lt;compléter&gt; à hauteur de &lt;compléter&gt; euros pendant la durée du crédit ;</w:t>
      </w:r>
    </w:p>
    <w:p>
      <w:pPr>
        <w:pStyle w:val="Normal"/>
        <w:numPr>
          <w:ilvl w:val="0"/>
          <w:numId w:val="7"/>
        </w:numPr>
        <w:spacing w:lineRule="exact" w:line="240"/>
        <w:jc w:val="both"/>
        <w:rPr>
          <w:rFonts w:cs="Arial"/>
          <w:szCs w:val="24"/>
        </w:rPr>
      </w:pPr>
      <w:r>
        <w:rPr>
          <w:rFonts w:cs="Arial"/>
          <w:szCs w:val="24"/>
        </w:rPr>
        <w:t xml:space="preserve">Nantissement de 100% des titres de &lt;compléter&gt; </w:t>
      </w:r>
    </w:p>
    <w:p>
      <w:pPr>
        <w:pStyle w:val="Normal"/>
        <w:numPr>
          <w:ilvl w:val="0"/>
          <w:numId w:val="7"/>
        </w:numPr>
        <w:spacing w:lineRule="exact" w:line="240"/>
        <w:jc w:val="both"/>
        <w:rPr>
          <w:rFonts w:cs="Arial"/>
          <w:szCs w:val="24"/>
        </w:rPr>
      </w:pPr>
      <w:r>
        <w:rPr>
          <w:rFonts w:cs="Arial"/>
          <w:szCs w:val="24"/>
        </w:rPr>
        <w:t>Assurance décès-invalidité à 100% avec pour assuré &lt;compléter&gt;.</w:t>
      </w:r>
    </w:p>
    <w:p>
      <w:pPr>
        <w:pStyle w:val="Normal"/>
        <w:spacing w:lineRule="exact" w:line="240"/>
        <w:jc w:val="both"/>
        <w:rPr>
          <w:rFonts w:cs="Arial"/>
          <w:szCs w:val="24"/>
        </w:rPr>
      </w:pPr>
      <w:r>
        <w:rPr>
          <w:rFonts w:cs="Arial"/>
          <w:szCs w:val="24"/>
        </w:rPr>
      </w:r>
    </w:p>
    <w:p>
      <w:pPr>
        <w:pStyle w:val="Normal"/>
        <w:spacing w:lineRule="exact" w:line="240"/>
        <w:jc w:val="both"/>
        <w:rPr>
          <w:rFonts w:cs="Arial"/>
          <w:b/>
          <w:b/>
          <w:szCs w:val="24"/>
          <w:u w:val="single"/>
        </w:rPr>
      </w:pPr>
      <w:r>
        <w:rPr>
          <w:rFonts w:cs="Arial"/>
          <w:b/>
          <w:szCs w:val="24"/>
          <w:u w:val="single"/>
        </w:rPr>
        <w:t>Conditions particulières :</w:t>
      </w:r>
    </w:p>
    <w:p>
      <w:pPr>
        <w:pStyle w:val="Normal"/>
        <w:numPr>
          <w:ilvl w:val="0"/>
          <w:numId w:val="7"/>
        </w:numPr>
        <w:spacing w:lineRule="exact" w:line="240"/>
        <w:jc w:val="both"/>
        <w:rPr>
          <w:rFonts w:cs="Arial"/>
          <w:szCs w:val="24"/>
        </w:rPr>
      </w:pPr>
      <w:r>
        <w:rPr>
          <w:rFonts w:cs="Arial"/>
          <w:szCs w:val="24"/>
        </w:rPr>
        <w:t>Clause d’actionnariat de maintien de &lt;compléter&gt;% de détention des titres par &lt;compléter&gt;, et &lt;compléter&gt;% de détention des titres par &lt;compléter&gt; jusque &lt;compléter&gt;.</w:t>
      </w:r>
    </w:p>
    <w:p>
      <w:pPr>
        <w:pStyle w:val="Normal"/>
        <w:numPr>
          <w:ilvl w:val="0"/>
          <w:numId w:val="7"/>
        </w:numPr>
        <w:spacing w:lineRule="exact" w:line="240"/>
        <w:jc w:val="both"/>
        <w:rPr>
          <w:rFonts w:cs="Arial"/>
          <w:szCs w:val="24"/>
        </w:rPr>
      </w:pPr>
      <w:r>
        <w:rPr>
          <w:rFonts w:cs="Arial"/>
          <w:szCs w:val="24"/>
        </w:rPr>
        <w:t>Blocage des comptes courant d’associés jusqu’au &lt;compléter&gt;</w:t>
      </w:r>
    </w:p>
    <w:p>
      <w:pPr>
        <w:pStyle w:val="Normal"/>
        <w:spacing w:lineRule="exact" w:line="240"/>
        <w:jc w:val="both"/>
        <w:rPr>
          <w:rFonts w:cs="Arial"/>
          <w:szCs w:val="24"/>
        </w:rPr>
      </w:pPr>
      <w:r>
        <w:rPr>
          <w:rFonts w:cs="Arial"/>
          <w:szCs w:val="24"/>
        </w:rPr>
      </w:r>
    </w:p>
    <w:p>
      <w:pPr>
        <w:pStyle w:val="Normal"/>
        <w:widowControl w:val="false"/>
        <w:spacing w:before="0" w:after="240"/>
        <w:jc w:val="both"/>
        <w:rPr>
          <w:rFonts w:eastAsia="Calibri" w:cs="Arial"/>
          <w:szCs w:val="24"/>
          <w:lang w:eastAsia="en-US"/>
        </w:rPr>
      </w:pPr>
      <w:r>
        <w:rPr>
          <w:rFonts w:eastAsia="Calibri" w:cs="Arial"/>
          <w:szCs w:val="24"/>
          <w:lang w:eastAsia="en-US"/>
        </w:rPr>
        <w:t>En cas de non réalisation de la levée de ce financement bancaire au plus tard le &lt;compléter&gt;, le Prix de Cession à Terme sera payé au Cédant par le Cessionnaire, selon les capacités de distribution de dividendes de la Société, ce qui est expressément accepté par les Parties.</w:t>
      </w:r>
    </w:p>
    <w:p>
      <w:pPr>
        <w:pStyle w:val="Normal"/>
        <w:spacing w:lineRule="exact" w:line="240"/>
        <w:jc w:val="both"/>
        <w:rPr>
          <w:rFonts w:cs="Arial"/>
          <w:szCs w:val="24"/>
        </w:rPr>
      </w:pPr>
      <w:r>
        <w:rPr>
          <w:rFonts w:cs="Arial"/>
          <w:szCs w:val="24"/>
        </w:rPr>
      </w:r>
    </w:p>
    <w:p>
      <w:pPr>
        <w:pStyle w:val="BodyText2"/>
        <w:spacing w:lineRule="exact" w:line="240"/>
        <w:ind w:left="1134" w:hanging="1134"/>
        <w:jc w:val="both"/>
        <w:rPr>
          <w:rFonts w:cs="Arial"/>
          <w:b/>
          <w:b/>
          <w:szCs w:val="24"/>
          <w:u w:val="single"/>
        </w:rPr>
      </w:pPr>
      <w:r>
        <w:rPr>
          <w:rFonts w:cs="Arial"/>
          <w:b/>
          <w:szCs w:val="24"/>
        </w:rPr>
        <w:t xml:space="preserve">Article 4 : </w:t>
      </w:r>
      <w:r>
        <w:rPr>
          <w:rFonts w:cs="Arial"/>
          <w:b/>
          <w:szCs w:val="24"/>
          <w:u w:val="single"/>
        </w:rPr>
        <w:t xml:space="preserve">Déclarations du Cédant concernant la gestion de la Société depuis le &lt;compléter&gt; </w:t>
      </w:r>
    </w:p>
    <w:p>
      <w:pPr>
        <w:pStyle w:val="Annotationtext"/>
        <w:spacing w:lineRule="exact" w:line="240"/>
        <w:jc w:val="both"/>
        <w:rPr>
          <w:rFonts w:ascii="Garamond" w:hAnsi="Garamond" w:cs="Arial"/>
          <w:sz w:val="24"/>
          <w:szCs w:val="24"/>
        </w:rPr>
      </w:pPr>
      <w:r>
        <w:rPr>
          <w:rFonts w:cs="Arial" w:ascii="Garamond" w:hAnsi="Garamond"/>
          <w:sz w:val="24"/>
          <w:szCs w:val="24"/>
        </w:rPr>
      </w:r>
    </w:p>
    <w:p>
      <w:pPr>
        <w:pStyle w:val="Annotationtext"/>
        <w:spacing w:lineRule="exact" w:line="240"/>
        <w:jc w:val="both"/>
        <w:rPr>
          <w:rFonts w:ascii="Garamond" w:hAnsi="Garamond" w:cs="Arial"/>
          <w:sz w:val="24"/>
          <w:szCs w:val="24"/>
        </w:rPr>
      </w:pPr>
      <w:r>
        <w:rPr>
          <w:rFonts w:cs="Arial" w:ascii="Garamond" w:hAnsi="Garamond"/>
          <w:sz w:val="24"/>
          <w:szCs w:val="24"/>
        </w:rPr>
      </w:r>
    </w:p>
    <w:p>
      <w:pPr>
        <w:pStyle w:val="Annotationtext"/>
        <w:spacing w:lineRule="exact" w:line="240"/>
        <w:jc w:val="both"/>
        <w:rPr>
          <w:rFonts w:ascii="Garamond" w:hAnsi="Garamond" w:cs="Arial"/>
          <w:sz w:val="24"/>
          <w:szCs w:val="24"/>
        </w:rPr>
      </w:pPr>
      <w:r>
        <w:rPr>
          <w:rFonts w:cs="Arial" w:ascii="Garamond" w:hAnsi="Garamond"/>
          <w:sz w:val="24"/>
          <w:szCs w:val="24"/>
        </w:rPr>
        <w:t>Le Cédant déclare et garantit qu’entre le &lt;compléter&gt; et ce jour, date rétroactive du transfert de propriété des Actions :</w:t>
      </w:r>
    </w:p>
    <w:p>
      <w:pPr>
        <w:pStyle w:val="Annotationtext"/>
        <w:spacing w:lineRule="exact" w:line="240"/>
        <w:jc w:val="both"/>
        <w:rPr>
          <w:rFonts w:ascii="Garamond" w:hAnsi="Garamond" w:cs="Arial"/>
          <w:sz w:val="24"/>
          <w:szCs w:val="24"/>
        </w:rPr>
      </w:pPr>
      <w:r>
        <w:rPr>
          <w:rFonts w:cs="Arial" w:ascii="Garamond" w:hAnsi="Garamond"/>
          <w:sz w:val="24"/>
          <w:szCs w:val="24"/>
        </w:rPr>
      </w:r>
    </w:p>
    <w:p>
      <w:pPr>
        <w:pStyle w:val="Annotationtext"/>
        <w:numPr>
          <w:ilvl w:val="0"/>
          <w:numId w:val="1"/>
        </w:numPr>
        <w:spacing w:lineRule="exact" w:line="240"/>
        <w:jc w:val="both"/>
        <w:rPr>
          <w:rFonts w:ascii="Garamond" w:hAnsi="Garamond" w:cs="Arial"/>
          <w:sz w:val="24"/>
          <w:szCs w:val="24"/>
        </w:rPr>
      </w:pPr>
      <w:r>
        <w:rPr>
          <w:rFonts w:cs="Arial" w:ascii="Garamond" w:hAnsi="Garamond"/>
          <w:sz w:val="24"/>
          <w:szCs w:val="24"/>
        </w:rPr>
        <w:t xml:space="preserve">L’activité de la Société a été maintenue selon son cours normal : ceci signifie notamment que le maintien des fonds propres et de leur matérialisation en liquidités n’ont pas résulté pas d’une augmentation des délais de paiement des créanciers, ni d’une anticipation de la facturation par rapport aux usages actuels, ni d’une modification des règles d’évaluation, notamment par des « cut off » établis différemment aux règles antérieures. Plus généralement, le maintien des fonds propres et leur matérialisation en avoirs disponibles résultent du cours normal des activités de la Société. </w:t>
      </w:r>
    </w:p>
    <w:p>
      <w:pPr>
        <w:pStyle w:val="Annotationtext"/>
        <w:spacing w:lineRule="exact" w:line="240"/>
        <w:ind w:left="720" w:hanging="0"/>
        <w:jc w:val="both"/>
        <w:rPr>
          <w:rFonts w:ascii="Garamond" w:hAnsi="Garamond" w:cs="Arial"/>
          <w:sz w:val="24"/>
          <w:szCs w:val="24"/>
        </w:rPr>
      </w:pPr>
      <w:r>
        <w:rPr>
          <w:rFonts w:cs="Arial" w:ascii="Garamond" w:hAnsi="Garamond"/>
          <w:sz w:val="24"/>
          <w:szCs w:val="24"/>
        </w:rPr>
      </w:r>
    </w:p>
    <w:p>
      <w:pPr>
        <w:pStyle w:val="Annotationtext"/>
        <w:numPr>
          <w:ilvl w:val="0"/>
          <w:numId w:val="1"/>
        </w:numPr>
        <w:spacing w:lineRule="exact" w:line="240"/>
        <w:jc w:val="both"/>
        <w:rPr>
          <w:rFonts w:ascii="Garamond" w:hAnsi="Garamond" w:cs="Arial"/>
          <w:sz w:val="24"/>
          <w:szCs w:val="24"/>
        </w:rPr>
      </w:pPr>
      <w:r>
        <w:rPr>
          <w:rFonts w:cs="Arial" w:ascii="Garamond" w:hAnsi="Garamond"/>
          <w:sz w:val="24"/>
          <w:szCs w:val="24"/>
        </w:rPr>
        <w:t xml:space="preserve">Aucune opération de gestion anormale n’est intervenue : ceci signifie notamment que la Société a respecté scrupuleusement toutes ses obligations légales et contractuelles, qu’aucune transaction n’a été conclue à des conditions significativement défavorables, qu’aucune opération ou acte de gestion de nature à porter préjudice à la Société ou à l’exposer à un risque commercial ou financier inhabituel n’a été accompli, et en général, que la gestion de la Société a été assurée selon les règles d’une saine gestion et en « bon père de famille ». </w:t>
      </w:r>
    </w:p>
    <w:p>
      <w:pPr>
        <w:pStyle w:val="ListParagraph"/>
        <w:jc w:val="both"/>
        <w:rPr>
          <w:rFonts w:cs="Arial"/>
          <w:szCs w:val="24"/>
        </w:rPr>
      </w:pPr>
      <w:r>
        <w:rPr>
          <w:rFonts w:cs="Arial"/>
          <w:szCs w:val="24"/>
        </w:rPr>
      </w:r>
    </w:p>
    <w:p>
      <w:pPr>
        <w:pStyle w:val="Annotationtext"/>
        <w:numPr>
          <w:ilvl w:val="0"/>
          <w:numId w:val="1"/>
        </w:numPr>
        <w:spacing w:lineRule="exact" w:line="240"/>
        <w:jc w:val="both"/>
        <w:rPr>
          <w:rFonts w:ascii="Garamond" w:hAnsi="Garamond" w:cs="Arial"/>
          <w:sz w:val="24"/>
          <w:szCs w:val="24"/>
        </w:rPr>
      </w:pPr>
      <w:r>
        <w:rPr>
          <w:rFonts w:cs="Arial" w:ascii="Garamond" w:hAnsi="Garamond"/>
          <w:sz w:val="24"/>
          <w:szCs w:val="24"/>
        </w:rPr>
        <w:t>Il n’a été réalisé aucune attribution ou distribution de bénéfices, sous forme de dividendes, ou sous quelque autre forme que ce soit.</w:t>
      </w:r>
    </w:p>
    <w:p>
      <w:pPr>
        <w:pStyle w:val="Annotationtext"/>
        <w:spacing w:lineRule="exact" w:line="240"/>
        <w:ind w:left="720" w:hanging="0"/>
        <w:jc w:val="both"/>
        <w:rPr>
          <w:rFonts w:ascii="Garamond" w:hAnsi="Garamond" w:cs="Arial"/>
          <w:sz w:val="24"/>
          <w:szCs w:val="24"/>
        </w:rPr>
      </w:pPr>
      <w:r>
        <w:rPr>
          <w:rFonts w:cs="Arial" w:ascii="Garamond" w:hAnsi="Garamond"/>
          <w:sz w:val="24"/>
          <w:szCs w:val="24"/>
        </w:rPr>
      </w:r>
    </w:p>
    <w:p>
      <w:pPr>
        <w:pStyle w:val="Annotationtext"/>
        <w:numPr>
          <w:ilvl w:val="0"/>
          <w:numId w:val="1"/>
        </w:numPr>
        <w:spacing w:lineRule="exact" w:line="240"/>
        <w:jc w:val="both"/>
        <w:rPr>
          <w:rFonts w:ascii="Garamond" w:hAnsi="Garamond" w:cs="Arial"/>
          <w:sz w:val="24"/>
          <w:szCs w:val="24"/>
        </w:rPr>
      </w:pPr>
      <w:r>
        <w:rPr>
          <w:rFonts w:cs="Arial" w:ascii="Garamond" w:hAnsi="Garamond"/>
          <w:sz w:val="24"/>
          <w:szCs w:val="24"/>
        </w:rPr>
        <w:t>Il n’a été réalisé aucune opération sur le capital de la Société.</w:t>
      </w:r>
    </w:p>
    <w:p>
      <w:pPr>
        <w:pStyle w:val="ListParagraph"/>
        <w:jc w:val="both"/>
        <w:rPr>
          <w:rFonts w:cs="Arial"/>
          <w:szCs w:val="24"/>
        </w:rPr>
      </w:pPr>
      <w:r>
        <w:rPr>
          <w:rFonts w:cs="Arial"/>
          <w:szCs w:val="24"/>
        </w:rPr>
      </w:r>
    </w:p>
    <w:p>
      <w:pPr>
        <w:pStyle w:val="Annotationtext"/>
        <w:numPr>
          <w:ilvl w:val="0"/>
          <w:numId w:val="1"/>
        </w:numPr>
        <w:spacing w:lineRule="exact" w:line="240"/>
        <w:jc w:val="both"/>
        <w:rPr>
          <w:rFonts w:ascii="Garamond" w:hAnsi="Garamond" w:cs="Arial"/>
          <w:sz w:val="24"/>
          <w:szCs w:val="24"/>
        </w:rPr>
      </w:pPr>
      <w:r>
        <w:rPr>
          <w:rFonts w:cs="Arial" w:ascii="Garamond" w:hAnsi="Garamond"/>
          <w:sz w:val="24"/>
          <w:szCs w:val="24"/>
        </w:rPr>
        <w:t>Il a obtenu tous les accords de tiers et toutes les autorisations nécessaires à la cession des Actions et à la poursuite normale des activités de la Société, la cession des Actions ne devant avoir aucune incidence sur le cours normal des activités, et notamment ne pas entraîner l’exigibilité immédiate de financements éventuels ou permettre à un tiers quelconque de rompre toute relation contractuelle avec la Société.</w:t>
      </w:r>
    </w:p>
    <w:p>
      <w:pPr>
        <w:pStyle w:val="ListParagraph"/>
        <w:jc w:val="both"/>
        <w:rPr>
          <w:rFonts w:cs="Arial"/>
          <w:szCs w:val="24"/>
        </w:rPr>
      </w:pPr>
      <w:r>
        <w:rPr>
          <w:rFonts w:cs="Arial"/>
          <w:szCs w:val="24"/>
        </w:rPr>
      </w:r>
    </w:p>
    <w:p>
      <w:pPr>
        <w:pStyle w:val="Annotationtext"/>
        <w:numPr>
          <w:ilvl w:val="0"/>
          <w:numId w:val="1"/>
        </w:numPr>
        <w:spacing w:lineRule="exact" w:line="240"/>
        <w:jc w:val="both"/>
        <w:rPr>
          <w:rFonts w:ascii="Garamond" w:hAnsi="Garamond" w:cs="Arial"/>
          <w:sz w:val="24"/>
          <w:szCs w:val="24"/>
        </w:rPr>
      </w:pPr>
      <w:r>
        <w:rPr>
          <w:rFonts w:cs="Arial" w:ascii="Garamond" w:hAnsi="Garamond"/>
          <w:sz w:val="24"/>
          <w:szCs w:val="24"/>
        </w:rPr>
        <w:t>La Société a respecté toutes ses échéances financières.</w:t>
      </w:r>
    </w:p>
    <w:p>
      <w:pPr>
        <w:pStyle w:val="ListParagraph"/>
        <w:jc w:val="both"/>
        <w:rPr>
          <w:rFonts w:cs="Arial"/>
          <w:szCs w:val="24"/>
        </w:rPr>
      </w:pPr>
      <w:r>
        <w:rPr>
          <w:rFonts w:cs="Arial"/>
          <w:szCs w:val="24"/>
        </w:rPr>
      </w:r>
    </w:p>
    <w:p>
      <w:pPr>
        <w:pStyle w:val="Annotationtext"/>
        <w:numPr>
          <w:ilvl w:val="0"/>
          <w:numId w:val="1"/>
        </w:numPr>
        <w:spacing w:lineRule="exact" w:line="240"/>
        <w:jc w:val="both"/>
        <w:rPr>
          <w:rFonts w:ascii="Garamond" w:hAnsi="Garamond" w:cs="Arial"/>
          <w:sz w:val="24"/>
          <w:szCs w:val="24"/>
        </w:rPr>
      </w:pPr>
      <w:r>
        <w:rPr>
          <w:rFonts w:cs="Arial" w:ascii="Garamond" w:hAnsi="Garamond"/>
          <w:sz w:val="24"/>
          <w:szCs w:val="24"/>
        </w:rPr>
        <w:t>Toutes les rémunérations, y compris celles des mandataires sociaux, sont demeurées inchangées et aucune promesse d’augmentation ou d’embauche n’a été consentie sans l’accord du Cessionnaire.</w:t>
      </w:r>
    </w:p>
    <w:p>
      <w:pPr>
        <w:pStyle w:val="ListParagraph"/>
        <w:jc w:val="both"/>
        <w:rPr>
          <w:rFonts w:cs="Arial"/>
          <w:szCs w:val="24"/>
        </w:rPr>
      </w:pPr>
      <w:r>
        <w:rPr>
          <w:rFonts w:cs="Arial"/>
          <w:szCs w:val="24"/>
        </w:rPr>
      </w:r>
    </w:p>
    <w:p>
      <w:pPr>
        <w:pStyle w:val="ListParagraph"/>
        <w:rPr>
          <w:rFonts w:cs="Arial"/>
          <w:szCs w:val="24"/>
        </w:rPr>
      </w:pPr>
      <w:r>
        <w:rPr>
          <w:rFonts w:cs="Arial"/>
          <w:szCs w:val="24"/>
        </w:rPr>
      </w:r>
    </w:p>
    <w:p>
      <w:pPr>
        <w:pStyle w:val="Normal"/>
        <w:spacing w:lineRule="exact" w:line="240"/>
        <w:jc w:val="both"/>
        <w:rPr>
          <w:rFonts w:cs="Arial"/>
          <w:b/>
          <w:b/>
          <w:szCs w:val="24"/>
          <w:u w:val="single"/>
        </w:rPr>
      </w:pPr>
      <w:r>
        <w:rPr>
          <w:rFonts w:cs="Arial"/>
          <w:b/>
          <w:szCs w:val="24"/>
        </w:rPr>
        <w:t xml:space="preserve">Article 5 : </w:t>
      </w:r>
      <w:r>
        <w:rPr>
          <w:rFonts w:cs="Arial"/>
          <w:b/>
          <w:szCs w:val="24"/>
          <w:u w:val="single"/>
        </w:rPr>
        <w:t>Frais de la Cession</w:t>
      </w:r>
    </w:p>
    <w:p>
      <w:pPr>
        <w:pStyle w:val="BodyText2"/>
        <w:spacing w:lineRule="exact" w:line="240"/>
        <w:jc w:val="both"/>
        <w:rPr>
          <w:rFonts w:cs="Arial"/>
          <w:szCs w:val="24"/>
        </w:rPr>
      </w:pPr>
      <w:r>
        <w:rPr>
          <w:rFonts w:cs="Arial"/>
          <w:szCs w:val="24"/>
        </w:rPr>
      </w:r>
    </w:p>
    <w:p>
      <w:pPr>
        <w:pStyle w:val="BodyText2"/>
        <w:spacing w:lineRule="exact" w:line="240"/>
        <w:jc w:val="both"/>
        <w:rPr>
          <w:rFonts w:cs="Arial"/>
          <w:szCs w:val="24"/>
        </w:rPr>
      </w:pPr>
      <w:r>
        <w:rPr>
          <w:rFonts w:cs="Arial"/>
          <w:szCs w:val="24"/>
        </w:rPr>
      </w:r>
    </w:p>
    <w:p>
      <w:pPr>
        <w:pStyle w:val="Corpsdetexte"/>
        <w:spacing w:lineRule="exact" w:line="240"/>
        <w:jc w:val="both"/>
        <w:rPr>
          <w:rFonts w:cs="Arial"/>
          <w:b w:val="false"/>
          <w:b w:val="false"/>
          <w:sz w:val="24"/>
          <w:szCs w:val="24"/>
        </w:rPr>
      </w:pPr>
      <w:r>
        <w:rPr>
          <w:rFonts w:cs="Arial"/>
          <w:b w:val="false"/>
          <w:sz w:val="24"/>
          <w:szCs w:val="24"/>
        </w:rPr>
        <w:t>Les droits d’enregistrement afférents à la Cession des Actions sont à la charge exclusive du Cessionnaire qui s'y oblige.</w:t>
      </w:r>
    </w:p>
    <w:p>
      <w:pPr>
        <w:pStyle w:val="BodyText2"/>
        <w:spacing w:lineRule="exact" w:line="240"/>
        <w:jc w:val="both"/>
        <w:rPr>
          <w:rFonts w:cs="Arial"/>
          <w:szCs w:val="24"/>
        </w:rPr>
      </w:pPr>
      <w:r>
        <w:rPr>
          <w:rFonts w:cs="Arial"/>
          <w:szCs w:val="24"/>
        </w:rPr>
      </w:r>
    </w:p>
    <w:p>
      <w:pPr>
        <w:pStyle w:val="BodyText2"/>
        <w:spacing w:lineRule="exact" w:line="240"/>
        <w:jc w:val="both"/>
        <w:rPr>
          <w:rFonts w:cs="Arial"/>
          <w:szCs w:val="24"/>
        </w:rPr>
      </w:pPr>
      <w:r>
        <w:rPr>
          <w:rFonts w:cs="Arial"/>
          <w:szCs w:val="24"/>
        </w:rPr>
        <w:t xml:space="preserve">Pour le surplus, chaque Partie supportera les honoraires et frais de ses propres conseils et autres intermédiaires. </w:t>
      </w:r>
    </w:p>
    <w:p>
      <w:pPr>
        <w:pStyle w:val="BodyText2"/>
        <w:spacing w:lineRule="exact" w:line="240"/>
        <w:jc w:val="both"/>
        <w:rPr>
          <w:rFonts w:cs="Arial"/>
          <w:szCs w:val="24"/>
        </w:rPr>
      </w:pPr>
      <w:r>
        <w:rPr>
          <w:rFonts w:cs="Arial"/>
          <w:szCs w:val="24"/>
        </w:rPr>
      </w:r>
    </w:p>
    <w:p>
      <w:pPr>
        <w:pStyle w:val="BodyText2"/>
        <w:spacing w:lineRule="exact" w:line="240"/>
        <w:jc w:val="both"/>
        <w:rPr>
          <w:rFonts w:cs="Arial"/>
          <w:szCs w:val="24"/>
        </w:rPr>
      </w:pPr>
      <w:r>
        <w:rPr>
          <w:rFonts w:cs="Arial"/>
          <w:szCs w:val="24"/>
        </w:rPr>
        <w:t>Le Cédant confirme, en tant que de besoin, que la Société n’a supporté et ne supportera aucun frais qui soit lié directement ou indirectement à la présente opération de cession.</w:t>
      </w:r>
      <w:r>
        <w:br w:type="page"/>
      </w:r>
    </w:p>
    <w:p>
      <w:pPr>
        <w:pStyle w:val="BodyText2"/>
        <w:spacing w:lineRule="exact" w:line="240"/>
        <w:jc w:val="both"/>
        <w:rPr>
          <w:rFonts w:cs="Arial"/>
          <w:szCs w:val="24"/>
        </w:rPr>
      </w:pPr>
      <w:r>
        <w:rPr>
          <w:rFonts w:cs="Arial"/>
          <w:szCs w:val="24"/>
        </w:rPr>
      </w:r>
    </w:p>
    <w:p>
      <w:pPr>
        <w:pStyle w:val="Normal"/>
        <w:spacing w:lineRule="exact" w:line="240"/>
        <w:jc w:val="both"/>
        <w:rPr>
          <w:rFonts w:cs="Arial"/>
          <w:b/>
          <w:b/>
          <w:szCs w:val="24"/>
          <w:u w:val="single"/>
        </w:rPr>
      </w:pPr>
      <w:r>
        <w:rPr>
          <w:rFonts w:cs="Arial"/>
          <w:b/>
          <w:szCs w:val="24"/>
        </w:rPr>
        <w:t xml:space="preserve">Article 6 : </w:t>
      </w:r>
      <w:r>
        <w:rPr>
          <w:rFonts w:cs="Arial"/>
          <w:b/>
          <w:szCs w:val="24"/>
          <w:u w:val="single"/>
        </w:rPr>
        <w:t>Déclarations du Cessionnaire et du Cédant</w:t>
      </w:r>
    </w:p>
    <w:p>
      <w:pPr>
        <w:pStyle w:val="BodyText2"/>
        <w:spacing w:lineRule="exact" w:line="240"/>
        <w:jc w:val="both"/>
        <w:rPr>
          <w:rFonts w:cs="Arial"/>
          <w:szCs w:val="24"/>
        </w:rPr>
      </w:pPr>
      <w:r>
        <w:rPr>
          <w:rFonts w:cs="Arial"/>
          <w:szCs w:val="24"/>
        </w:rPr>
      </w:r>
    </w:p>
    <w:p>
      <w:pPr>
        <w:pStyle w:val="BodyText2"/>
        <w:spacing w:lineRule="exact" w:line="240"/>
        <w:jc w:val="both"/>
        <w:rPr>
          <w:rFonts w:cs="Arial"/>
          <w:szCs w:val="24"/>
        </w:rPr>
      </w:pPr>
      <w:r>
        <w:rPr>
          <w:rFonts w:cs="Arial"/>
          <w:szCs w:val="24"/>
        </w:rPr>
      </w:r>
    </w:p>
    <w:p>
      <w:pPr>
        <w:pStyle w:val="BodyText2"/>
        <w:spacing w:lineRule="exact" w:line="240"/>
        <w:jc w:val="both"/>
        <w:rPr>
          <w:rFonts w:cs="Arial"/>
          <w:szCs w:val="24"/>
        </w:rPr>
      </w:pPr>
      <w:r>
        <w:rPr>
          <w:rFonts w:cs="Arial"/>
          <w:szCs w:val="24"/>
        </w:rPr>
        <w:t>Le Cessionnaire et le Cédant se déclarent et se garantissent réciproquement que :</w:t>
      </w:r>
    </w:p>
    <w:p>
      <w:pPr>
        <w:pStyle w:val="BodyText2"/>
        <w:spacing w:lineRule="exact" w:line="240"/>
        <w:jc w:val="both"/>
        <w:rPr>
          <w:rFonts w:cs="Arial"/>
          <w:szCs w:val="24"/>
        </w:rPr>
      </w:pPr>
      <w:r>
        <w:rPr>
          <w:rFonts w:cs="Arial"/>
          <w:szCs w:val="24"/>
        </w:rPr>
      </w:r>
    </w:p>
    <w:p>
      <w:pPr>
        <w:pStyle w:val="BodyText2"/>
        <w:numPr>
          <w:ilvl w:val="0"/>
          <w:numId w:val="2"/>
        </w:numPr>
        <w:spacing w:lineRule="exact" w:line="240"/>
        <w:jc w:val="both"/>
        <w:rPr>
          <w:rFonts w:cs="Arial"/>
          <w:szCs w:val="24"/>
        </w:rPr>
      </w:pPr>
      <w:r>
        <w:rPr>
          <w:rFonts w:cs="Arial"/>
          <w:szCs w:val="24"/>
        </w:rPr>
        <w:t>le cas échéant, la signature des présentes et de ses suites a été dûment autorisée par leurs propres organes sociaux et conformément à leurs règles et procédures internes et que le présent contrat constitue pour le Cessionnaire et le Cédant une convention qui les engage conformément à ses termes. ;</w:t>
      </w:r>
    </w:p>
    <w:p>
      <w:pPr>
        <w:pStyle w:val="BodyText3"/>
        <w:keepNext/>
        <w:keepLines/>
        <w:numPr>
          <w:ilvl w:val="0"/>
          <w:numId w:val="2"/>
        </w:numPr>
        <w:snapToGrid w:val="true"/>
        <w:spacing w:lineRule="exact" w:line="280"/>
        <w:rPr>
          <w:rFonts w:cs="Arial"/>
          <w:szCs w:val="24"/>
        </w:rPr>
      </w:pPr>
      <w:r>
        <w:rPr>
          <w:rFonts w:cs="Arial"/>
          <w:szCs w:val="24"/>
        </w:rPr>
        <w:t>qu'ils ont la pleine capacité pour exécuter les obligations qui sont les leurs aux termes des présentes et bénéficier des droits qui y sont stipulés ;</w:t>
      </w:r>
    </w:p>
    <w:p>
      <w:pPr>
        <w:pStyle w:val="BodyText3"/>
        <w:keepNext/>
        <w:keepLines/>
        <w:numPr>
          <w:ilvl w:val="0"/>
          <w:numId w:val="2"/>
        </w:numPr>
        <w:snapToGrid w:val="true"/>
        <w:spacing w:lineRule="exact" w:line="280"/>
        <w:rPr>
          <w:rFonts w:cs="Arial"/>
          <w:szCs w:val="24"/>
        </w:rPr>
      </w:pPr>
      <w:r>
        <w:rPr>
          <w:rFonts w:cs="Arial"/>
          <w:szCs w:val="24"/>
        </w:rPr>
        <w:t xml:space="preserve">qu'ils ont la qualité nécessaire pour transférer l'intégralité des droits sur les Actions et </w:t>
      </w:r>
      <w:bookmarkStart w:id="3" w:name="_Toc437852569"/>
      <w:bookmarkStart w:id="4" w:name="_Toc437852239"/>
      <w:bookmarkStart w:id="5" w:name="_Toc437851909"/>
      <w:bookmarkEnd w:id="3"/>
      <w:bookmarkEnd w:id="4"/>
      <w:bookmarkEnd w:id="5"/>
      <w:r>
        <w:rPr>
          <w:rFonts w:cs="Arial"/>
          <w:szCs w:val="24"/>
        </w:rPr>
        <w:t>qu'ils n'ont besoin d’aucun consentement, agrément, autorisation à l’effet d’exécuter les présentes qui n’ait pas été déjà obtenu.</w:t>
      </w:r>
    </w:p>
    <w:p>
      <w:pPr>
        <w:pStyle w:val="BodyText3"/>
        <w:keepNext/>
        <w:keepLines/>
        <w:snapToGrid w:val="true"/>
        <w:spacing w:lineRule="exact" w:line="280"/>
        <w:rPr>
          <w:rFonts w:cs="Arial"/>
          <w:szCs w:val="24"/>
        </w:rPr>
      </w:pPr>
      <w:r>
        <w:rPr>
          <w:rFonts w:cs="Arial"/>
          <w:szCs w:val="24"/>
        </w:rPr>
      </w:r>
    </w:p>
    <w:p>
      <w:pPr>
        <w:pStyle w:val="BodyText3"/>
        <w:keepNext/>
        <w:keepLines/>
        <w:snapToGrid w:val="true"/>
        <w:spacing w:lineRule="exact" w:line="280"/>
        <w:rPr>
          <w:rFonts w:cs="Arial"/>
          <w:szCs w:val="24"/>
        </w:rPr>
      </w:pPr>
      <w:r>
        <w:rPr>
          <w:rFonts w:cs="Arial"/>
          <w:szCs w:val="24"/>
        </w:rPr>
        <w:t>Le Cédant déclare et se garantie :</w:t>
      </w:r>
    </w:p>
    <w:p>
      <w:pPr>
        <w:pStyle w:val="BodyText3"/>
        <w:keepNext/>
        <w:keepLines/>
        <w:snapToGrid w:val="true"/>
        <w:spacing w:lineRule="exact" w:line="280"/>
        <w:rPr>
          <w:rFonts w:cs="Arial"/>
          <w:szCs w:val="24"/>
        </w:rPr>
      </w:pPr>
      <w:r>
        <w:rPr>
          <w:rFonts w:cs="Arial"/>
          <w:szCs w:val="24"/>
        </w:rPr>
      </w:r>
    </w:p>
    <w:p>
      <w:pPr>
        <w:pStyle w:val="BodyText2"/>
        <w:numPr>
          <w:ilvl w:val="0"/>
          <w:numId w:val="6"/>
        </w:numPr>
        <w:spacing w:lineRule="exact" w:line="240"/>
        <w:jc w:val="both"/>
        <w:rPr>
          <w:rFonts w:cs="Arial"/>
          <w:szCs w:val="24"/>
        </w:rPr>
      </w:pPr>
      <w:r>
        <w:rPr>
          <w:rFonts w:cs="Arial"/>
          <w:szCs w:val="24"/>
        </w:rPr>
        <w:t>qu’il n’existe de son chef ou de celui des précédents propriétaires des Actions cédées, aucune restriction d’ordre légal ou contractuel à la libre disposition de celles-ci, notamment par suite de promesses ou offres consenties à des tiers ou de saisies ;</w:t>
      </w:r>
    </w:p>
    <w:p>
      <w:pPr>
        <w:pStyle w:val="BodyText2"/>
        <w:numPr>
          <w:ilvl w:val="0"/>
          <w:numId w:val="6"/>
        </w:numPr>
        <w:spacing w:lineRule="exact" w:line="240"/>
        <w:jc w:val="both"/>
        <w:rPr>
          <w:rFonts w:cs="Arial"/>
          <w:szCs w:val="24"/>
        </w:rPr>
      </w:pPr>
      <w:r>
        <w:rPr>
          <w:rFonts w:cs="Arial"/>
          <w:szCs w:val="24"/>
        </w:rPr>
        <w:t>que les Actions cédées sont libres de tout nantissement ou promesse de nantissement ;</w:t>
      </w:r>
    </w:p>
    <w:p>
      <w:pPr>
        <w:pStyle w:val="BodyText2"/>
        <w:numPr>
          <w:ilvl w:val="0"/>
          <w:numId w:val="6"/>
        </w:numPr>
        <w:spacing w:lineRule="exact" w:line="240"/>
        <w:jc w:val="both"/>
        <w:rPr>
          <w:rFonts w:cs="Arial"/>
          <w:szCs w:val="24"/>
        </w:rPr>
      </w:pPr>
      <w:r>
        <w:rPr>
          <w:rFonts w:cs="Arial"/>
          <w:szCs w:val="24"/>
        </w:rPr>
        <w:t>et que la Société dont les Actions sont présentement cédées n’est pas en cessation de paiements, ni n’a fait l’objet d’une procédure de règlement amiable des entreprises en difficulté ou de redressement et liquidation judiciaires.</w:t>
      </w:r>
    </w:p>
    <w:p>
      <w:pPr>
        <w:pStyle w:val="BodyText2"/>
        <w:spacing w:lineRule="exact" w:line="240"/>
        <w:jc w:val="both"/>
        <w:rPr>
          <w:rFonts w:cs="Arial"/>
          <w:szCs w:val="24"/>
          <w:highlight w:val="yellow"/>
        </w:rPr>
      </w:pPr>
      <w:r>
        <w:rPr>
          <w:rFonts w:cs="Arial"/>
          <w:szCs w:val="24"/>
          <w:highlight w:val="yellow"/>
        </w:rPr>
      </w:r>
    </w:p>
    <w:p>
      <w:pPr>
        <w:pStyle w:val="BodyText2"/>
        <w:spacing w:lineRule="exact" w:line="240"/>
        <w:jc w:val="both"/>
        <w:rPr>
          <w:rFonts w:cs="Arial"/>
          <w:szCs w:val="24"/>
          <w:highlight w:val="yellow"/>
        </w:rPr>
      </w:pPr>
      <w:r>
        <w:rPr>
          <w:rFonts w:cs="Arial"/>
          <w:szCs w:val="24"/>
          <w:highlight w:val="yellow"/>
        </w:rPr>
      </w:r>
    </w:p>
    <w:p>
      <w:pPr>
        <w:pStyle w:val="Normal"/>
        <w:spacing w:lineRule="exact" w:line="240"/>
        <w:jc w:val="both"/>
        <w:rPr>
          <w:rFonts w:cs="Arial"/>
          <w:b/>
          <w:b/>
          <w:szCs w:val="24"/>
        </w:rPr>
      </w:pPr>
      <w:r>
        <w:rPr>
          <w:rFonts w:cs="Arial"/>
          <w:b/>
          <w:szCs w:val="24"/>
        </w:rPr>
        <w:t xml:space="preserve">Article 7 : </w:t>
      </w:r>
      <w:r>
        <w:rPr>
          <w:rFonts w:cs="Arial"/>
          <w:b/>
          <w:szCs w:val="24"/>
          <w:u w:val="single"/>
        </w:rPr>
        <w:t>Ayant-Droit des signataires</w:t>
      </w:r>
    </w:p>
    <w:p>
      <w:pPr>
        <w:pStyle w:val="Normal"/>
        <w:spacing w:lineRule="exact" w:line="240"/>
        <w:jc w:val="both"/>
        <w:rPr>
          <w:rFonts w:cs="Arial"/>
          <w:szCs w:val="24"/>
        </w:rPr>
      </w:pPr>
      <w:r>
        <w:rPr>
          <w:rFonts w:cs="Arial"/>
          <w:szCs w:val="24"/>
        </w:rPr>
      </w:r>
    </w:p>
    <w:p>
      <w:pPr>
        <w:pStyle w:val="Normal"/>
        <w:spacing w:lineRule="exact" w:line="240"/>
        <w:jc w:val="both"/>
        <w:rPr>
          <w:rFonts w:cs="Arial"/>
          <w:szCs w:val="24"/>
        </w:rPr>
      </w:pPr>
      <w:r>
        <w:rPr>
          <w:rFonts w:cs="Arial"/>
          <w:szCs w:val="24"/>
        </w:rPr>
      </w:r>
    </w:p>
    <w:p>
      <w:pPr>
        <w:pStyle w:val="BodyTextIndent2"/>
        <w:spacing w:lineRule="exact" w:line="240" w:before="0" w:after="0"/>
        <w:ind w:left="0" w:hanging="0"/>
        <w:jc w:val="both"/>
        <w:rPr>
          <w:rFonts w:ascii="Garamond" w:hAnsi="Garamond" w:cs="Arial"/>
        </w:rPr>
      </w:pPr>
      <w:r>
        <w:rPr>
          <w:rFonts w:cs="Arial" w:ascii="Garamond" w:hAnsi="Garamond"/>
        </w:rPr>
        <w:t>La présente convention lie valablement et bénéficie aux héritiers, aux légataires, ayants droit et ayants cause de chacun des signataires.</w:t>
      </w:r>
    </w:p>
    <w:p>
      <w:pPr>
        <w:pStyle w:val="Normal"/>
        <w:spacing w:lineRule="exact" w:line="240"/>
        <w:jc w:val="both"/>
        <w:rPr>
          <w:rFonts w:cs="Arial"/>
          <w:szCs w:val="24"/>
        </w:rPr>
      </w:pPr>
      <w:r>
        <w:rPr>
          <w:rFonts w:cs="Arial"/>
          <w:szCs w:val="24"/>
        </w:rPr>
      </w:r>
    </w:p>
    <w:p>
      <w:pPr>
        <w:pStyle w:val="Normal"/>
        <w:spacing w:lineRule="exact" w:line="240"/>
        <w:jc w:val="both"/>
        <w:rPr>
          <w:rFonts w:cs="Arial"/>
          <w:b/>
          <w:b/>
          <w:szCs w:val="24"/>
        </w:rPr>
      </w:pPr>
      <w:r>
        <w:rPr>
          <w:rFonts w:cs="Arial"/>
          <w:b/>
          <w:szCs w:val="24"/>
        </w:rPr>
      </w:r>
    </w:p>
    <w:p>
      <w:pPr>
        <w:pStyle w:val="Titre1"/>
        <w:spacing w:lineRule="exact" w:line="240" w:before="0" w:after="0"/>
        <w:jc w:val="both"/>
        <w:rPr>
          <w:rFonts w:cs="Arial"/>
          <w:sz w:val="24"/>
          <w:szCs w:val="24"/>
          <w:u w:val="single"/>
        </w:rPr>
      </w:pPr>
      <w:r>
        <w:rPr>
          <w:rFonts w:cs="Arial"/>
          <w:sz w:val="24"/>
          <w:szCs w:val="24"/>
        </w:rPr>
        <w:t xml:space="preserve">Article 8 : </w:t>
      </w:r>
      <w:r>
        <w:rPr>
          <w:rFonts w:cs="Arial"/>
          <w:sz w:val="24"/>
          <w:szCs w:val="24"/>
          <w:u w:val="single"/>
        </w:rPr>
        <w:t>Confidentialité - Communication</w:t>
      </w:r>
    </w:p>
    <w:p>
      <w:pPr>
        <w:pStyle w:val="Normal"/>
        <w:spacing w:lineRule="exact" w:line="240"/>
        <w:jc w:val="both"/>
        <w:rPr>
          <w:rFonts w:cs="Arial"/>
          <w:b/>
          <w:b/>
          <w:szCs w:val="24"/>
        </w:rPr>
      </w:pPr>
      <w:r>
        <w:rPr>
          <w:rFonts w:cs="Arial"/>
          <w:b/>
          <w:szCs w:val="24"/>
        </w:rPr>
      </w:r>
    </w:p>
    <w:p>
      <w:pPr>
        <w:pStyle w:val="Normal"/>
        <w:spacing w:lineRule="exact" w:line="240"/>
        <w:jc w:val="both"/>
        <w:rPr>
          <w:rFonts w:cs="Arial"/>
          <w:b/>
          <w:b/>
          <w:szCs w:val="24"/>
        </w:rPr>
      </w:pPr>
      <w:r>
        <w:rPr>
          <w:rFonts w:cs="Arial"/>
          <w:b/>
          <w:szCs w:val="24"/>
        </w:rPr>
      </w:r>
    </w:p>
    <w:p>
      <w:pPr>
        <w:pStyle w:val="Corpsdetexte"/>
        <w:spacing w:lineRule="exact" w:line="240"/>
        <w:jc w:val="both"/>
        <w:rPr>
          <w:rFonts w:cs="Arial"/>
          <w:b w:val="false"/>
          <w:b w:val="false"/>
          <w:sz w:val="24"/>
          <w:szCs w:val="24"/>
        </w:rPr>
      </w:pPr>
      <w:r>
        <w:rPr>
          <w:rFonts w:cs="Arial"/>
          <w:b w:val="false"/>
          <w:sz w:val="24"/>
          <w:szCs w:val="24"/>
        </w:rPr>
        <w:t>Les Parties conviennent qu’il est de leur intérêt réciproque de conserver la plus stricte confidentialité aux termes et conditions du présent contrat, sauf à devoir justifier auprès des administrations et organismes administratifs concernés de la nature des sommes versées ou pour en faire respecter judiciairement sa bonne exécution.</w:t>
      </w:r>
    </w:p>
    <w:p>
      <w:pPr>
        <w:pStyle w:val="Normal"/>
        <w:spacing w:lineRule="exact" w:line="240"/>
        <w:jc w:val="both"/>
        <w:rPr>
          <w:rFonts w:cs="Arial"/>
          <w:b/>
          <w:b/>
          <w:szCs w:val="24"/>
          <w:u w:val="double"/>
        </w:rPr>
      </w:pPr>
      <w:r>
        <w:rPr>
          <w:rFonts w:cs="Arial"/>
          <w:b/>
          <w:szCs w:val="24"/>
          <w:u w:val="double"/>
        </w:rPr>
      </w:r>
    </w:p>
    <w:p>
      <w:pPr>
        <w:pStyle w:val="Normal"/>
        <w:spacing w:lineRule="exact" w:line="240"/>
        <w:jc w:val="both"/>
        <w:rPr>
          <w:rFonts w:cs="Arial"/>
          <w:szCs w:val="24"/>
        </w:rPr>
      </w:pPr>
      <w:r>
        <w:rPr>
          <w:rFonts w:cs="Arial"/>
          <w:szCs w:val="24"/>
        </w:rPr>
        <w:t>La Partie qui divulguerait à un tiers, quel qu’il soit, tout ou partie des éléments convenus dans les présentes, assumerait seule l'intégralité des conséquences financières dommageables qui pourraient en résulter à son encontre.</w:t>
      </w:r>
    </w:p>
    <w:p>
      <w:pPr>
        <w:pStyle w:val="Normal"/>
        <w:spacing w:lineRule="exact" w:line="240"/>
        <w:jc w:val="both"/>
        <w:rPr>
          <w:rFonts w:cs="Arial"/>
          <w:szCs w:val="24"/>
        </w:rPr>
      </w:pPr>
      <w:r>
        <w:rPr>
          <w:rFonts w:cs="Arial"/>
          <w:szCs w:val="24"/>
        </w:rPr>
      </w:r>
    </w:p>
    <w:p>
      <w:pPr>
        <w:pStyle w:val="Normal"/>
        <w:ind w:right="70" w:hanging="0"/>
        <w:jc w:val="both"/>
        <w:rPr>
          <w:rFonts w:cs="Arial"/>
          <w:color w:val="000000"/>
          <w:szCs w:val="24"/>
          <w:lang w:eastAsia="en-US"/>
        </w:rPr>
      </w:pPr>
      <w:r>
        <w:rPr>
          <w:rFonts w:cs="Arial"/>
          <w:color w:val="000000"/>
          <w:szCs w:val="24"/>
          <w:lang w:eastAsia="en-US"/>
        </w:rPr>
        <w:t>Le communiqué de presse qui sera, le cas échéant, établi par la Société et/ou le Cessionnaire postérieurement à la réalisation de la Cession devra, avant d'être rendu public, avoir été préalablement approuvé par le Cédant.</w:t>
      </w:r>
    </w:p>
    <w:p>
      <w:pPr>
        <w:pStyle w:val="Normal"/>
        <w:ind w:right="70" w:hanging="0"/>
        <w:jc w:val="both"/>
        <w:rPr>
          <w:rFonts w:cs="Arial"/>
          <w:b/>
          <w:b/>
          <w:szCs w:val="24"/>
        </w:rPr>
      </w:pPr>
      <w:r>
        <w:rPr>
          <w:rFonts w:cs="Arial"/>
          <w:b/>
          <w:szCs w:val="24"/>
        </w:rPr>
      </w:r>
    </w:p>
    <w:p>
      <w:pPr>
        <w:pStyle w:val="Normal"/>
        <w:ind w:right="70" w:hanging="0"/>
        <w:jc w:val="both"/>
        <w:rPr>
          <w:rFonts w:cs="Arial"/>
          <w:b/>
          <w:b/>
          <w:szCs w:val="24"/>
        </w:rPr>
      </w:pPr>
      <w:r>
        <w:rPr>
          <w:rFonts w:cs="Arial"/>
          <w:b/>
          <w:szCs w:val="24"/>
        </w:rPr>
      </w:r>
    </w:p>
    <w:p>
      <w:pPr>
        <w:pStyle w:val="Normal"/>
        <w:ind w:right="70" w:hanging="0"/>
        <w:jc w:val="both"/>
        <w:rPr>
          <w:rFonts w:cs="Arial"/>
          <w:b/>
          <w:b/>
          <w:szCs w:val="24"/>
        </w:rPr>
      </w:pPr>
      <w:r>
        <w:rPr>
          <w:rFonts w:cs="Arial"/>
          <w:b/>
          <w:szCs w:val="24"/>
        </w:rPr>
      </w:r>
    </w:p>
    <w:p>
      <w:pPr>
        <w:pStyle w:val="Titre1"/>
        <w:spacing w:lineRule="exact" w:line="240" w:before="0" w:after="0"/>
        <w:jc w:val="both"/>
        <w:rPr>
          <w:rFonts w:cs="Arial"/>
          <w:sz w:val="24"/>
          <w:szCs w:val="24"/>
          <w:u w:val="single"/>
        </w:rPr>
      </w:pPr>
      <w:r>
        <w:rPr>
          <w:rFonts w:cs="Arial"/>
          <w:sz w:val="24"/>
          <w:szCs w:val="24"/>
        </w:rPr>
        <w:t xml:space="preserve">Article 9 : </w:t>
      </w:r>
      <w:r>
        <w:rPr>
          <w:rFonts w:cs="Arial"/>
          <w:sz w:val="24"/>
          <w:szCs w:val="24"/>
          <w:u w:val="single"/>
        </w:rPr>
        <w:t>Droit applicable</w:t>
      </w:r>
    </w:p>
    <w:p>
      <w:pPr>
        <w:pStyle w:val="Normal"/>
        <w:spacing w:lineRule="exact" w:line="240"/>
        <w:jc w:val="both"/>
        <w:rPr>
          <w:rFonts w:cs="Arial"/>
          <w:b/>
          <w:b/>
          <w:szCs w:val="24"/>
        </w:rPr>
      </w:pPr>
      <w:r>
        <w:rPr>
          <w:rFonts w:cs="Arial"/>
          <w:b/>
          <w:szCs w:val="24"/>
        </w:rPr>
      </w:r>
    </w:p>
    <w:p>
      <w:pPr>
        <w:pStyle w:val="Normal"/>
        <w:spacing w:lineRule="exact" w:line="240"/>
        <w:jc w:val="both"/>
        <w:rPr>
          <w:rFonts w:cs="Arial"/>
          <w:b/>
          <w:b/>
          <w:szCs w:val="24"/>
        </w:rPr>
      </w:pPr>
      <w:r>
        <w:rPr>
          <w:rFonts w:cs="Arial"/>
          <w:b/>
          <w:szCs w:val="24"/>
        </w:rPr>
      </w:r>
    </w:p>
    <w:p>
      <w:pPr>
        <w:pStyle w:val="BodyText3"/>
        <w:spacing w:lineRule="exact" w:line="240"/>
        <w:rPr>
          <w:rFonts w:cs="Arial"/>
          <w:szCs w:val="24"/>
        </w:rPr>
      </w:pPr>
      <w:r>
        <w:rPr>
          <w:rFonts w:cs="Arial"/>
          <w:szCs w:val="24"/>
        </w:rPr>
        <w:t>Le présent contrat est soumis au Droit français.</w:t>
      </w:r>
    </w:p>
    <w:p>
      <w:pPr>
        <w:pStyle w:val="Normal"/>
        <w:spacing w:lineRule="exact" w:line="240"/>
        <w:jc w:val="both"/>
        <w:rPr>
          <w:rFonts w:cs="Arial"/>
          <w:b/>
          <w:b/>
          <w:szCs w:val="24"/>
        </w:rPr>
      </w:pPr>
      <w:r>
        <w:rPr>
          <w:rFonts w:cs="Arial"/>
          <w:b/>
          <w:szCs w:val="24"/>
        </w:rPr>
      </w:r>
    </w:p>
    <w:p>
      <w:pPr>
        <w:pStyle w:val="Normal"/>
        <w:spacing w:lineRule="exact" w:line="240"/>
        <w:jc w:val="both"/>
        <w:rPr>
          <w:rFonts w:cs="Arial"/>
          <w:b/>
          <w:b/>
          <w:szCs w:val="24"/>
        </w:rPr>
      </w:pPr>
      <w:r>
        <w:rPr>
          <w:rFonts w:cs="Arial"/>
          <w:b/>
          <w:szCs w:val="24"/>
        </w:rPr>
      </w:r>
      <w:r>
        <w:br w:type="page"/>
      </w:r>
    </w:p>
    <w:p>
      <w:pPr>
        <w:pStyle w:val="Normal"/>
        <w:spacing w:lineRule="exact" w:line="240"/>
        <w:jc w:val="both"/>
        <w:rPr>
          <w:rFonts w:cs="Arial"/>
          <w:b/>
          <w:b/>
          <w:szCs w:val="24"/>
        </w:rPr>
      </w:pPr>
      <w:r>
        <w:rPr>
          <w:rFonts w:cs="Arial"/>
          <w:b/>
          <w:szCs w:val="24"/>
        </w:rPr>
      </w:r>
    </w:p>
    <w:p>
      <w:pPr>
        <w:pStyle w:val="Titre1"/>
        <w:spacing w:lineRule="exact" w:line="240" w:before="0" w:after="0"/>
        <w:jc w:val="both"/>
        <w:rPr>
          <w:rFonts w:cs="Arial"/>
          <w:sz w:val="24"/>
          <w:szCs w:val="24"/>
          <w:u w:val="single"/>
        </w:rPr>
      </w:pPr>
      <w:r>
        <w:rPr>
          <w:rFonts w:cs="Arial"/>
          <w:sz w:val="24"/>
          <w:szCs w:val="24"/>
        </w:rPr>
        <w:t xml:space="preserve">Article 10 : </w:t>
      </w:r>
      <w:r>
        <w:rPr>
          <w:rFonts w:cs="Arial"/>
          <w:sz w:val="24"/>
          <w:szCs w:val="24"/>
          <w:u w:val="single"/>
        </w:rPr>
        <w:t>Clause attributive de juridiction</w:t>
      </w:r>
    </w:p>
    <w:p>
      <w:pPr>
        <w:pStyle w:val="Normal"/>
        <w:spacing w:lineRule="exact" w:line="240"/>
        <w:jc w:val="both"/>
        <w:rPr>
          <w:rFonts w:cs="Arial"/>
          <w:b/>
          <w:b/>
          <w:szCs w:val="24"/>
        </w:rPr>
      </w:pPr>
      <w:r>
        <w:rPr>
          <w:rFonts w:cs="Arial"/>
          <w:b/>
          <w:szCs w:val="24"/>
        </w:rPr>
      </w:r>
    </w:p>
    <w:p>
      <w:pPr>
        <w:pStyle w:val="Normal"/>
        <w:spacing w:lineRule="exact" w:line="240"/>
        <w:jc w:val="both"/>
        <w:rPr>
          <w:rFonts w:cs="Arial"/>
          <w:b/>
          <w:b/>
          <w:szCs w:val="24"/>
        </w:rPr>
      </w:pPr>
      <w:r>
        <w:rPr>
          <w:rFonts w:cs="Arial"/>
          <w:b/>
          <w:szCs w:val="24"/>
        </w:rPr>
      </w:r>
    </w:p>
    <w:p>
      <w:pPr>
        <w:pStyle w:val="Corpsdetexte"/>
        <w:spacing w:lineRule="exact" w:line="240"/>
        <w:jc w:val="both"/>
        <w:rPr>
          <w:rFonts w:cs="Arial"/>
          <w:b w:val="false"/>
          <w:b w:val="false"/>
          <w:sz w:val="24"/>
          <w:szCs w:val="24"/>
        </w:rPr>
      </w:pPr>
      <w:r>
        <w:rPr>
          <w:rFonts w:cs="Arial"/>
          <w:b w:val="false"/>
          <w:sz w:val="24"/>
          <w:szCs w:val="24"/>
        </w:rPr>
        <w:t>Les Parties conviennent de soumettre au Tribunal de commerce de &lt;compléter&gt; les difficultés qui viendraient à naître à propos de la validité, de l’interprétation ou de l’exécution des présentes et de ses suites qui n’aurait pu donner lieu à une solution amiable.</w:t>
      </w:r>
    </w:p>
    <w:p>
      <w:pPr>
        <w:pStyle w:val="Normal"/>
        <w:spacing w:lineRule="exact" w:line="240"/>
        <w:jc w:val="both"/>
        <w:rPr>
          <w:rFonts w:cs="Arial"/>
          <w:b/>
          <w:b/>
          <w:szCs w:val="24"/>
        </w:rPr>
      </w:pPr>
      <w:r>
        <w:rPr>
          <w:rFonts w:cs="Arial"/>
          <w:b/>
          <w:szCs w:val="24"/>
        </w:rPr>
      </w:r>
    </w:p>
    <w:p>
      <w:pPr>
        <w:pStyle w:val="Normal"/>
        <w:spacing w:lineRule="exact" w:line="240"/>
        <w:jc w:val="both"/>
        <w:rPr>
          <w:rFonts w:cs="Arial"/>
          <w:b/>
          <w:b/>
          <w:szCs w:val="24"/>
        </w:rPr>
      </w:pPr>
      <w:r>
        <w:rPr>
          <w:rFonts w:cs="Arial"/>
          <w:b/>
          <w:szCs w:val="24"/>
        </w:rPr>
      </w:r>
    </w:p>
    <w:p>
      <w:pPr>
        <w:pStyle w:val="Titre1"/>
        <w:spacing w:lineRule="exact" w:line="240" w:before="0" w:after="0"/>
        <w:jc w:val="both"/>
        <w:rPr>
          <w:rFonts w:cs="Arial"/>
          <w:sz w:val="24"/>
          <w:szCs w:val="24"/>
          <w:u w:val="single"/>
        </w:rPr>
      </w:pPr>
      <w:r>
        <w:rPr>
          <w:rFonts w:cs="Arial"/>
          <w:sz w:val="24"/>
          <w:szCs w:val="24"/>
        </w:rPr>
        <w:t xml:space="preserve">Article 11 : </w:t>
      </w:r>
      <w:r>
        <w:rPr>
          <w:rFonts w:cs="Arial"/>
          <w:sz w:val="24"/>
          <w:szCs w:val="24"/>
          <w:u w:val="single"/>
        </w:rPr>
        <w:t>Élection de domicile et notifications</w:t>
      </w:r>
    </w:p>
    <w:p>
      <w:pPr>
        <w:pStyle w:val="Normal"/>
        <w:spacing w:lineRule="exact" w:line="240"/>
        <w:jc w:val="both"/>
        <w:rPr>
          <w:rFonts w:cs="Arial"/>
          <w:b/>
          <w:b/>
          <w:szCs w:val="24"/>
        </w:rPr>
      </w:pPr>
      <w:r>
        <w:rPr>
          <w:rFonts w:cs="Arial"/>
          <w:b/>
          <w:szCs w:val="24"/>
        </w:rPr>
      </w:r>
    </w:p>
    <w:p>
      <w:pPr>
        <w:pStyle w:val="Normal"/>
        <w:spacing w:lineRule="exact" w:line="240"/>
        <w:jc w:val="both"/>
        <w:rPr>
          <w:rFonts w:cs="Arial"/>
          <w:b/>
          <w:b/>
          <w:szCs w:val="24"/>
        </w:rPr>
      </w:pPr>
      <w:r>
        <w:rPr>
          <w:rFonts w:cs="Arial"/>
          <w:b/>
          <w:szCs w:val="24"/>
        </w:rPr>
      </w:r>
    </w:p>
    <w:p>
      <w:pPr>
        <w:pStyle w:val="Normal"/>
        <w:spacing w:lineRule="exact" w:line="240"/>
        <w:jc w:val="both"/>
        <w:rPr>
          <w:rFonts w:cs="Arial"/>
          <w:szCs w:val="24"/>
        </w:rPr>
      </w:pPr>
      <w:r>
        <w:rPr>
          <w:rFonts w:cs="Arial"/>
          <w:szCs w:val="24"/>
        </w:rPr>
        <w:t>Pour l’exécution des présentes, les Parties font élection de domicile en leur siège social respectif tel que mentionné en tête des présentes.</w:t>
      </w:r>
    </w:p>
    <w:p>
      <w:pPr>
        <w:pStyle w:val="Normal"/>
        <w:spacing w:lineRule="exact" w:line="240"/>
        <w:jc w:val="both"/>
        <w:rPr>
          <w:rFonts w:cs="Arial"/>
          <w:szCs w:val="24"/>
        </w:rPr>
      </w:pPr>
      <w:r>
        <w:rPr>
          <w:rFonts w:cs="Arial"/>
          <w:szCs w:val="24"/>
        </w:rPr>
      </w:r>
    </w:p>
    <w:p>
      <w:pPr>
        <w:pStyle w:val="Normal"/>
        <w:spacing w:lineRule="exact" w:line="240"/>
        <w:jc w:val="both"/>
        <w:rPr>
          <w:rFonts w:cs="Arial"/>
          <w:szCs w:val="24"/>
        </w:rPr>
      </w:pPr>
      <w:r>
        <w:rPr>
          <w:rFonts w:cs="Arial"/>
          <w:szCs w:val="24"/>
        </w:rPr>
        <w:t>Toute notification dans le cadre des présentes et de ses suites sera adressée par courrier recommandé avec accusé de réception ou sera remise en mains propres contre reçu, aux adresses mentionnées ci dessus ou ultérieurement notifiées aux autres Parties.</w:t>
      </w:r>
    </w:p>
    <w:p>
      <w:pPr>
        <w:pStyle w:val="Normal"/>
        <w:spacing w:lineRule="exact" w:line="240"/>
        <w:jc w:val="both"/>
        <w:rPr>
          <w:rFonts w:cs="Arial"/>
          <w:szCs w:val="24"/>
        </w:rPr>
      </w:pPr>
      <w:r>
        <w:rPr>
          <w:rFonts w:cs="Arial"/>
          <w:szCs w:val="24"/>
        </w:rPr>
      </w:r>
    </w:p>
    <w:p>
      <w:pPr>
        <w:pStyle w:val="Normal"/>
        <w:spacing w:lineRule="exact" w:line="240"/>
        <w:jc w:val="both"/>
        <w:rPr>
          <w:rFonts w:cs="Arial"/>
          <w:szCs w:val="24"/>
        </w:rPr>
      </w:pPr>
      <w:r>
        <w:rPr>
          <w:rFonts w:cs="Arial"/>
          <w:szCs w:val="24"/>
        </w:rPr>
        <w:t>Les notifications seront réputées effectivement données sur première présentation de la lettre recommandée avec accusé de réception, si elles sont adressées par la poste, ou dès réception, si elles sont remises en mains propres ou par acte extra judiciaire.</w:t>
      </w:r>
    </w:p>
    <w:p>
      <w:pPr>
        <w:pStyle w:val="Normal"/>
        <w:spacing w:lineRule="exact" w:line="240"/>
        <w:jc w:val="both"/>
        <w:rPr>
          <w:rFonts w:cs="Arial"/>
          <w:szCs w:val="24"/>
        </w:rPr>
      </w:pPr>
      <w:r>
        <w:rPr>
          <w:rFonts w:cs="Arial"/>
          <w:szCs w:val="24"/>
        </w:rPr>
      </w:r>
    </w:p>
    <w:p>
      <w:pPr>
        <w:pStyle w:val="Normal"/>
        <w:spacing w:lineRule="exact" w:line="240"/>
        <w:jc w:val="both"/>
        <w:rPr>
          <w:rFonts w:cs="Arial"/>
          <w:szCs w:val="24"/>
        </w:rPr>
      </w:pPr>
      <w:r>
        <w:rPr>
          <w:rFonts w:cs="Arial"/>
          <w:szCs w:val="24"/>
        </w:rPr>
      </w:r>
    </w:p>
    <w:p>
      <w:pPr>
        <w:pStyle w:val="Normal"/>
        <w:spacing w:lineRule="exact" w:line="240"/>
        <w:jc w:val="both"/>
        <w:rPr>
          <w:rFonts w:cs="Arial"/>
          <w:szCs w:val="24"/>
        </w:rPr>
      </w:pPr>
      <w:r>
        <w:rPr>
          <w:rFonts w:cs="Arial"/>
          <w:szCs w:val="24"/>
        </w:rPr>
      </w:r>
    </w:p>
    <w:p>
      <w:pPr>
        <w:pStyle w:val="Normal"/>
        <w:spacing w:lineRule="exact" w:line="240"/>
        <w:jc w:val="both"/>
        <w:rPr>
          <w:rFonts w:cs="Arial"/>
          <w:szCs w:val="24"/>
        </w:rPr>
      </w:pPr>
      <w:r>
        <w:rPr>
          <w:rFonts w:cs="Arial"/>
          <w:szCs w:val="24"/>
        </w:rPr>
      </w:r>
    </w:p>
    <w:p>
      <w:pPr>
        <w:pStyle w:val="Normal"/>
        <w:spacing w:lineRule="exact" w:line="240"/>
        <w:jc w:val="center"/>
        <w:rPr>
          <w:rFonts w:cs="Arial"/>
          <w:szCs w:val="24"/>
        </w:rPr>
      </w:pPr>
      <w:r>
        <w:rPr>
          <w:rFonts w:cs="Arial"/>
          <w:szCs w:val="24"/>
        </w:rPr>
        <w:t>Fait à &lt;compléter&gt; le &lt;compléter&gt;</w:t>
      </w:r>
    </w:p>
    <w:p>
      <w:pPr>
        <w:pStyle w:val="Titre4"/>
        <w:spacing w:lineRule="exact" w:line="240"/>
        <w:jc w:val="center"/>
        <w:rPr>
          <w:rFonts w:cs="Arial"/>
          <w:b w:val="false"/>
          <w:b w:val="false"/>
          <w:sz w:val="24"/>
          <w:szCs w:val="24"/>
        </w:rPr>
      </w:pPr>
      <w:r>
        <w:rPr>
          <w:rFonts w:cs="Arial"/>
          <w:b w:val="false"/>
          <w:sz w:val="24"/>
          <w:szCs w:val="24"/>
        </w:rPr>
        <w:t>En 2 exemplaires originaux</w:t>
      </w:r>
    </w:p>
    <w:tbl>
      <w:tblPr>
        <w:tblW w:w="9515" w:type="dxa"/>
        <w:jc w:val="left"/>
        <w:tblInd w:w="0" w:type="dxa"/>
        <w:tblBorders/>
        <w:tblCellMar>
          <w:top w:w="0" w:type="dxa"/>
          <w:left w:w="113" w:type="dxa"/>
          <w:bottom w:w="0" w:type="dxa"/>
          <w:right w:w="108" w:type="dxa"/>
        </w:tblCellMar>
        <w:tblLook w:val="01e0" w:noVBand="0" w:noHBand="0" w:firstRow="1" w:lastRow="1" w:firstColumn="1" w:lastColumn="1"/>
      </w:tblPr>
      <w:tblGrid>
        <w:gridCol w:w="9292"/>
        <w:gridCol w:w="222"/>
      </w:tblGrid>
      <w:tr>
        <w:trPr/>
        <w:tc>
          <w:tcPr>
            <w:tcW w:w="9292" w:type="dxa"/>
            <w:tcBorders/>
            <w:shd w:fill="auto" w:val="clear"/>
          </w:tcPr>
          <w:p>
            <w:pPr>
              <w:pStyle w:val="Normal"/>
              <w:rPr>
                <w:rFonts w:cs="Arial"/>
                <w:szCs w:val="24"/>
                <w:highlight w:val="yellow"/>
              </w:rPr>
            </w:pPr>
            <w:r>
              <w:rPr>
                <w:rFonts w:cs="Arial"/>
                <w:szCs w:val="24"/>
                <w:highlight w:val="yellow"/>
              </w:rPr>
            </w:r>
          </w:p>
        </w:tc>
        <w:tc>
          <w:tcPr>
            <w:tcW w:w="222" w:type="dxa"/>
            <w:tcBorders/>
            <w:shd w:fill="auto" w:val="clear"/>
          </w:tcPr>
          <w:p>
            <w:pPr>
              <w:pStyle w:val="BodyText2"/>
              <w:spacing w:lineRule="exact" w:line="240"/>
              <w:jc w:val="both"/>
              <w:rPr>
                <w:rFonts w:cs="Arial"/>
                <w:szCs w:val="24"/>
                <w:highlight w:val="yellow"/>
              </w:rPr>
            </w:pPr>
            <w:r>
              <w:rPr>
                <w:rFonts w:cs="Arial"/>
                <w:szCs w:val="24"/>
                <w:highlight w:val="yellow"/>
              </w:rPr>
            </w:r>
          </w:p>
        </w:tc>
      </w:tr>
    </w:tbl>
    <w:p>
      <w:pPr>
        <w:pStyle w:val="Titreprincipal"/>
        <w:shd w:fill="FFFFFF" w:val="clear"/>
        <w:spacing w:lineRule="exact" w:line="240"/>
        <w:rPr>
          <w:rFonts w:cs="Arial"/>
          <w:sz w:val="24"/>
          <w:szCs w:val="24"/>
        </w:rPr>
      </w:pPr>
      <w:r>
        <w:rPr>
          <w:rFonts w:cs="Arial"/>
          <w:sz w:val="24"/>
          <w:szCs w:val="24"/>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5135"/>
        <w:gridCol w:w="3934"/>
      </w:tblGrid>
      <w:tr>
        <w:trPr>
          <w:trHeight w:val="221" w:hRule="atLeast"/>
        </w:trPr>
        <w:tc>
          <w:tcPr>
            <w:tcW w:w="90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reprincipal"/>
              <w:shd w:fill="FFFFFF" w:val="clear"/>
              <w:spacing w:lineRule="exact" w:line="240"/>
              <w:jc w:val="left"/>
              <w:rPr>
                <w:rFonts w:cs="Arial"/>
                <w:sz w:val="24"/>
                <w:szCs w:val="24"/>
              </w:rPr>
            </w:pPr>
            <w:r>
              <w:rPr>
                <w:rFonts w:cs="Arial"/>
                <w:sz w:val="24"/>
                <w:szCs w:val="24"/>
              </w:rPr>
            </w:r>
          </w:p>
          <w:p>
            <w:pPr>
              <w:pStyle w:val="Titreprincipal"/>
              <w:shd w:fill="FFFFFF" w:val="clear"/>
              <w:spacing w:lineRule="exact" w:line="240"/>
              <w:rPr>
                <w:rFonts w:cs="Arial"/>
                <w:sz w:val="24"/>
                <w:szCs w:val="24"/>
              </w:rPr>
            </w:pPr>
            <w:r>
              <w:rPr>
                <w:rFonts w:cs="Arial"/>
                <w:sz w:val="24"/>
                <w:szCs w:val="24"/>
              </w:rPr>
              <w:t>Cédant</w:t>
            </w:r>
          </w:p>
          <w:p>
            <w:pPr>
              <w:pStyle w:val="Titreprincipal"/>
              <w:shd w:fill="FFFFFF" w:val="clear"/>
              <w:spacing w:lineRule="exact" w:line="240"/>
              <w:jc w:val="left"/>
              <w:rPr>
                <w:rFonts w:cs="Arial"/>
                <w:sz w:val="24"/>
                <w:szCs w:val="24"/>
              </w:rPr>
            </w:pPr>
            <w:r>
              <w:rPr>
                <w:rFonts w:cs="Arial"/>
                <w:sz w:val="24"/>
                <w:szCs w:val="24"/>
              </w:rPr>
            </w:r>
          </w:p>
        </w:tc>
      </w:tr>
      <w:tr>
        <w:trPr/>
        <w:tc>
          <w:tcPr>
            <w:tcW w:w="5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reprincipal"/>
              <w:shd w:fill="FFFFFF" w:val="clear"/>
              <w:spacing w:lineRule="exact" w:line="240"/>
              <w:jc w:val="left"/>
              <w:rPr>
                <w:rFonts w:cs="Arial"/>
                <w:sz w:val="24"/>
                <w:szCs w:val="24"/>
              </w:rPr>
            </w:pPr>
            <w:r>
              <w:rPr>
                <w:rFonts w:cs="Arial"/>
                <w:sz w:val="24"/>
                <w:szCs w:val="24"/>
              </w:rPr>
            </w:r>
          </w:p>
          <w:p>
            <w:pPr>
              <w:pStyle w:val="Titreprincipal"/>
              <w:shd w:fill="FFFFFF" w:val="clear"/>
              <w:spacing w:lineRule="exact" w:line="240"/>
              <w:jc w:val="left"/>
              <w:rPr>
                <w:rFonts w:cs="Arial"/>
                <w:sz w:val="24"/>
                <w:szCs w:val="24"/>
              </w:rPr>
            </w:pPr>
            <w:r>
              <w:rPr>
                <w:rFonts w:cs="Arial"/>
                <w:sz w:val="24"/>
                <w:szCs w:val="24"/>
              </w:rPr>
              <w:t xml:space="preserve">&lt;Nom de la société 1&gt; </w:t>
            </w:r>
          </w:p>
          <w:p>
            <w:pPr>
              <w:pStyle w:val="Titreprincipal"/>
              <w:shd w:fill="FFFFFF" w:val="clear"/>
              <w:spacing w:lineRule="exact" w:line="240"/>
              <w:jc w:val="left"/>
              <w:rPr>
                <w:rFonts w:cs="Arial"/>
                <w:i/>
                <w:i/>
                <w:sz w:val="24"/>
                <w:szCs w:val="24"/>
              </w:rPr>
            </w:pPr>
            <w:r>
              <w:rPr>
                <w:rFonts w:cs="Arial"/>
                <w:i/>
                <w:sz w:val="24"/>
                <w:szCs w:val="24"/>
              </w:rPr>
              <w:t>M. &lt;compléter&gt; - Gérant</w:t>
            </w:r>
          </w:p>
          <w:p>
            <w:pPr>
              <w:pStyle w:val="Titreprincipal"/>
              <w:shd w:fill="FFFFFF" w:val="clear"/>
              <w:spacing w:lineRule="exact" w:line="240"/>
              <w:jc w:val="left"/>
              <w:rPr>
                <w:rFonts w:cs="Arial"/>
                <w:sz w:val="24"/>
                <w:szCs w:val="24"/>
              </w:rPr>
            </w:pPr>
            <w:r>
              <w:rPr>
                <w:rFonts w:cs="Arial"/>
                <w:sz w:val="24"/>
                <w:szCs w:val="24"/>
              </w:rPr>
            </w:r>
          </w:p>
        </w:tc>
        <w:tc>
          <w:tcPr>
            <w:tcW w:w="39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reprincipal"/>
              <w:shd w:fill="FFFFFF" w:val="clear"/>
              <w:spacing w:lineRule="exact" w:line="240"/>
              <w:jc w:val="left"/>
              <w:rPr>
                <w:rFonts w:cs="Arial"/>
                <w:sz w:val="24"/>
                <w:szCs w:val="24"/>
              </w:rPr>
            </w:pPr>
            <w:r>
              <w:rPr>
                <w:rFonts w:cs="Arial"/>
                <w:sz w:val="24"/>
                <w:szCs w:val="24"/>
              </w:rPr>
            </w:r>
          </w:p>
          <w:p>
            <w:pPr>
              <w:pStyle w:val="Titreprincipal"/>
              <w:shd w:fill="FFFFFF" w:val="clear"/>
              <w:spacing w:lineRule="exact" w:line="240"/>
              <w:jc w:val="left"/>
              <w:rPr>
                <w:rFonts w:cs="Arial"/>
                <w:sz w:val="24"/>
                <w:szCs w:val="24"/>
              </w:rPr>
            </w:pPr>
            <w:r>
              <w:rPr>
                <w:rFonts w:cs="Arial"/>
                <w:sz w:val="24"/>
                <w:szCs w:val="24"/>
              </w:rPr>
            </w:r>
          </w:p>
          <w:p>
            <w:pPr>
              <w:pStyle w:val="Titreprincipal"/>
              <w:shd w:fill="FFFFFF" w:val="clear"/>
              <w:spacing w:lineRule="exact" w:line="240"/>
              <w:jc w:val="left"/>
              <w:rPr>
                <w:rFonts w:cs="Arial"/>
                <w:sz w:val="24"/>
                <w:szCs w:val="24"/>
              </w:rPr>
            </w:pPr>
            <w:r>
              <w:rPr>
                <w:rFonts w:cs="Arial"/>
                <w:sz w:val="24"/>
                <w:szCs w:val="24"/>
              </w:rPr>
            </w:r>
          </w:p>
          <w:p>
            <w:pPr>
              <w:pStyle w:val="Titreprincipal"/>
              <w:shd w:fill="FFFFFF" w:val="clear"/>
              <w:spacing w:lineRule="exact" w:line="240"/>
              <w:jc w:val="left"/>
              <w:rPr>
                <w:rFonts w:cs="Arial"/>
                <w:sz w:val="24"/>
                <w:szCs w:val="24"/>
              </w:rPr>
            </w:pPr>
            <w:r>
              <w:rPr>
                <w:rFonts w:cs="Arial"/>
                <w:sz w:val="24"/>
                <w:szCs w:val="24"/>
              </w:rPr>
            </w:r>
          </w:p>
          <w:p>
            <w:pPr>
              <w:pStyle w:val="Titreprincipal"/>
              <w:shd w:fill="FFFFFF" w:val="clear"/>
              <w:spacing w:lineRule="exact" w:line="240"/>
              <w:jc w:val="left"/>
              <w:rPr>
                <w:rFonts w:cs="Arial"/>
                <w:sz w:val="24"/>
                <w:szCs w:val="24"/>
              </w:rPr>
            </w:pPr>
            <w:r>
              <w:rPr>
                <w:rFonts w:cs="Arial"/>
                <w:sz w:val="24"/>
                <w:szCs w:val="24"/>
              </w:rPr>
            </w:r>
          </w:p>
        </w:tc>
      </w:tr>
      <w:tr>
        <w:trPr/>
        <w:tc>
          <w:tcPr>
            <w:tcW w:w="90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reprincipal"/>
              <w:shd w:fill="FFFFFF" w:val="clear"/>
              <w:spacing w:lineRule="exact" w:line="240"/>
              <w:rPr>
                <w:rFonts w:cs="Arial"/>
                <w:sz w:val="24"/>
                <w:szCs w:val="24"/>
              </w:rPr>
            </w:pPr>
            <w:r>
              <w:rPr>
                <w:rFonts w:cs="Arial"/>
                <w:sz w:val="24"/>
                <w:szCs w:val="24"/>
              </w:rPr>
            </w:r>
          </w:p>
          <w:p>
            <w:pPr>
              <w:pStyle w:val="Titreprincipal"/>
              <w:shd w:fill="FFFFFF" w:val="clear"/>
              <w:spacing w:lineRule="exact" w:line="240"/>
              <w:rPr>
                <w:rFonts w:cs="Arial"/>
                <w:sz w:val="24"/>
                <w:szCs w:val="24"/>
              </w:rPr>
            </w:pPr>
            <w:r>
              <w:rPr>
                <w:rFonts w:cs="Arial"/>
                <w:sz w:val="24"/>
                <w:szCs w:val="24"/>
              </w:rPr>
              <w:t>Cessionnaire</w:t>
            </w:r>
          </w:p>
          <w:p>
            <w:pPr>
              <w:pStyle w:val="Titreprincipal"/>
              <w:shd w:fill="FFFFFF" w:val="clear"/>
              <w:spacing w:lineRule="exact" w:line="240"/>
              <w:rPr>
                <w:rFonts w:cs="Arial"/>
                <w:sz w:val="24"/>
                <w:szCs w:val="24"/>
              </w:rPr>
            </w:pPr>
            <w:r>
              <w:rPr>
                <w:rFonts w:cs="Arial"/>
                <w:sz w:val="24"/>
                <w:szCs w:val="24"/>
              </w:rPr>
            </w:r>
          </w:p>
        </w:tc>
      </w:tr>
      <w:tr>
        <w:trPr/>
        <w:tc>
          <w:tcPr>
            <w:tcW w:w="5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reprincipal"/>
              <w:shd w:fill="FFFFFF" w:val="clear"/>
              <w:spacing w:lineRule="exact" w:line="240"/>
              <w:jc w:val="left"/>
              <w:rPr>
                <w:rFonts w:cs="Arial"/>
                <w:sz w:val="24"/>
                <w:szCs w:val="24"/>
              </w:rPr>
            </w:pPr>
            <w:r>
              <w:rPr>
                <w:rFonts w:cs="Arial"/>
                <w:sz w:val="24"/>
                <w:szCs w:val="24"/>
              </w:rPr>
            </w:r>
          </w:p>
          <w:p>
            <w:pPr>
              <w:pStyle w:val="Titreprincipal"/>
              <w:shd w:fill="FFFFFF" w:val="clear"/>
              <w:spacing w:lineRule="exact" w:line="240"/>
              <w:jc w:val="left"/>
              <w:rPr>
                <w:rFonts w:cs="Arial"/>
                <w:sz w:val="24"/>
                <w:szCs w:val="24"/>
              </w:rPr>
            </w:pPr>
            <w:r>
              <w:rPr>
                <w:rFonts w:cs="Arial"/>
                <w:sz w:val="24"/>
                <w:szCs w:val="24"/>
              </w:rPr>
              <w:t xml:space="preserve">&lt;Nom de la société 2&gt; </w:t>
            </w:r>
          </w:p>
          <w:p>
            <w:pPr>
              <w:pStyle w:val="Titreprincipal"/>
              <w:shd w:fill="FFFFFF" w:val="clear"/>
              <w:spacing w:lineRule="exact" w:line="240"/>
              <w:jc w:val="left"/>
              <w:rPr>
                <w:rFonts w:cs="Arial"/>
                <w:i/>
                <w:i/>
                <w:sz w:val="24"/>
                <w:szCs w:val="24"/>
              </w:rPr>
            </w:pPr>
            <w:r>
              <w:rPr>
                <w:rFonts w:cs="Arial"/>
                <w:i/>
                <w:sz w:val="24"/>
                <w:szCs w:val="24"/>
              </w:rPr>
              <w:t>Par &lt;compléter&gt; – Gérant</w:t>
            </w:r>
          </w:p>
          <w:p>
            <w:pPr>
              <w:pStyle w:val="Titreprincipal"/>
              <w:shd w:fill="FFFFFF" w:val="clear"/>
              <w:spacing w:lineRule="exact" w:line="240"/>
              <w:jc w:val="left"/>
              <w:rPr>
                <w:rFonts w:cs="Arial"/>
                <w:sz w:val="24"/>
                <w:szCs w:val="24"/>
              </w:rPr>
            </w:pPr>
            <w:r>
              <w:rPr>
                <w:rFonts w:cs="Arial"/>
                <w:sz w:val="24"/>
                <w:szCs w:val="24"/>
              </w:rPr>
            </w:r>
          </w:p>
        </w:tc>
        <w:tc>
          <w:tcPr>
            <w:tcW w:w="39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itreprincipal"/>
              <w:shd w:fill="FFFFFF" w:val="clear"/>
              <w:spacing w:lineRule="exact" w:line="240"/>
              <w:jc w:val="left"/>
              <w:rPr>
                <w:rFonts w:cs="Arial"/>
                <w:sz w:val="24"/>
                <w:szCs w:val="24"/>
              </w:rPr>
            </w:pPr>
            <w:r>
              <w:rPr>
                <w:rFonts w:cs="Arial"/>
                <w:sz w:val="24"/>
                <w:szCs w:val="24"/>
              </w:rPr>
            </w:r>
          </w:p>
          <w:p>
            <w:pPr>
              <w:pStyle w:val="Titreprincipal"/>
              <w:shd w:fill="FFFFFF" w:val="clear"/>
              <w:spacing w:lineRule="exact" w:line="240"/>
              <w:jc w:val="left"/>
              <w:rPr>
                <w:rFonts w:cs="Arial"/>
                <w:sz w:val="24"/>
                <w:szCs w:val="24"/>
              </w:rPr>
            </w:pPr>
            <w:r>
              <w:rPr>
                <w:rFonts w:cs="Arial"/>
                <w:sz w:val="24"/>
                <w:szCs w:val="24"/>
              </w:rPr>
            </w:r>
          </w:p>
          <w:p>
            <w:pPr>
              <w:pStyle w:val="Titreprincipal"/>
              <w:shd w:fill="FFFFFF" w:val="clear"/>
              <w:spacing w:lineRule="exact" w:line="240"/>
              <w:jc w:val="left"/>
              <w:rPr>
                <w:rFonts w:cs="Arial"/>
                <w:sz w:val="24"/>
                <w:szCs w:val="24"/>
              </w:rPr>
            </w:pPr>
            <w:r>
              <w:rPr>
                <w:rFonts w:cs="Arial"/>
                <w:sz w:val="24"/>
                <w:szCs w:val="24"/>
              </w:rPr>
            </w:r>
          </w:p>
          <w:p>
            <w:pPr>
              <w:pStyle w:val="Titreprincipal"/>
              <w:shd w:fill="FFFFFF" w:val="clear"/>
              <w:spacing w:lineRule="exact" w:line="240"/>
              <w:jc w:val="left"/>
              <w:rPr>
                <w:rFonts w:cs="Arial"/>
                <w:sz w:val="24"/>
                <w:szCs w:val="24"/>
              </w:rPr>
            </w:pPr>
            <w:r>
              <w:rPr>
                <w:rFonts w:cs="Arial"/>
                <w:sz w:val="24"/>
                <w:szCs w:val="24"/>
              </w:rPr>
            </w:r>
          </w:p>
          <w:p>
            <w:pPr>
              <w:pStyle w:val="Titreprincipal"/>
              <w:shd w:fill="FFFFFF" w:val="clear"/>
              <w:spacing w:lineRule="exact" w:line="240"/>
              <w:jc w:val="left"/>
              <w:rPr>
                <w:rFonts w:cs="Arial"/>
                <w:sz w:val="24"/>
                <w:szCs w:val="24"/>
              </w:rPr>
            </w:pPr>
            <w:r>
              <w:rPr>
                <w:rFonts w:cs="Arial"/>
                <w:sz w:val="24"/>
                <w:szCs w:val="24"/>
              </w:rPr>
            </w:r>
          </w:p>
        </w:tc>
      </w:tr>
    </w:tbl>
    <w:p>
      <w:pPr>
        <w:pStyle w:val="Titreprincipal"/>
        <w:shd w:fill="FFFFFF" w:val="clear"/>
        <w:spacing w:lineRule="exact" w:line="240"/>
        <w:ind w:left="709" w:hanging="0"/>
        <w:jc w:val="left"/>
        <w:rPr>
          <w:rFonts w:cs="Arial"/>
          <w:sz w:val="24"/>
          <w:szCs w:val="24"/>
        </w:rPr>
      </w:pPr>
      <w:r>
        <w:rPr>
          <w:rFonts w:cs="Arial"/>
          <w:sz w:val="24"/>
          <w:szCs w:val="24"/>
        </w:rPr>
      </w:r>
    </w:p>
    <w:p>
      <w:pPr>
        <w:pStyle w:val="Titreprincipal"/>
        <w:shd w:fill="FFFFFF" w:val="clear"/>
        <w:spacing w:lineRule="exact" w:line="240"/>
        <w:ind w:left="709" w:hanging="0"/>
        <w:jc w:val="left"/>
        <w:rPr>
          <w:rFonts w:cs="Arial"/>
          <w:sz w:val="24"/>
          <w:szCs w:val="24"/>
        </w:rPr>
      </w:pPr>
      <w:r>
        <w:rPr>
          <w:rFonts w:cs="Arial"/>
          <w:sz w:val="24"/>
          <w:szCs w:val="24"/>
        </w:rPr>
      </w:r>
      <w:r>
        <w:br w:type="page"/>
      </w:r>
    </w:p>
    <w:p>
      <w:pPr>
        <w:pStyle w:val="Titre4"/>
        <w:pBdr>
          <w:top w:val="single" w:sz="4" w:space="1" w:color="00000A"/>
          <w:left w:val="single" w:sz="4" w:space="4" w:color="00000A"/>
          <w:bottom w:val="single" w:sz="4" w:space="1" w:color="00000A"/>
          <w:right w:val="single" w:sz="4" w:space="4" w:color="00000A"/>
        </w:pBdr>
        <w:jc w:val="center"/>
        <w:rPr>
          <w:rFonts w:cs="Arial"/>
          <w:b w:val="false"/>
          <w:b w:val="false"/>
          <w:smallCaps/>
          <w:sz w:val="24"/>
          <w:szCs w:val="24"/>
        </w:rPr>
      </w:pPr>
      <w:r>
        <w:rPr>
          <w:rFonts w:cs="Arial"/>
          <w:sz w:val="24"/>
          <w:szCs w:val="24"/>
        </w:rPr>
        <w:t xml:space="preserve">ORDRE DE MOUVEMENT </w:t>
      </w:r>
      <w:r>
        <w:rPr>
          <w:rFonts w:cs="Arial"/>
          <w:smallCaps/>
          <w:sz w:val="24"/>
          <w:szCs w:val="24"/>
        </w:rPr>
        <w:t>DE VALEURS MOBILIERES</w:t>
      </w:r>
    </w:p>
    <w:p>
      <w:pPr>
        <w:pStyle w:val="Normal"/>
        <w:ind w:right="-2" w:hanging="0"/>
        <w:rPr>
          <w:rFonts w:cs="Arial"/>
          <w:b/>
          <w:b/>
          <w:szCs w:val="24"/>
        </w:rPr>
      </w:pPr>
      <w:r>
        <w:rPr>
          <w:rFonts w:cs="Arial"/>
          <w:b/>
          <w:szCs w:val="24"/>
        </w:rPr>
      </w:r>
    </w:p>
    <w:p>
      <w:pPr>
        <w:pStyle w:val="Normal"/>
        <w:keepNext/>
        <w:numPr>
          <w:ilvl w:val="0"/>
          <w:numId w:val="0"/>
        </w:numPr>
        <w:pBdr>
          <w:top w:val="single" w:sz="4" w:space="1" w:color="00000A"/>
          <w:left w:val="single" w:sz="4" w:space="4" w:color="00000A"/>
          <w:bottom w:val="single" w:sz="4" w:space="1" w:color="00000A"/>
          <w:right w:val="single" w:sz="4" w:space="4" w:color="00000A"/>
        </w:pBdr>
        <w:jc w:val="center"/>
        <w:outlineLvl w:val="4"/>
        <w:rPr>
          <w:rFonts w:cs="Arial"/>
          <w:b/>
          <w:b/>
          <w:bCs/>
          <w:szCs w:val="24"/>
        </w:rPr>
      </w:pPr>
      <w:r>
        <w:rPr>
          <w:rFonts w:cs="Arial"/>
          <w:b/>
          <w:bCs/>
          <w:szCs w:val="24"/>
        </w:rPr>
        <w:t xml:space="preserve">&lt;Nom de la société 3&gt; </w:t>
      </w:r>
    </w:p>
    <w:p>
      <w:pPr>
        <w:pStyle w:val="Normal"/>
        <w:pBdr>
          <w:top w:val="single" w:sz="4" w:space="1" w:color="00000A"/>
          <w:left w:val="single" w:sz="4" w:space="4" w:color="00000A"/>
          <w:bottom w:val="single" w:sz="4" w:space="1" w:color="00000A"/>
          <w:right w:val="single" w:sz="4" w:space="4" w:color="00000A"/>
        </w:pBdr>
        <w:jc w:val="center"/>
        <w:rPr>
          <w:rFonts w:cs="Arial"/>
          <w:szCs w:val="24"/>
        </w:rPr>
      </w:pPr>
      <w:r>
        <w:rPr>
          <w:rFonts w:cs="Arial"/>
          <w:szCs w:val="24"/>
        </w:rPr>
        <w:t>&lt;type et nom de la société&gt; au capital de &lt;compléter&gt; euros</w:t>
      </w:r>
    </w:p>
    <w:p>
      <w:pPr>
        <w:pStyle w:val="Normal"/>
        <w:pBdr>
          <w:top w:val="single" w:sz="4" w:space="1" w:color="00000A"/>
          <w:left w:val="single" w:sz="4" w:space="4" w:color="00000A"/>
          <w:bottom w:val="single" w:sz="4" w:space="1" w:color="00000A"/>
          <w:right w:val="single" w:sz="4" w:space="4" w:color="00000A"/>
        </w:pBdr>
        <w:jc w:val="center"/>
        <w:rPr>
          <w:rFonts w:cs="Arial"/>
          <w:szCs w:val="24"/>
        </w:rPr>
      </w:pPr>
      <w:r>
        <w:rPr>
          <w:rFonts w:cs="Arial"/>
          <w:szCs w:val="24"/>
        </w:rPr>
        <w:t>Siège social : &lt;compléter&gt;</w:t>
      </w:r>
    </w:p>
    <w:p>
      <w:pPr>
        <w:pStyle w:val="Normal"/>
        <w:pBdr>
          <w:top w:val="single" w:sz="4" w:space="1" w:color="00000A"/>
          <w:left w:val="single" w:sz="4" w:space="4" w:color="00000A"/>
          <w:bottom w:val="single" w:sz="4" w:space="1" w:color="00000A"/>
          <w:right w:val="single" w:sz="4" w:space="4" w:color="00000A"/>
        </w:pBdr>
        <w:jc w:val="center"/>
        <w:rPr>
          <w:rFonts w:cs="Arial"/>
          <w:szCs w:val="24"/>
        </w:rPr>
      </w:pPr>
      <w:r>
        <w:rPr>
          <w:rFonts w:cs="Arial"/>
          <w:szCs w:val="24"/>
        </w:rPr>
        <w:t>&lt;compléter&gt; R.C.S. &lt;compléter&gt;</w:t>
      </w:r>
    </w:p>
    <w:p>
      <w:pPr>
        <w:pStyle w:val="Normal"/>
        <w:ind w:right="-2" w:hanging="0"/>
        <w:rPr>
          <w:rFonts w:cs="Arial"/>
          <w:szCs w:val="24"/>
        </w:rPr>
      </w:pPr>
      <w:r>
        <w:rPr>
          <w:rFonts w:cs="Arial"/>
          <w:szCs w:val="24"/>
        </w:rPr>
      </w:r>
    </w:p>
    <w:p>
      <w:pPr>
        <w:pStyle w:val="Normal"/>
        <w:pBdr>
          <w:top w:val="single" w:sz="4" w:space="1" w:color="00000A"/>
          <w:left w:val="single" w:sz="4" w:space="4" w:color="00000A"/>
          <w:bottom w:val="single" w:sz="4" w:space="1" w:color="00000A"/>
          <w:right w:val="single" w:sz="4" w:space="4" w:color="00000A"/>
        </w:pBdr>
        <w:ind w:right="-2" w:hanging="0"/>
        <w:rPr>
          <w:rFonts w:cs="Arial"/>
          <w:szCs w:val="24"/>
        </w:rPr>
      </w:pPr>
      <w:r>
        <w:rPr>
          <w:rFonts w:cs="Arial"/>
          <w:szCs w:val="24"/>
        </w:rPr>
      </w:r>
    </w:p>
    <w:p>
      <w:pPr>
        <w:pStyle w:val="Normal"/>
        <w:pBdr>
          <w:top w:val="single" w:sz="4" w:space="1" w:color="00000A"/>
          <w:left w:val="single" w:sz="4" w:space="4" w:color="00000A"/>
          <w:bottom w:val="single" w:sz="4" w:space="1" w:color="00000A"/>
          <w:right w:val="single" w:sz="4" w:space="4" w:color="00000A"/>
        </w:pBdr>
        <w:tabs>
          <w:tab w:val="left" w:pos="3600" w:leader="none"/>
          <w:tab w:val="left" w:pos="4536" w:leader="none"/>
          <w:tab w:val="left" w:pos="5103" w:leader="none"/>
        </w:tabs>
        <w:ind w:right="-2" w:hanging="0"/>
        <w:jc w:val="both"/>
        <w:rPr>
          <w:rFonts w:cs="Arial"/>
          <w:color w:val="000000"/>
          <w:szCs w:val="24"/>
        </w:rPr>
      </w:pPr>
      <w:r>
        <w:rPr>
          <w:rFonts w:cs="Arial"/>
          <w:b/>
          <w:color w:val="000000"/>
          <w:szCs w:val="24"/>
        </w:rPr>
        <w:t>NATURE DES TITRES :</w:t>
        <w:tab/>
        <w:t>ACTION DE CAPITAL</w:t>
      </w:r>
      <w:r>
        <w:rPr>
          <w:rFonts w:cs="Arial"/>
          <w:color w:val="000000"/>
          <w:szCs w:val="24"/>
        </w:rPr>
        <w:t xml:space="preserve"> </w:t>
      </w:r>
    </w:p>
    <w:p>
      <w:pPr>
        <w:pStyle w:val="Normal"/>
        <w:pBdr>
          <w:top w:val="single" w:sz="4" w:space="1" w:color="00000A"/>
          <w:left w:val="single" w:sz="4" w:space="4" w:color="00000A"/>
          <w:bottom w:val="single" w:sz="4" w:space="1" w:color="00000A"/>
          <w:right w:val="single" w:sz="4" w:space="4" w:color="00000A"/>
        </w:pBdr>
        <w:tabs>
          <w:tab w:val="left" w:pos="3600" w:leader="none"/>
          <w:tab w:val="left" w:pos="4536" w:leader="none"/>
          <w:tab w:val="left" w:pos="5103" w:leader="none"/>
        </w:tabs>
        <w:ind w:right="-2" w:hanging="0"/>
        <w:jc w:val="both"/>
        <w:rPr>
          <w:rFonts w:cs="Arial"/>
          <w:color w:val="000000"/>
          <w:szCs w:val="24"/>
        </w:rPr>
      </w:pPr>
      <w:r>
        <w:rPr>
          <w:rFonts w:cs="Arial"/>
          <w:color w:val="000000"/>
          <w:szCs w:val="24"/>
        </w:rPr>
      </w:r>
    </w:p>
    <w:p>
      <w:pPr>
        <w:pStyle w:val="Normal"/>
        <w:jc w:val="both"/>
        <w:rPr>
          <w:rFonts w:cs="Arial"/>
          <w:color w:val="000000"/>
          <w:szCs w:val="24"/>
        </w:rPr>
      </w:pPr>
      <w:r>
        <w:rPr>
          <w:rFonts w:cs="Arial"/>
          <w:color w:val="000000"/>
          <w:szCs w:val="24"/>
        </w:rPr>
      </w:r>
    </w:p>
    <w:p>
      <w:pPr>
        <w:pStyle w:val="Normal"/>
        <w:pBdr>
          <w:top w:val="single" w:sz="4" w:space="1" w:color="00000A" w:shadow="1"/>
          <w:left w:val="single" w:sz="4" w:space="4" w:color="00000A" w:shadow="1"/>
          <w:bottom w:val="single" w:sz="4" w:space="1" w:color="00000A" w:shadow="1"/>
          <w:right w:val="single" w:sz="4" w:space="4" w:color="00000A" w:shadow="1"/>
        </w:pBdr>
        <w:jc w:val="both"/>
        <w:rPr>
          <w:rFonts w:cs="Arial"/>
          <w:color w:val="000000"/>
          <w:szCs w:val="24"/>
        </w:rPr>
      </w:pPr>
      <w:r>
        <w:rPr>
          <w:rFonts w:cs="Arial"/>
          <w:color w:val="000000"/>
          <w:szCs w:val="24"/>
        </w:rPr>
      </w:r>
    </w:p>
    <w:p>
      <w:pPr>
        <w:pStyle w:val="Normal"/>
        <w:pBdr>
          <w:top w:val="single" w:sz="4" w:space="1" w:color="00000A" w:shadow="1"/>
          <w:left w:val="single" w:sz="4" w:space="4" w:color="00000A" w:shadow="1"/>
          <w:bottom w:val="single" w:sz="4" w:space="1" w:color="00000A" w:shadow="1"/>
          <w:right w:val="single" w:sz="4" w:space="4" w:color="00000A" w:shadow="1"/>
        </w:pBdr>
        <w:tabs>
          <w:tab w:val="left" w:pos="4536" w:leader="none"/>
        </w:tabs>
        <w:ind w:left="3540" w:hanging="3540"/>
        <w:jc w:val="both"/>
        <w:rPr>
          <w:rFonts w:cs="Arial"/>
          <w:smallCaps/>
          <w:color w:val="000000"/>
          <w:szCs w:val="24"/>
        </w:rPr>
      </w:pPr>
      <w:r>
        <w:rPr>
          <w:rFonts w:cs="Arial"/>
          <w:b/>
          <w:color w:val="000000"/>
          <w:szCs w:val="24"/>
        </w:rPr>
        <w:t>NATURE DU MOUVEMENT :</w:t>
        <w:tab/>
        <w:t>transfert d’actions sous réserve de l’immatriculation de &lt;compléter&gt; et avec effet rétroactif au &lt;compléter&gt;</w:t>
      </w:r>
    </w:p>
    <w:p>
      <w:pPr>
        <w:pStyle w:val="Normal"/>
        <w:pBdr>
          <w:top w:val="single" w:sz="4" w:space="1" w:color="00000A" w:shadow="1"/>
          <w:left w:val="single" w:sz="4" w:space="4" w:color="00000A" w:shadow="1"/>
          <w:bottom w:val="single" w:sz="4" w:space="1" w:color="00000A" w:shadow="1"/>
          <w:right w:val="single" w:sz="4" w:space="4" w:color="00000A" w:shadow="1"/>
        </w:pBdr>
        <w:jc w:val="both"/>
        <w:rPr>
          <w:rFonts w:cs="Arial"/>
          <w:szCs w:val="24"/>
        </w:rPr>
      </w:pPr>
      <w:r>
        <w:rPr>
          <w:rFonts w:cs="Arial"/>
          <w:szCs w:val="24"/>
        </w:rPr>
      </w:r>
    </w:p>
    <w:p>
      <w:pPr>
        <w:pStyle w:val="Normal"/>
        <w:jc w:val="both"/>
        <w:rPr>
          <w:rFonts w:cs="Arial"/>
          <w:szCs w:val="24"/>
        </w:rPr>
      </w:pPr>
      <w:r>
        <w:rPr>
          <w:rFonts w:cs="Arial"/>
          <w:szCs w:val="24"/>
        </w:rPr>
      </w:r>
    </w:p>
    <w:p>
      <w:pPr>
        <w:pStyle w:val="Normal"/>
        <w:pBdr>
          <w:top w:val="single" w:sz="4" w:space="1" w:color="00000A" w:shadow="1"/>
          <w:left w:val="single" w:sz="4" w:space="4" w:color="00000A" w:shadow="1"/>
          <w:bottom w:val="single" w:sz="4" w:space="1" w:color="00000A" w:shadow="1"/>
          <w:right w:val="single" w:sz="4" w:space="4" w:color="00000A" w:shadow="1"/>
        </w:pBdr>
        <w:jc w:val="both"/>
        <w:rPr>
          <w:rFonts w:cs="Arial"/>
          <w:szCs w:val="24"/>
        </w:rPr>
      </w:pPr>
      <w:r>
        <w:rPr>
          <w:rFonts w:cs="Arial"/>
          <w:szCs w:val="24"/>
        </w:rPr>
      </w:r>
    </w:p>
    <w:p>
      <w:pPr>
        <w:pStyle w:val="Titre3"/>
        <w:pBdr>
          <w:top w:val="single" w:sz="4" w:space="1" w:color="00000A" w:shadow="1"/>
          <w:left w:val="single" w:sz="4" w:space="4" w:color="00000A" w:shadow="1"/>
          <w:bottom w:val="single" w:sz="4" w:space="1" w:color="00000A" w:shadow="1"/>
          <w:right w:val="single" w:sz="4" w:space="4" w:color="00000A" w:shadow="1"/>
        </w:pBdr>
        <w:tabs>
          <w:tab w:val="left" w:pos="0" w:leader="none"/>
          <w:tab w:val="left" w:pos="2520" w:leader="none"/>
          <w:tab w:val="left" w:pos="3060" w:leader="none"/>
        </w:tabs>
        <w:ind w:left="708" w:hanging="708"/>
        <w:rPr>
          <w:rFonts w:cs="Arial"/>
          <w:b w:val="false"/>
          <w:b w:val="false"/>
          <w:bCs/>
          <w:color w:val="000000"/>
          <w:sz w:val="24"/>
          <w:szCs w:val="24"/>
        </w:rPr>
      </w:pPr>
      <w:r>
        <w:rPr>
          <w:rFonts w:cs="Arial"/>
          <w:sz w:val="24"/>
          <w:szCs w:val="24"/>
        </w:rPr>
        <w:t>QUANTITE :</w:t>
        <w:tab/>
        <w:t xml:space="preserve">la pleine propriété de </w:t>
      </w:r>
      <w:r>
        <w:rPr>
          <w:rFonts w:cs="Arial"/>
          <w:bCs/>
          <w:color w:val="000000"/>
          <w:sz w:val="24"/>
          <w:szCs w:val="24"/>
        </w:rPr>
        <w:t xml:space="preserve">&lt;compléter&gt; actions </w:t>
      </w:r>
    </w:p>
    <w:p>
      <w:pPr>
        <w:pStyle w:val="Titre3"/>
        <w:pBdr>
          <w:top w:val="single" w:sz="4" w:space="1" w:color="00000A" w:shadow="1"/>
          <w:left w:val="single" w:sz="4" w:space="4" w:color="00000A" w:shadow="1"/>
          <w:bottom w:val="single" w:sz="4" w:space="1" w:color="00000A" w:shadow="1"/>
          <w:right w:val="single" w:sz="4" w:space="4" w:color="00000A" w:shadow="1"/>
        </w:pBdr>
        <w:tabs>
          <w:tab w:val="left" w:pos="0" w:leader="none"/>
          <w:tab w:val="left" w:pos="2520" w:leader="none"/>
          <w:tab w:val="left" w:pos="3060" w:leader="none"/>
        </w:tabs>
        <w:ind w:left="708" w:hanging="708"/>
        <w:rPr>
          <w:rFonts w:cs="Arial"/>
          <w:b w:val="false"/>
          <w:b w:val="false"/>
          <w:sz w:val="24"/>
          <w:szCs w:val="24"/>
        </w:rPr>
      </w:pPr>
      <w:r>
        <w:rPr>
          <w:rFonts w:cs="Arial"/>
          <w:sz w:val="24"/>
          <w:szCs w:val="24"/>
        </w:rPr>
        <w:tab/>
      </w:r>
    </w:p>
    <w:p>
      <w:pPr>
        <w:pStyle w:val="Titre3"/>
        <w:pBdr>
          <w:top w:val="single" w:sz="4" w:space="1" w:color="00000A" w:shadow="1"/>
          <w:left w:val="single" w:sz="4" w:space="4" w:color="00000A" w:shadow="1"/>
          <w:bottom w:val="single" w:sz="4" w:space="1" w:color="00000A" w:shadow="1"/>
          <w:right w:val="single" w:sz="4" w:space="4" w:color="00000A" w:shadow="1"/>
        </w:pBdr>
        <w:tabs>
          <w:tab w:val="left" w:pos="2520" w:leader="none"/>
          <w:tab w:val="left" w:pos="2552" w:leader="none"/>
        </w:tabs>
        <w:ind w:left="2520" w:hanging="2520"/>
        <w:rPr>
          <w:rFonts w:cs="Arial"/>
          <w:b w:val="false"/>
          <w:b w:val="false"/>
          <w:sz w:val="24"/>
          <w:szCs w:val="24"/>
        </w:rPr>
      </w:pPr>
      <w:r>
        <w:rPr>
          <w:rFonts w:cs="Arial"/>
          <w:sz w:val="24"/>
          <w:szCs w:val="24"/>
        </w:rPr>
        <w:t>En lettres :</w:t>
        <w:tab/>
        <w:t xml:space="preserve">la pleine propriété de </w:t>
      </w:r>
      <w:r>
        <w:rPr>
          <w:rFonts w:cs="Arial"/>
          <w:bCs/>
          <w:sz w:val="24"/>
          <w:szCs w:val="24"/>
        </w:rPr>
        <w:t>&lt;compléter&gt; actions</w:t>
      </w:r>
    </w:p>
    <w:p>
      <w:pPr>
        <w:pStyle w:val="Normal"/>
        <w:pBdr>
          <w:top w:val="single" w:sz="4" w:space="1" w:color="00000A" w:shadow="1"/>
          <w:left w:val="single" w:sz="4" w:space="4" w:color="00000A" w:shadow="1"/>
          <w:bottom w:val="single" w:sz="4" w:space="1" w:color="00000A" w:shadow="1"/>
          <w:right w:val="single" w:sz="4" w:space="4" w:color="00000A" w:shadow="1"/>
        </w:pBdr>
        <w:tabs>
          <w:tab w:val="left" w:pos="7797" w:leader="none"/>
        </w:tabs>
        <w:jc w:val="both"/>
        <w:rPr>
          <w:rFonts w:cs="Arial"/>
          <w:szCs w:val="24"/>
        </w:rPr>
      </w:pPr>
      <w:r>
        <w:rPr>
          <w:rFonts w:cs="Arial"/>
          <w:szCs w:val="24"/>
        </w:rPr>
      </w:r>
    </w:p>
    <w:p>
      <w:pPr>
        <w:pStyle w:val="Normal"/>
        <w:rPr>
          <w:rFonts w:cs="Arial"/>
          <w:szCs w:val="24"/>
        </w:rPr>
      </w:pPr>
      <w:r>
        <w:rPr>
          <w:rFonts w:cs="Arial"/>
          <w:szCs w:val="24"/>
        </w:rPr>
      </w:r>
    </w:p>
    <w:p>
      <w:pPr>
        <w:pStyle w:val="Normal"/>
        <w:pBdr>
          <w:top w:val="single" w:sz="4" w:space="1" w:color="00000A" w:shadow="1"/>
          <w:left w:val="single" w:sz="4" w:space="4" w:color="00000A" w:shadow="1"/>
          <w:bottom w:val="single" w:sz="4" w:space="1" w:color="00000A" w:shadow="1"/>
          <w:right w:val="single" w:sz="4" w:space="4" w:color="00000A" w:shadow="1"/>
        </w:pBdr>
        <w:rPr>
          <w:rFonts w:cs="Arial"/>
          <w:szCs w:val="24"/>
        </w:rPr>
      </w:pPr>
      <w:r>
        <w:rPr>
          <w:rFonts w:cs="Arial"/>
          <w:szCs w:val="24"/>
        </w:rPr>
      </w:r>
    </w:p>
    <w:p>
      <w:pPr>
        <w:pStyle w:val="Normal"/>
        <w:pBdr>
          <w:top w:val="single" w:sz="4" w:space="1" w:color="00000A" w:shadow="1"/>
          <w:left w:val="single" w:sz="4" w:space="4" w:color="00000A" w:shadow="1"/>
          <w:bottom w:val="single" w:sz="4" w:space="1" w:color="00000A" w:shadow="1"/>
          <w:right w:val="single" w:sz="4" w:space="4" w:color="00000A" w:shadow="1"/>
        </w:pBdr>
        <w:tabs>
          <w:tab w:val="left" w:pos="4500" w:leader="none"/>
          <w:tab w:val="right" w:pos="8460" w:leader="none"/>
        </w:tabs>
        <w:rPr>
          <w:rFonts w:cs="Arial"/>
          <w:color w:val="000000"/>
          <w:szCs w:val="24"/>
        </w:rPr>
      </w:pPr>
      <w:r>
        <w:rPr>
          <w:rFonts w:cs="Arial"/>
          <w:b/>
          <w:color w:val="000000"/>
          <w:szCs w:val="24"/>
        </w:rPr>
        <w:t>TITULAIRE</w:t>
      </w:r>
      <w:r>
        <w:rPr>
          <w:rFonts w:cs="Arial"/>
          <w:szCs w:val="24"/>
        </w:rPr>
        <w:tab/>
        <w:t>N</w:t>
      </w:r>
      <w:r>
        <w:rPr>
          <w:rFonts w:cs="Arial"/>
          <w:color w:val="000000"/>
          <w:szCs w:val="24"/>
        </w:rPr>
        <w:t>uméro de compte d'actionnaire :</w:t>
      </w:r>
      <w:r>
        <w:rPr>
          <w:rFonts w:cs="Arial"/>
          <w:szCs w:val="24"/>
        </w:rPr>
        <w:tab/>
      </w:r>
    </w:p>
    <w:p>
      <w:pPr>
        <w:pStyle w:val="Normal"/>
        <w:pBdr>
          <w:top w:val="single" w:sz="4" w:space="1" w:color="00000A" w:shadow="1"/>
          <w:left w:val="single" w:sz="4" w:space="4" w:color="00000A" w:shadow="1"/>
          <w:bottom w:val="single" w:sz="4" w:space="1" w:color="00000A" w:shadow="1"/>
          <w:right w:val="single" w:sz="4" w:space="4" w:color="00000A" w:shadow="1"/>
        </w:pBdr>
        <w:tabs>
          <w:tab w:val="left" w:pos="4500" w:leader="none"/>
        </w:tabs>
        <w:rPr>
          <w:rFonts w:cs="Arial"/>
          <w:b/>
          <w:b/>
          <w:szCs w:val="24"/>
        </w:rPr>
      </w:pPr>
      <w:r>
        <w:rPr>
          <w:rFonts w:cs="Arial"/>
          <w:b/>
          <w:color w:val="000000"/>
          <w:szCs w:val="24"/>
        </w:rPr>
        <w:t>Nom et Prénom, ou Dénomination :</w:t>
      </w:r>
      <w:r>
        <w:rPr>
          <w:rFonts w:cs="Arial"/>
          <w:szCs w:val="24"/>
        </w:rPr>
        <w:tab/>
      </w:r>
      <w:r>
        <w:rPr>
          <w:rFonts w:cs="Arial"/>
          <w:b/>
          <w:bCs/>
          <w:szCs w:val="24"/>
        </w:rPr>
        <w:t xml:space="preserve">&lt;compléter&gt; </w:t>
      </w:r>
    </w:p>
    <w:p>
      <w:pPr>
        <w:pStyle w:val="Normal"/>
        <w:pBdr>
          <w:top w:val="single" w:sz="4" w:space="1" w:color="00000A" w:shadow="1"/>
          <w:left w:val="single" w:sz="4" w:space="4" w:color="00000A" w:shadow="1"/>
          <w:bottom w:val="single" w:sz="4" w:space="1" w:color="00000A" w:shadow="1"/>
          <w:right w:val="single" w:sz="4" w:space="4" w:color="00000A" w:shadow="1"/>
        </w:pBdr>
        <w:tabs>
          <w:tab w:val="left" w:pos="4500" w:leader="none"/>
        </w:tabs>
        <w:rPr>
          <w:rFonts w:cs="Arial"/>
          <w:b/>
          <w:b/>
          <w:szCs w:val="24"/>
        </w:rPr>
      </w:pPr>
      <w:r>
        <w:rPr>
          <w:rFonts w:cs="Arial"/>
          <w:b/>
          <w:szCs w:val="24"/>
        </w:rPr>
        <w:t>N° RCS pour les personnes morales</w:t>
        <w:tab/>
      </w:r>
    </w:p>
    <w:p>
      <w:pPr>
        <w:pStyle w:val="Normal"/>
        <w:pBdr>
          <w:top w:val="single" w:sz="4" w:space="1" w:color="00000A" w:shadow="1"/>
          <w:left w:val="single" w:sz="4" w:space="4" w:color="00000A" w:shadow="1"/>
          <w:bottom w:val="single" w:sz="4" w:space="1" w:color="00000A" w:shadow="1"/>
          <w:right w:val="single" w:sz="4" w:space="4" w:color="00000A" w:shadow="1"/>
        </w:pBdr>
        <w:tabs>
          <w:tab w:val="left" w:pos="4500" w:leader="none"/>
        </w:tabs>
        <w:ind w:left="4536" w:hanging="4536"/>
        <w:rPr>
          <w:rFonts w:cs="Arial"/>
          <w:b/>
          <w:b/>
          <w:szCs w:val="24"/>
        </w:rPr>
      </w:pPr>
      <w:r>
        <w:rPr>
          <w:rFonts w:cs="Arial"/>
          <w:b/>
          <w:szCs w:val="24"/>
        </w:rPr>
        <w:t>Adresse :</w:t>
        <w:tab/>
        <w:t xml:space="preserve">&lt;compléter&gt; </w:t>
      </w:r>
    </w:p>
    <w:p>
      <w:pPr>
        <w:pStyle w:val="Normal"/>
        <w:pBdr>
          <w:top w:val="single" w:sz="4" w:space="1" w:color="00000A" w:shadow="1"/>
          <w:left w:val="single" w:sz="4" w:space="4" w:color="00000A" w:shadow="1"/>
          <w:bottom w:val="single" w:sz="4" w:space="1" w:color="00000A" w:shadow="1"/>
          <w:right w:val="single" w:sz="4" w:space="4" w:color="00000A" w:shadow="1"/>
        </w:pBdr>
        <w:tabs>
          <w:tab w:val="left" w:pos="4500" w:leader="none"/>
        </w:tabs>
        <w:rPr>
          <w:rFonts w:cs="Arial"/>
          <w:b/>
          <w:b/>
          <w:i/>
          <w:i/>
          <w:szCs w:val="24"/>
        </w:rPr>
      </w:pPr>
      <w:r>
        <w:rPr>
          <w:rFonts w:cs="Arial"/>
          <w:b/>
          <w:i/>
          <w:szCs w:val="24"/>
        </w:rPr>
      </w:r>
    </w:p>
    <w:p>
      <w:pPr>
        <w:pStyle w:val="Normal"/>
        <w:tabs>
          <w:tab w:val="left" w:pos="823" w:leader="none"/>
          <w:tab w:val="left" w:pos="5954" w:leader="none"/>
        </w:tabs>
        <w:rPr>
          <w:rFonts w:cs="Arial"/>
          <w:szCs w:val="24"/>
        </w:rPr>
      </w:pPr>
      <w:r>
        <w:rPr>
          <w:rFonts w:cs="Arial"/>
          <w:szCs w:val="24"/>
        </w:rPr>
      </w:r>
    </w:p>
    <w:p>
      <w:pPr>
        <w:pStyle w:val="Normal"/>
        <w:pBdr>
          <w:top w:val="single" w:sz="4" w:space="1" w:color="00000A" w:shadow="1"/>
          <w:left w:val="single" w:sz="4" w:space="4" w:color="00000A" w:shadow="1"/>
          <w:bottom w:val="single" w:sz="4" w:space="1" w:color="00000A" w:shadow="1"/>
          <w:right w:val="single" w:sz="4" w:space="4" w:color="00000A" w:shadow="1"/>
        </w:pBdr>
        <w:tabs>
          <w:tab w:val="left" w:pos="823" w:leader="none"/>
        </w:tabs>
        <w:rPr>
          <w:rFonts w:cs="Arial"/>
          <w:szCs w:val="24"/>
        </w:rPr>
      </w:pPr>
      <w:r>
        <w:rPr>
          <w:rFonts w:cs="Arial"/>
          <w:szCs w:val="24"/>
        </w:rPr>
      </w:r>
    </w:p>
    <w:p>
      <w:pPr>
        <w:pStyle w:val="Normal"/>
        <w:pBdr>
          <w:top w:val="single" w:sz="4" w:space="1" w:color="00000A" w:shadow="1"/>
          <w:left w:val="single" w:sz="4" w:space="4" w:color="00000A" w:shadow="1"/>
          <w:bottom w:val="single" w:sz="4" w:space="1" w:color="00000A" w:shadow="1"/>
          <w:right w:val="single" w:sz="4" w:space="4" w:color="00000A" w:shadow="1"/>
        </w:pBdr>
        <w:tabs>
          <w:tab w:val="left" w:pos="4500" w:leader="none"/>
          <w:tab w:val="right" w:pos="8460" w:leader="none"/>
        </w:tabs>
        <w:rPr>
          <w:rFonts w:cs="Arial"/>
          <w:color w:val="000000"/>
          <w:szCs w:val="24"/>
        </w:rPr>
      </w:pPr>
      <w:r>
        <w:rPr>
          <w:rFonts w:cs="Arial"/>
          <w:b/>
          <w:color w:val="000000"/>
          <w:szCs w:val="24"/>
        </w:rPr>
        <w:t>BENEFICIAIRE</w:t>
        <w:tab/>
      </w:r>
      <w:r>
        <w:rPr>
          <w:rFonts w:cs="Arial"/>
          <w:color w:val="000000"/>
          <w:szCs w:val="24"/>
        </w:rPr>
        <w:t>Numéro de compte d'actionnaire :</w:t>
      </w:r>
      <w:r>
        <w:rPr>
          <w:rFonts w:cs="Arial"/>
          <w:szCs w:val="24"/>
        </w:rPr>
        <w:tab/>
      </w:r>
    </w:p>
    <w:p>
      <w:pPr>
        <w:pStyle w:val="Normal"/>
        <w:pBdr>
          <w:top w:val="single" w:sz="4" w:space="1" w:color="00000A" w:shadow="1"/>
          <w:left w:val="single" w:sz="4" w:space="4" w:color="00000A" w:shadow="1"/>
          <w:bottom w:val="single" w:sz="4" w:space="1" w:color="00000A" w:shadow="1"/>
          <w:right w:val="single" w:sz="4" w:space="4" w:color="00000A" w:shadow="1"/>
        </w:pBdr>
        <w:tabs>
          <w:tab w:val="left" w:pos="4500" w:leader="none"/>
        </w:tabs>
        <w:rPr>
          <w:rFonts w:cs="Arial"/>
          <w:b/>
          <w:b/>
          <w:szCs w:val="24"/>
        </w:rPr>
      </w:pPr>
      <w:r>
        <w:rPr>
          <w:rFonts w:cs="Arial"/>
          <w:b/>
          <w:color w:val="000000"/>
          <w:szCs w:val="24"/>
        </w:rPr>
        <w:t>Nom et Prénom, ou Dénomination :</w:t>
      </w:r>
      <w:r>
        <w:rPr>
          <w:rFonts w:cs="Arial"/>
          <w:szCs w:val="24"/>
        </w:rPr>
        <w:tab/>
      </w:r>
      <w:r>
        <w:rPr>
          <w:rFonts w:cs="Arial"/>
          <w:b/>
          <w:bCs/>
          <w:szCs w:val="24"/>
        </w:rPr>
        <w:t>&lt;compléter&gt;</w:t>
      </w:r>
    </w:p>
    <w:p>
      <w:pPr>
        <w:pStyle w:val="Normal"/>
        <w:pBdr>
          <w:top w:val="single" w:sz="4" w:space="1" w:color="00000A" w:shadow="1"/>
          <w:left w:val="single" w:sz="4" w:space="4" w:color="00000A" w:shadow="1"/>
          <w:bottom w:val="single" w:sz="4" w:space="1" w:color="00000A" w:shadow="1"/>
          <w:right w:val="single" w:sz="4" w:space="4" w:color="00000A" w:shadow="1"/>
        </w:pBdr>
        <w:tabs>
          <w:tab w:val="left" w:pos="4500" w:leader="none"/>
        </w:tabs>
        <w:rPr>
          <w:rFonts w:cs="Arial"/>
          <w:b/>
          <w:b/>
          <w:szCs w:val="24"/>
        </w:rPr>
      </w:pPr>
      <w:r>
        <w:rPr>
          <w:rFonts w:cs="Arial"/>
          <w:b/>
          <w:szCs w:val="24"/>
        </w:rPr>
        <w:t>N° RCS pour les personnes morales</w:t>
        <w:tab/>
      </w:r>
    </w:p>
    <w:p>
      <w:pPr>
        <w:pStyle w:val="Normal"/>
        <w:pBdr>
          <w:top w:val="single" w:sz="4" w:space="1" w:color="00000A" w:shadow="1"/>
          <w:left w:val="single" w:sz="4" w:space="4" w:color="00000A" w:shadow="1"/>
          <w:bottom w:val="single" w:sz="4" w:space="1" w:color="00000A" w:shadow="1"/>
          <w:right w:val="single" w:sz="4" w:space="4" w:color="00000A" w:shadow="1"/>
        </w:pBdr>
        <w:tabs>
          <w:tab w:val="left" w:pos="4500" w:leader="none"/>
        </w:tabs>
        <w:ind w:left="4500" w:hanging="4500"/>
        <w:rPr>
          <w:rFonts w:cs="Arial"/>
          <w:szCs w:val="24"/>
        </w:rPr>
      </w:pPr>
      <w:r>
        <w:rPr>
          <w:rFonts w:cs="Arial"/>
          <w:b/>
          <w:color w:val="000000"/>
          <w:szCs w:val="24"/>
        </w:rPr>
        <w:t>Adresse :</w:t>
        <w:tab/>
      </w:r>
      <w:r>
        <w:rPr>
          <w:rFonts w:cs="Arial"/>
          <w:b/>
          <w:szCs w:val="24"/>
        </w:rPr>
        <w:t xml:space="preserve">&lt;compléter&gt; </w:t>
      </w:r>
    </w:p>
    <w:tbl>
      <w:tblPr>
        <w:tblW w:w="10418" w:type="dxa"/>
        <w:jc w:val="left"/>
        <w:tblInd w:w="0" w:type="dxa"/>
        <w:tblBorders/>
        <w:tblCellMar>
          <w:top w:w="0" w:type="dxa"/>
          <w:left w:w="75" w:type="dxa"/>
          <w:bottom w:w="0" w:type="dxa"/>
          <w:right w:w="70" w:type="dxa"/>
        </w:tblCellMar>
        <w:tblLook w:val="0000" w:noVBand="0" w:noHBand="0" w:lastColumn="0" w:firstColumn="0" w:lastRow="0" w:firstRow="0"/>
      </w:tblPr>
      <w:tblGrid>
        <w:gridCol w:w="4423"/>
        <w:gridCol w:w="5994"/>
      </w:tblGrid>
      <w:tr>
        <w:trPr/>
        <w:tc>
          <w:tcPr>
            <w:tcW w:w="4423" w:type="dxa"/>
            <w:tcBorders/>
            <w:shd w:fill="auto" w:val="clear"/>
          </w:tcPr>
          <w:p>
            <w:pPr>
              <w:pStyle w:val="Normal"/>
              <w:jc w:val="center"/>
              <w:rPr>
                <w:rFonts w:cs="Arial"/>
                <w:b/>
                <w:b/>
                <w:smallCaps/>
                <w:szCs w:val="24"/>
              </w:rPr>
            </w:pPr>
            <w:r>
              <w:rPr>
                <w:rFonts w:cs="Arial"/>
                <w:b/>
                <w:smallCaps/>
                <w:szCs w:val="24"/>
              </w:rPr>
              <w:t>Visa de l’émetteur :</w:t>
            </w:r>
          </w:p>
        </w:tc>
        <w:tc>
          <w:tcPr>
            <w:tcW w:w="5994" w:type="dxa"/>
            <w:tcBorders>
              <w:left w:val="double" w:sz="4" w:space="0" w:color="00000A"/>
            </w:tcBorders>
            <w:shd w:fill="auto" w:val="clear"/>
            <w:tcMar>
              <w:left w:w="60" w:type="dxa"/>
            </w:tcMar>
          </w:tcPr>
          <w:p>
            <w:pPr>
              <w:pStyle w:val="Normal"/>
              <w:ind w:left="142" w:hanging="0"/>
              <w:jc w:val="center"/>
              <w:rPr>
                <w:rFonts w:cs="Arial"/>
                <w:b/>
                <w:b/>
                <w:smallCaps/>
                <w:szCs w:val="24"/>
              </w:rPr>
            </w:pPr>
            <w:r>
              <w:rPr>
                <w:rFonts w:cs="Arial"/>
                <w:b/>
                <w:smallCaps/>
                <w:szCs w:val="24"/>
              </w:rPr>
              <w:t>Ordre émis :</w:t>
            </w:r>
          </w:p>
          <w:p>
            <w:pPr>
              <w:pStyle w:val="Normal"/>
              <w:ind w:left="142" w:hanging="0"/>
              <w:jc w:val="center"/>
              <w:rPr>
                <w:rFonts w:cs="Arial"/>
                <w:b/>
                <w:b/>
                <w:smallCaps/>
                <w:szCs w:val="24"/>
              </w:rPr>
            </w:pPr>
            <w:r>
              <w:rPr>
                <w:rFonts w:cs="Arial"/>
                <w:b/>
                <w:smallCaps/>
                <w:szCs w:val="24"/>
              </w:rPr>
            </w:r>
          </w:p>
        </w:tc>
      </w:tr>
      <w:tr>
        <w:trPr/>
        <w:tc>
          <w:tcPr>
            <w:tcW w:w="4423" w:type="dxa"/>
            <w:tcBorders/>
            <w:shd w:fill="auto" w:val="clear"/>
          </w:tcPr>
          <w:p>
            <w:pPr>
              <w:pStyle w:val="Normal"/>
              <w:rPr>
                <w:rFonts w:cs="Arial"/>
                <w:szCs w:val="24"/>
              </w:rPr>
            </w:pPr>
            <w:r>
              <w:rPr>
                <w:rFonts w:cs="Arial"/>
                <w:szCs w:val="24"/>
              </w:rPr>
            </w:r>
          </w:p>
        </w:tc>
        <w:tc>
          <w:tcPr>
            <w:tcW w:w="5994" w:type="dxa"/>
            <w:tcBorders>
              <w:left w:val="double" w:sz="4" w:space="0" w:color="00000A"/>
            </w:tcBorders>
            <w:shd w:fill="auto" w:val="clear"/>
            <w:tcMar>
              <w:left w:w="60" w:type="dxa"/>
            </w:tcMar>
          </w:tcPr>
          <w:p>
            <w:pPr>
              <w:pStyle w:val="Normal"/>
              <w:ind w:left="142" w:hanging="0"/>
              <w:rPr>
                <w:rFonts w:cs="Arial"/>
                <w:szCs w:val="24"/>
              </w:rPr>
            </w:pPr>
            <w:r>
              <w:rPr>
                <w:rFonts w:cs="Arial"/>
                <w:szCs w:val="24"/>
              </w:rPr>
              <w:t xml:space="preserve">Paris, le &lt;compléter&gt; </w:t>
            </w:r>
          </w:p>
        </w:tc>
      </w:tr>
      <w:tr>
        <w:trPr/>
        <w:tc>
          <w:tcPr>
            <w:tcW w:w="4423" w:type="dxa"/>
            <w:tcBorders/>
            <w:shd w:fill="auto" w:val="clear"/>
          </w:tcPr>
          <w:p>
            <w:pPr>
              <w:pStyle w:val="Normal"/>
              <w:rPr>
                <w:rFonts w:cs="Arial"/>
                <w:szCs w:val="24"/>
              </w:rPr>
            </w:pPr>
            <w:r>
              <w:rPr>
                <w:rFonts w:cs="Arial"/>
                <w:color w:val="000000"/>
                <w:szCs w:val="24"/>
              </w:rPr>
              <w:t xml:space="preserve">Inscription en compte du bénéficiaire </w:t>
            </w:r>
            <w:r>
              <w:rPr>
                <w:rFonts w:cs="Arial"/>
                <w:szCs w:val="24"/>
              </w:rPr>
              <w:t>le</w:t>
            </w:r>
            <w:r>
              <w:rPr>
                <w:rFonts w:cs="Arial"/>
                <w:i/>
                <w:szCs w:val="24"/>
              </w:rPr>
              <w:t> </w:t>
            </w:r>
            <w:r>
              <w:rPr>
                <w:rFonts w:cs="Arial"/>
                <w:szCs w:val="24"/>
              </w:rPr>
              <w:t xml:space="preserve">&lt;compléter&gt; </w:t>
            </w:r>
          </w:p>
        </w:tc>
        <w:tc>
          <w:tcPr>
            <w:tcW w:w="5994" w:type="dxa"/>
            <w:tcBorders>
              <w:left w:val="double" w:sz="4" w:space="0" w:color="00000A"/>
            </w:tcBorders>
            <w:shd w:fill="auto" w:val="clear"/>
            <w:tcMar>
              <w:left w:w="60" w:type="dxa"/>
            </w:tcMar>
          </w:tcPr>
          <w:p>
            <w:pPr>
              <w:pStyle w:val="Normal"/>
              <w:ind w:left="142" w:hanging="0"/>
              <w:jc w:val="both"/>
              <w:rPr>
                <w:rFonts w:cs="Arial"/>
                <w:color w:val="000000"/>
                <w:szCs w:val="24"/>
              </w:rPr>
            </w:pPr>
            <w:r>
              <w:rPr>
                <w:rFonts w:cs="Arial"/>
                <w:color w:val="000000"/>
                <w:szCs w:val="24"/>
              </w:rPr>
            </w:r>
          </w:p>
          <w:p>
            <w:pPr>
              <w:pStyle w:val="Normal"/>
              <w:ind w:left="142" w:hanging="0"/>
              <w:jc w:val="both"/>
              <w:rPr>
                <w:rFonts w:cs="Arial"/>
                <w:szCs w:val="24"/>
              </w:rPr>
            </w:pPr>
            <w:r>
              <w:rPr>
                <w:rFonts w:cs="Arial"/>
                <w:color w:val="000000"/>
                <w:szCs w:val="24"/>
              </w:rPr>
              <w:t xml:space="preserve">Signature du Titulaire précédée de la mention </w:t>
            </w:r>
            <w:r>
              <w:rPr>
                <w:rFonts w:cs="Arial"/>
                <w:i/>
                <w:color w:val="000000"/>
                <w:szCs w:val="24"/>
              </w:rPr>
              <w:t>« </w:t>
            </w:r>
            <w:r>
              <w:rPr>
                <w:rFonts w:cs="Arial"/>
                <w:b/>
                <w:i/>
                <w:color w:val="000000"/>
                <w:szCs w:val="24"/>
              </w:rPr>
              <w:t xml:space="preserve">Bon pour transfert, sous réserve de l’immatriculation de la &lt;compléter&gt;, de </w:t>
            </w:r>
            <w:r>
              <w:rPr>
                <w:rFonts w:cs="Arial"/>
                <w:b/>
                <w:bCs/>
                <w:i/>
                <w:color w:val="000000"/>
                <w:szCs w:val="24"/>
              </w:rPr>
              <w:t>&lt;compléter&gt; actions avec effet rétroactif au &lt;compléter&gt;</w:t>
            </w:r>
            <w:r>
              <w:rPr>
                <w:rFonts w:cs="Arial"/>
                <w:b/>
                <w:i/>
                <w:color w:val="000000"/>
                <w:szCs w:val="24"/>
              </w:rPr>
              <w:t>»</w:t>
            </w:r>
          </w:p>
        </w:tc>
      </w:tr>
      <w:tr>
        <w:trPr>
          <w:trHeight w:val="1493" w:hRule="atLeast"/>
        </w:trPr>
        <w:tc>
          <w:tcPr>
            <w:tcW w:w="4423" w:type="dxa"/>
            <w:tcBorders/>
            <w:shd w:fill="auto" w:val="clear"/>
          </w:tcPr>
          <w:p>
            <w:pPr>
              <w:pStyle w:val="Normal"/>
              <w:rPr>
                <w:rFonts w:cs="Arial"/>
                <w:szCs w:val="24"/>
              </w:rPr>
            </w:pPr>
            <w:r>
              <w:rPr>
                <w:rFonts w:cs="Arial"/>
                <w:szCs w:val="24"/>
              </w:rPr>
            </w:r>
          </w:p>
        </w:tc>
        <w:tc>
          <w:tcPr>
            <w:tcW w:w="5994" w:type="dxa"/>
            <w:tcBorders>
              <w:left w:val="double" w:sz="4" w:space="0" w:color="00000A"/>
            </w:tcBorders>
            <w:shd w:fill="auto" w:val="clear"/>
            <w:tcMar>
              <w:left w:w="60" w:type="dxa"/>
            </w:tcMar>
          </w:tcPr>
          <w:p>
            <w:pPr>
              <w:pStyle w:val="Normal"/>
              <w:spacing w:lineRule="auto" w:line="360"/>
              <w:jc w:val="center"/>
              <w:rPr>
                <w:rFonts w:cs="Arial"/>
                <w:b/>
                <w:b/>
                <w:i/>
                <w:i/>
                <w:szCs w:val="24"/>
              </w:rPr>
            </w:pPr>
            <w:r>
              <w:rPr>
                <w:rFonts w:cs="Arial"/>
                <w:b/>
                <w:i/>
                <w:szCs w:val="24"/>
              </w:rPr>
            </w:r>
          </w:p>
          <w:p>
            <w:pPr>
              <w:pStyle w:val="Normal"/>
              <w:spacing w:lineRule="auto" w:line="360"/>
              <w:jc w:val="center"/>
              <w:rPr>
                <w:rFonts w:cs="Arial"/>
                <w:b/>
                <w:b/>
                <w:i/>
                <w:i/>
                <w:szCs w:val="24"/>
              </w:rPr>
            </w:pPr>
            <w:r>
              <w:rPr>
                <w:rFonts w:cs="Arial"/>
                <w:b/>
                <w:i/>
                <w:szCs w:val="24"/>
              </w:rPr>
            </w:r>
          </w:p>
          <w:p>
            <w:pPr>
              <w:pStyle w:val="Normal"/>
              <w:spacing w:lineRule="auto" w:line="360"/>
              <w:jc w:val="center"/>
              <w:rPr>
                <w:rFonts w:cs="Arial"/>
                <w:b/>
                <w:b/>
                <w:i/>
                <w:i/>
                <w:szCs w:val="24"/>
              </w:rPr>
            </w:pPr>
            <w:r>
              <w:rPr>
                <w:rFonts w:cs="Arial"/>
                <w:b/>
                <w:i/>
                <w:szCs w:val="24"/>
              </w:rPr>
            </w:r>
          </w:p>
          <w:p>
            <w:pPr>
              <w:pStyle w:val="Normal"/>
              <w:spacing w:lineRule="auto" w:line="360"/>
              <w:jc w:val="center"/>
              <w:rPr>
                <w:rFonts w:cs="Arial"/>
                <w:b/>
                <w:b/>
                <w:i/>
                <w:i/>
                <w:szCs w:val="24"/>
              </w:rPr>
            </w:pPr>
            <w:r>
              <w:rPr>
                <w:rFonts w:cs="Arial"/>
                <w:b/>
                <w:i/>
                <w:szCs w:val="24"/>
              </w:rPr>
            </w:r>
          </w:p>
          <w:p>
            <w:pPr>
              <w:pStyle w:val="Normal"/>
              <w:spacing w:lineRule="auto" w:line="360"/>
              <w:jc w:val="center"/>
              <w:rPr>
                <w:rFonts w:cs="Arial"/>
                <w:b/>
                <w:b/>
                <w:i/>
                <w:i/>
                <w:szCs w:val="24"/>
              </w:rPr>
            </w:pPr>
            <w:r>
              <w:rPr>
                <w:rFonts w:cs="Arial"/>
                <w:b/>
                <w:i/>
                <w:szCs w:val="24"/>
              </w:rPr>
              <w:t>______________________</w:t>
            </w:r>
          </w:p>
          <w:p>
            <w:pPr>
              <w:pStyle w:val="Normal"/>
              <w:ind w:left="142" w:hanging="0"/>
              <w:jc w:val="center"/>
              <w:rPr>
                <w:rFonts w:cs="Arial"/>
                <w:b/>
                <w:b/>
                <w:bCs/>
                <w:i/>
                <w:i/>
                <w:szCs w:val="24"/>
              </w:rPr>
            </w:pPr>
            <w:r>
              <w:rPr>
                <w:rFonts w:cs="Arial"/>
                <w:b/>
                <w:bCs/>
                <w:szCs w:val="24"/>
              </w:rPr>
              <w:t xml:space="preserve">&lt;Nom de la société 1&gt; - </w:t>
            </w:r>
            <w:r>
              <w:rPr>
                <w:rFonts w:cs="Arial"/>
                <w:b/>
                <w:bCs/>
                <w:i/>
                <w:szCs w:val="24"/>
              </w:rPr>
              <w:t xml:space="preserve">M. &lt;compléter&gt; </w:t>
            </w:r>
          </w:p>
        </w:tc>
      </w:tr>
    </w:tbl>
    <w:p>
      <w:pPr>
        <w:pStyle w:val="Titreprincipal"/>
        <w:shd w:fill="FFFFFF" w:val="clear"/>
        <w:spacing w:lineRule="exact" w:line="240"/>
        <w:jc w:val="both"/>
        <w:rPr/>
      </w:pPr>
      <w:r>
        <w:rPr/>
      </w:r>
    </w:p>
    <w:sectPr>
      <w:headerReference w:type="default" r:id="rId4"/>
      <w:type w:val="nextPage"/>
      <w:pgSz w:w="11906" w:h="16838"/>
      <w:pgMar w:left="1418" w:right="1418" w:header="567" w:top="703" w:footer="0" w:bottom="1276"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Cambria">
    <w:charset w:val="01"/>
    <w:family w:val="roman"/>
    <w:pitch w:val="variable"/>
  </w:font>
  <w:font w:name="Arial">
    <w:charset w:val="01"/>
    <w:family w:val="roman"/>
    <w:pitch w:val="variable"/>
  </w:font>
  <w:font w:name="Gill Sans MT">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upperRoman"/>
      <w:lvlText w:val="%1."/>
      <w:lvlJc w:val="right"/>
      <w:pPr>
        <w:ind w:left="360" w:hanging="360"/>
      </w:pPr>
      <w:rPr>
        <w:i w:val="false"/>
      </w:rPr>
    </w:lvl>
    <w:lvl w:ilvl="1">
      <w:start w:val="1"/>
      <w:numFmt w:val="lowerRoman"/>
      <w:lvlText w:val="(%2)"/>
      <w:lvlJc w:val="left"/>
      <w:pPr>
        <w:ind w:left="1080" w:hanging="360"/>
      </w:pPr>
      <w:rPr>
        <w:b w:val="fals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Roman"/>
      <w:lvlText w:val="(%1)"/>
      <w:lvlJc w:val="left"/>
      <w:pPr>
        <w:ind w:left="1080" w:hanging="360"/>
      </w:pPr>
      <w:rPr>
        <w:b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3"/>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3d4c61"/>
    <w:pPr>
      <w:widowControl/>
      <w:bidi w:val="0"/>
      <w:jc w:val="left"/>
    </w:pPr>
    <w:rPr>
      <w:rFonts w:ascii="Garamond" w:hAnsi="Garamond" w:eastAsia="Times New Roman" w:cs="Times New Roman"/>
      <w:color w:val="auto"/>
      <w:sz w:val="24"/>
      <w:szCs w:val="20"/>
      <w:lang w:val="fr-FR" w:eastAsia="fr-FR" w:bidi="ar-SA"/>
    </w:rPr>
  </w:style>
  <w:style w:type="paragraph" w:styleId="Titre1">
    <w:name w:val="Heading 1"/>
    <w:basedOn w:val="Normal"/>
    <w:next w:val="Normal"/>
    <w:qFormat/>
    <w:pPr>
      <w:keepNext/>
      <w:spacing w:before="0" w:after="480"/>
      <w:jc w:val="center"/>
      <w:outlineLvl w:val="0"/>
    </w:pPr>
    <w:rPr>
      <w:b/>
      <w:sz w:val="28"/>
    </w:rPr>
  </w:style>
  <w:style w:type="paragraph" w:styleId="Titre2">
    <w:name w:val="Heading 2"/>
    <w:basedOn w:val="Normal"/>
    <w:next w:val="Normal"/>
    <w:qFormat/>
    <w:pPr>
      <w:keepNext/>
      <w:spacing w:before="240" w:after="0"/>
      <w:outlineLvl w:val="1"/>
    </w:pPr>
    <w:rPr>
      <w:b/>
      <w:u w:val="single"/>
    </w:rPr>
  </w:style>
  <w:style w:type="paragraph" w:styleId="Titre3">
    <w:name w:val="Heading 3"/>
    <w:basedOn w:val="Normal"/>
    <w:next w:val="Normal"/>
    <w:qFormat/>
    <w:rsid w:val="003d4c61"/>
    <w:pPr>
      <w:keepNext/>
      <w:outlineLvl w:val="2"/>
    </w:pPr>
    <w:rPr>
      <w:b/>
      <w:sz w:val="28"/>
    </w:rPr>
  </w:style>
  <w:style w:type="paragraph" w:styleId="Titre4">
    <w:name w:val="Heading 4"/>
    <w:basedOn w:val="Normal"/>
    <w:next w:val="Normal"/>
    <w:qFormat/>
    <w:rsid w:val="003d4c61"/>
    <w:pPr>
      <w:keepNext/>
      <w:jc w:val="both"/>
      <w:outlineLvl w:val="3"/>
    </w:pPr>
    <w:rPr>
      <w:b/>
      <w:sz w:val="20"/>
    </w:rPr>
  </w:style>
  <w:style w:type="paragraph" w:styleId="Titre5">
    <w:name w:val="Heading 5"/>
    <w:basedOn w:val="Normal"/>
    <w:next w:val="Normal"/>
    <w:link w:val="Titre5Car"/>
    <w:semiHidden/>
    <w:unhideWhenUsed/>
    <w:qFormat/>
    <w:rsid w:val="00722987"/>
    <w:pPr>
      <w:keepNext/>
      <w:keepLines/>
      <w:spacing w:before="200" w:after="0"/>
      <w:outlineLvl w:val="4"/>
    </w:pPr>
    <w:rPr>
      <w:rFonts w:ascii="Cambria" w:hAnsi="Cambria" w:eastAsia="ＭＳ ゴシック"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qFormat/>
    <w:rsid w:val="003d4c61"/>
    <w:rPr>
      <w:sz w:val="16"/>
      <w:szCs w:val="16"/>
    </w:rPr>
  </w:style>
  <w:style w:type="character" w:styleId="Txt" w:customStyle="1">
    <w:name w:val="txt"/>
    <w:basedOn w:val="DefaultParagraphFont"/>
    <w:qFormat/>
    <w:rsid w:val="003d4c61"/>
    <w:rPr/>
  </w:style>
  <w:style w:type="character" w:styleId="Textarial" w:customStyle="1">
    <w:name w:val="textarial"/>
    <w:basedOn w:val="DefaultParagraphFont"/>
    <w:qFormat/>
    <w:rsid w:val="003d4c61"/>
    <w:rPr/>
  </w:style>
  <w:style w:type="character" w:styleId="Txt1" w:customStyle="1">
    <w:name w:val="txt1"/>
    <w:basedOn w:val="DefaultParagraphFont"/>
    <w:qFormat/>
    <w:rsid w:val="003d4c61"/>
    <w:rPr>
      <w:rFonts w:ascii="Arial" w:hAnsi="Arial" w:cs="Arial"/>
      <w:b w:val="false"/>
      <w:bCs w:val="false"/>
      <w:color w:val="000000"/>
      <w:sz w:val="18"/>
      <w:szCs w:val="18"/>
    </w:rPr>
  </w:style>
  <w:style w:type="character" w:styleId="Refdoc1" w:customStyle="1">
    <w:name w:val="refdoc1"/>
    <w:basedOn w:val="DefaultParagraphFont"/>
    <w:qFormat/>
    <w:rsid w:val="003d4c61"/>
    <w:rPr>
      <w:rFonts w:ascii="Arial" w:hAnsi="Arial" w:cs="Arial"/>
      <w:b w:val="false"/>
      <w:bCs w:val="false"/>
      <w:color w:val="996699"/>
      <w:sz w:val="18"/>
      <w:szCs w:val="18"/>
    </w:rPr>
  </w:style>
  <w:style w:type="character" w:styleId="AJvar" w:customStyle="1">
    <w:name w:val="AJvar"/>
    <w:qFormat/>
    <w:rsid w:val="003d4c61"/>
    <w:rPr>
      <w:i/>
      <w:iCs/>
    </w:rPr>
  </w:style>
  <w:style w:type="character" w:styleId="Soustitre2" w:customStyle="1">
    <w:name w:val="soustitre2"/>
    <w:basedOn w:val="DefaultParagraphFont"/>
    <w:qFormat/>
    <w:rsid w:val="003d4c61"/>
    <w:rPr>
      <w:b w:val="false"/>
      <w:bCs w:val="false"/>
      <w:sz w:val="18"/>
      <w:szCs w:val="18"/>
    </w:rPr>
  </w:style>
  <w:style w:type="character" w:styleId="CommentaireCar" w:customStyle="1">
    <w:name w:val="Commentaire Car"/>
    <w:basedOn w:val="DefaultParagraphFont"/>
    <w:link w:val="Commentaire"/>
    <w:semiHidden/>
    <w:qFormat/>
    <w:rsid w:val="003a1468"/>
    <w:rPr>
      <w:rFonts w:ascii="Gill Sans MT" w:hAnsi="Gill Sans MT"/>
      <w:sz w:val="22"/>
    </w:rPr>
  </w:style>
  <w:style w:type="character" w:styleId="ObjetducommentaireCar" w:customStyle="1">
    <w:name w:val="Objet du commentaire Car"/>
    <w:basedOn w:val="CommentaireCar"/>
    <w:link w:val="Objetducommentaire"/>
    <w:qFormat/>
    <w:rsid w:val="003a1468"/>
    <w:rPr>
      <w:rFonts w:ascii="Gill Sans MT" w:hAnsi="Gill Sans MT"/>
      <w:sz w:val="22"/>
    </w:rPr>
  </w:style>
  <w:style w:type="character" w:styleId="LienInternet">
    <w:name w:val="Lien Internet"/>
    <w:basedOn w:val="DefaultParagraphFont"/>
    <w:uiPriority w:val="99"/>
    <w:rsid w:val="004e6d7f"/>
    <w:rPr>
      <w:color w:val="0000FF"/>
      <w:u w:val="single"/>
    </w:rPr>
  </w:style>
  <w:style w:type="character" w:styleId="PieddepageCar" w:customStyle="1">
    <w:name w:val="Pied de page Car"/>
    <w:basedOn w:val="DefaultParagraphFont"/>
    <w:link w:val="Pieddepage"/>
    <w:uiPriority w:val="99"/>
    <w:qFormat/>
    <w:rsid w:val="0069249b"/>
    <w:rPr>
      <w:rFonts w:ascii="Garamond" w:hAnsi="Garamond"/>
      <w:sz w:val="24"/>
    </w:rPr>
  </w:style>
  <w:style w:type="character" w:styleId="EntteCar" w:customStyle="1">
    <w:name w:val="En-tête Car"/>
    <w:basedOn w:val="DefaultParagraphFont"/>
    <w:link w:val="En-tte"/>
    <w:uiPriority w:val="99"/>
    <w:qFormat/>
    <w:rsid w:val="00d44215"/>
    <w:rPr>
      <w:rFonts w:ascii="Garamond" w:hAnsi="Garamond"/>
      <w:sz w:val="24"/>
    </w:rPr>
  </w:style>
  <w:style w:type="character" w:styleId="Titre5Car" w:customStyle="1">
    <w:name w:val="Titre 5 Car"/>
    <w:basedOn w:val="DefaultParagraphFont"/>
    <w:link w:val="Titre5"/>
    <w:semiHidden/>
    <w:qFormat/>
    <w:rsid w:val="00722987"/>
    <w:rPr>
      <w:rFonts w:ascii="Cambria" w:hAnsi="Cambria" w:eastAsia="ＭＳ ゴシック" w:cs="" w:asciiTheme="majorHAnsi" w:cstheme="majorBidi" w:eastAsiaTheme="majorEastAsia" w:hAnsiTheme="majorHAnsi"/>
      <w:color w:val="243F60" w:themeColor="accent1" w:themeShade="7f"/>
      <w:sz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i w:val="false"/>
    </w:rPr>
  </w:style>
  <w:style w:type="character" w:styleId="ListLabel8">
    <w:name w:val="ListLabel 8"/>
    <w:qFormat/>
    <w:rPr>
      <w:b w:val="false"/>
    </w:rPr>
  </w:style>
  <w:style w:type="character" w:styleId="ListLabel9">
    <w:name w:val="ListLabel 9"/>
    <w:qFormat/>
    <w:rPr>
      <w:b w:val="false"/>
    </w:rPr>
  </w:style>
  <w:style w:type="character" w:styleId="ListLabel10">
    <w:name w:val="ListLabel 10"/>
    <w:qFormat/>
    <w:rPr>
      <w:rFonts w:eastAsia="Times New Roman" w:cs="Arial"/>
    </w:rPr>
  </w:style>
  <w:style w:type="character" w:styleId="ListLabel11">
    <w:name w:val="ListLabel 11"/>
    <w:qFormat/>
    <w:rPr>
      <w:rFonts w:eastAsia="Times New Roman" w:cs="Arial"/>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Times New Roman" w:cs="Aria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
    </w:rPr>
  </w:style>
  <w:style w:type="character" w:styleId="ListLabel26">
    <w:name w:val="ListLabel 26"/>
    <w:qFormat/>
    <w:rPr>
      <w:b/>
    </w:rPr>
  </w:style>
  <w:style w:type="character" w:styleId="ListLabel27">
    <w:name w:val="ListLabel 27"/>
    <w:qFormat/>
    <w:rPr>
      <w:b/>
    </w:rPr>
  </w:style>
  <w:style w:type="character" w:styleId="ListLabel28">
    <w:name w:val="ListLabel 28"/>
    <w:qFormat/>
    <w:rPr>
      <w:b/>
    </w:rPr>
  </w:style>
  <w:style w:type="character" w:styleId="ListLabel29">
    <w:name w:val="ListLabel 29"/>
    <w:qFormat/>
    <w:rPr>
      <w:b/>
    </w:rPr>
  </w:style>
  <w:style w:type="character" w:styleId="ListLabel30">
    <w:name w:val="ListLabel 30"/>
    <w:qFormat/>
    <w:rPr>
      <w:b/>
    </w:rPr>
  </w:style>
  <w:style w:type="character" w:styleId="ListLabel31">
    <w:name w:val="ListLabel 31"/>
    <w:qFormat/>
    <w:rPr>
      <w:rFonts w:eastAsia="Times New Roman" w:cs="Arial"/>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rsid w:val="003d4c61"/>
    <w:pPr/>
    <w:rPr>
      <w:b/>
      <w:sz w:val="36"/>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dresse" w:customStyle="1">
    <w:name w:val="Adresse"/>
    <w:basedOn w:val="Normal"/>
    <w:next w:val="Normal"/>
    <w:qFormat/>
    <w:pPr>
      <w:ind w:left="4820" w:hanging="0"/>
    </w:pPr>
    <w:rPr>
      <w:b/>
    </w:rPr>
  </w:style>
  <w:style w:type="paragraph" w:styleId="Normalsansretrait" w:customStyle="1">
    <w:name w:val="Normal sans retrait"/>
    <w:basedOn w:val="Normal"/>
    <w:next w:val="Normal"/>
    <w:qFormat/>
    <w:pPr/>
    <w:rPr/>
  </w:style>
  <w:style w:type="paragraph" w:styleId="Titre3Acte" w:customStyle="1">
    <w:name w:val="Titre 3 Acte"/>
    <w:basedOn w:val="Titre2"/>
    <w:next w:val="Normal"/>
    <w:qFormat/>
    <w:pPr>
      <w:spacing w:before="0" w:after="0"/>
      <w:ind w:left="1134" w:hanging="0"/>
    </w:pPr>
    <w:rPr>
      <w:b w:val="false"/>
    </w:rPr>
  </w:style>
  <w:style w:type="paragraph" w:styleId="Question" w:customStyle="1">
    <w:name w:val="Question"/>
    <w:basedOn w:val="Normalsansretrait"/>
    <w:next w:val="Normal"/>
    <w:qFormat/>
    <w:pPr>
      <w:shd w:val="clear" w:color="auto" w:fill="008080"/>
      <w:jc w:val="center"/>
    </w:pPr>
    <w:rPr/>
  </w:style>
  <w:style w:type="paragraph" w:styleId="Facture" w:customStyle="1">
    <w:name w:val="Facture"/>
    <w:basedOn w:val="Normal"/>
    <w:qFormat/>
    <w:pPr>
      <w:tabs>
        <w:tab w:val="decimal" w:pos="3969" w:leader="none"/>
        <w:tab w:val="decimal" w:pos="5103" w:leader="none"/>
        <w:tab w:val="decimal" w:pos="6237" w:leader="none"/>
        <w:tab w:val="decimal" w:pos="7371" w:leader="none"/>
        <w:tab w:val="decimal" w:pos="8647" w:leader="none"/>
      </w:tabs>
    </w:pPr>
    <w:rPr/>
  </w:style>
  <w:style w:type="paragraph" w:styleId="FactureTotal" w:customStyle="1">
    <w:name w:val="Facture_Total"/>
    <w:basedOn w:val="Facture"/>
    <w:qFormat/>
    <w:pPr>
      <w:tabs>
        <w:tab w:val="decimal" w:pos="5670" w:leader="none"/>
        <w:tab w:val="decimal" w:pos="6804" w:leader="none"/>
        <w:tab w:val="decimal" w:pos="7938" w:leader="none"/>
        <w:tab w:val="decimal" w:pos="9356" w:leader="none"/>
      </w:tabs>
      <w:spacing w:before="120" w:after="240"/>
    </w:pPr>
    <w:rPr>
      <w:b/>
    </w:rPr>
  </w:style>
  <w:style w:type="paragraph" w:styleId="Entte">
    <w:name w:val="Header"/>
    <w:basedOn w:val="Normal"/>
    <w:link w:val="En-tteCar"/>
    <w:uiPriority w:val="99"/>
    <w:pPr>
      <w:tabs>
        <w:tab w:val="center" w:pos="4536" w:leader="none"/>
        <w:tab w:val="right" w:pos="9072" w:leader="none"/>
      </w:tabs>
    </w:pPr>
    <w:rPr/>
  </w:style>
  <w:style w:type="paragraph" w:styleId="Pieddepage">
    <w:name w:val="Footer"/>
    <w:basedOn w:val="Normal"/>
    <w:link w:val="PieddepageCar"/>
    <w:uiPriority w:val="99"/>
    <w:pPr>
      <w:tabs>
        <w:tab w:val="center" w:pos="4536" w:leader="none"/>
        <w:tab w:val="right" w:pos="9072" w:leader="none"/>
      </w:tabs>
    </w:pPr>
    <w:rPr/>
  </w:style>
  <w:style w:type="paragraph" w:styleId="Retraitdecorpsdetexte">
    <w:name w:val="Body Text Indent"/>
    <w:basedOn w:val="Normal"/>
    <w:pPr/>
    <w:rPr/>
  </w:style>
  <w:style w:type="paragraph" w:styleId="NormalWeb">
    <w:name w:val="Normal (Web)"/>
    <w:basedOn w:val="Normal"/>
    <w:qFormat/>
    <w:rsid w:val="003d4c61"/>
    <w:pPr>
      <w:spacing w:beforeAutospacing="1" w:afterAutospacing="1"/>
    </w:pPr>
    <w:rPr>
      <w:rFonts w:ascii="Times New Roman" w:hAnsi="Times New Roman"/>
      <w:color w:val="000000"/>
      <w:szCs w:val="24"/>
    </w:rPr>
  </w:style>
  <w:style w:type="paragraph" w:styleId="Annotationtext">
    <w:name w:val="annotation text"/>
    <w:basedOn w:val="Normal"/>
    <w:link w:val="CommentaireCar"/>
    <w:semiHidden/>
    <w:qFormat/>
    <w:rsid w:val="003d4c61"/>
    <w:pPr/>
    <w:rPr>
      <w:rFonts w:ascii="Gill Sans MT" w:hAnsi="Gill Sans MT"/>
      <w:sz w:val="22"/>
    </w:rPr>
  </w:style>
  <w:style w:type="paragraph" w:styleId="Titreprincipal">
    <w:name w:val="Title"/>
    <w:basedOn w:val="Normal"/>
    <w:qFormat/>
    <w:rsid w:val="003d4c61"/>
    <w:pPr>
      <w:shd w:val="clear" w:color="auto" w:fill="FFFFFF"/>
      <w:overflowPunct w:val="true"/>
      <w:jc w:val="center"/>
    </w:pPr>
    <w:rPr>
      <w:b/>
      <w:sz w:val="28"/>
    </w:rPr>
  </w:style>
  <w:style w:type="paragraph" w:styleId="BodyText2">
    <w:name w:val="Body Text 2"/>
    <w:basedOn w:val="Normal"/>
    <w:qFormat/>
    <w:rsid w:val="003d4c61"/>
    <w:pPr/>
    <w:rPr/>
  </w:style>
  <w:style w:type="paragraph" w:styleId="BodyText3">
    <w:name w:val="Body Text 3"/>
    <w:basedOn w:val="Normal"/>
    <w:qFormat/>
    <w:rsid w:val="003d4c61"/>
    <w:pPr>
      <w:snapToGrid w:val="false"/>
      <w:jc w:val="both"/>
    </w:pPr>
    <w:rPr/>
  </w:style>
  <w:style w:type="paragraph" w:styleId="BodyTextIndent2">
    <w:name w:val="Body Text Indent 2"/>
    <w:basedOn w:val="Normal"/>
    <w:qFormat/>
    <w:rsid w:val="003d4c61"/>
    <w:pPr>
      <w:spacing w:lineRule="auto" w:line="480" w:before="0" w:after="120"/>
      <w:ind w:left="283" w:hanging="0"/>
    </w:pPr>
    <w:rPr>
      <w:rFonts w:ascii="Times New Roman" w:hAnsi="Times New Roman"/>
      <w:szCs w:val="24"/>
    </w:rPr>
  </w:style>
  <w:style w:type="paragraph" w:styleId="AJlibellchoix1" w:customStyle="1">
    <w:name w:val="AJlibelléchoix1"/>
    <w:qFormat/>
    <w:rsid w:val="003d4c61"/>
    <w:pPr>
      <w:widowControl w:val="false"/>
      <w:bidi w:val="0"/>
      <w:spacing w:before="120" w:after="0"/>
      <w:jc w:val="both"/>
    </w:pPr>
    <w:rPr>
      <w:rFonts w:ascii="Times New Roman" w:hAnsi="Times New Roman" w:eastAsia="Times New Roman" w:cs="Times New Roman"/>
      <w:b/>
      <w:bCs/>
      <w:color w:val="auto"/>
      <w:sz w:val="22"/>
      <w:szCs w:val="22"/>
      <w:lang w:val="fr-FR" w:eastAsia="fr-FR" w:bidi="ar-SA"/>
    </w:rPr>
  </w:style>
  <w:style w:type="paragraph" w:styleId="Loose" w:customStyle="1">
    <w:name w:val="loose"/>
    <w:basedOn w:val="Normal"/>
    <w:qFormat/>
    <w:rsid w:val="003d4c61"/>
    <w:pPr>
      <w:spacing w:before="210" w:after="0"/>
    </w:pPr>
    <w:rPr>
      <w:rFonts w:ascii="Times New Roman" w:hAnsi="Times New Roman"/>
      <w:szCs w:val="24"/>
    </w:rPr>
  </w:style>
  <w:style w:type="paragraph" w:styleId="AJnormal" w:customStyle="1">
    <w:name w:val="AJnormal"/>
    <w:qFormat/>
    <w:rsid w:val="003d4c61"/>
    <w:pPr>
      <w:widowControl w:val="false"/>
      <w:bidi w:val="0"/>
      <w:spacing w:before="120" w:after="0"/>
      <w:jc w:val="both"/>
    </w:pPr>
    <w:rPr>
      <w:rFonts w:ascii="Times New Roman" w:hAnsi="Times New Roman" w:eastAsia="Times New Roman" w:cs="Times New Roman"/>
      <w:color w:val="auto"/>
      <w:sz w:val="22"/>
      <w:szCs w:val="22"/>
      <w:lang w:val="fr-FR" w:eastAsia="fr-FR" w:bidi="ar-SA"/>
    </w:rPr>
  </w:style>
  <w:style w:type="paragraph" w:styleId="BalloonText">
    <w:name w:val="Balloon Text"/>
    <w:basedOn w:val="Normal"/>
    <w:semiHidden/>
    <w:qFormat/>
    <w:rsid w:val="003d4c61"/>
    <w:pPr/>
    <w:rPr>
      <w:rFonts w:ascii="Tahoma" w:hAnsi="Tahoma" w:cs="Tahoma"/>
      <w:sz w:val="16"/>
      <w:szCs w:val="16"/>
    </w:rPr>
  </w:style>
  <w:style w:type="paragraph" w:styleId="Annotationsubject">
    <w:name w:val="annotation subject"/>
    <w:basedOn w:val="Annotationtext"/>
    <w:link w:val="ObjetducommentaireCar"/>
    <w:qFormat/>
    <w:rsid w:val="003a1468"/>
    <w:pPr/>
    <w:rPr>
      <w:rFonts w:ascii="Garamond" w:hAnsi="Garamond"/>
      <w:b/>
      <w:bCs/>
      <w:sz w:val="20"/>
    </w:rPr>
  </w:style>
  <w:style w:type="paragraph" w:styleId="ListParagraph">
    <w:name w:val="List Paragraph"/>
    <w:basedOn w:val="Normal"/>
    <w:uiPriority w:val="34"/>
    <w:qFormat/>
    <w:rsid w:val="004517c4"/>
    <w:pPr>
      <w:ind w:left="709" w:hanging="0"/>
    </w:pPr>
    <w:rPr/>
  </w:style>
  <w:style w:type="paragraph" w:styleId="Address" w:customStyle="1">
    <w:name w:val="Address"/>
    <w:basedOn w:val="Corpsdetexte"/>
    <w:qFormat/>
    <w:rsid w:val="003c50a9"/>
    <w:pPr>
      <w:spacing w:lineRule="exact" w:line="280" w:before="0" w:after="720"/>
      <w:jc w:val="both"/>
    </w:pPr>
    <w:rPr>
      <w:rFonts w:ascii="Times New Roman" w:hAnsi="Times New Roman"/>
      <w:b w:val="false"/>
      <w:sz w:val="24"/>
      <w:szCs w:val="24"/>
      <w:lang w:eastAsia="en-US"/>
    </w:rPr>
  </w:style>
  <w:style w:type="paragraph" w:styleId="Corpsdetexte21" w:customStyle="1">
    <w:name w:val="Corps de texte 21"/>
    <w:basedOn w:val="Normal"/>
    <w:qFormat/>
    <w:rsid w:val="00615538"/>
    <w:pPr>
      <w:widowControl w:val="false"/>
      <w:tabs>
        <w:tab w:val="left" w:pos="567" w:leader="none"/>
      </w:tabs>
      <w:spacing w:lineRule="atLeast" w:line="348"/>
      <w:ind w:left="567" w:hanging="0"/>
      <w:jc w:val="both"/>
    </w:pPr>
    <w:rPr>
      <w:rFonts w:ascii="Times New Roman" w:hAnsi="Times New Roman"/>
    </w:rPr>
  </w:style>
  <w:style w:type="paragraph" w:styleId="Retraitcorpsdetexte21" w:customStyle="1">
    <w:name w:val="Retrait corps de texte 21"/>
    <w:basedOn w:val="Normal"/>
    <w:qFormat/>
    <w:rsid w:val="00615538"/>
    <w:pPr>
      <w:widowControl w:val="false"/>
      <w:spacing w:lineRule="atLeast" w:line="360"/>
      <w:ind w:left="426" w:hanging="426"/>
      <w:jc w:val="both"/>
    </w:pPr>
    <w:rPr>
      <w:rFonts w:ascii="Times New Roman" w:hAnsi="Times New Roman"/>
    </w:rPr>
  </w:style>
  <w:style w:type="paragraph" w:styleId="RAEnteteSociete" w:customStyle="1">
    <w:name w:val="RA_Entete_Societe"/>
    <w:basedOn w:val="Normal"/>
    <w:qFormat/>
    <w:rsid w:val="00722987"/>
    <w:pPr>
      <w:jc w:val="center"/>
    </w:pPr>
    <w:rPr>
      <w:rFonts w:ascii="Times New Roman" w:hAnsi="Times New Roman"/>
      <w:b/>
      <w:sz w:val="2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rsid w:val="003d4c6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B84CB-AC1A-5948-A1F6-F78D770C3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LibreOffice/5.1.4.2$Linux_X86_64 LibreOffice_project/10m0$Build-2</Application>
  <Pages>11</Pages>
  <Words>2267</Words>
  <Characters>11974</Characters>
  <CharactersWithSpaces>14124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2016-12-13T16:19:00Z</dcterms:created>
  <dc:creator>Regis Petoin</dc:creator>
  <dc:description/>
  <dc:language>fr-FR</dc:language>
  <cp:lastModifiedBy/>
  <cp:lastPrinted>2013-05-03T11:06:00Z</cp:lastPrinted>
  <dcterms:modified xsi:type="dcterms:W3CDTF">2016-12-19T20:51:12Z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