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Look w:val="04A0" w:firstRow="1" w:lastRow="0" w:firstColumn="1" w:lastColumn="0" w:noHBand="0" w:noVBand="1"/>
      </w:tblPr>
      <w:tblGrid>
        <w:gridCol w:w="4591"/>
        <w:gridCol w:w="4759"/>
      </w:tblGrid>
      <w:tr w:rsidR="00C84372" w14:paraId="048DE542" w14:textId="77777777" w:rsidTr="00585A17">
        <w:trPr>
          <w:jc w:val="center"/>
        </w:trPr>
        <w:tc>
          <w:tcPr>
            <w:tcW w:w="0" w:type="auto"/>
            <w:vAlign w:val="center"/>
          </w:tcPr>
          <w:p w14:paraId="797E82E5" w14:textId="77777777" w:rsidR="00C84372" w:rsidRDefault="00C84372" w:rsidP="00585A17">
            <w:pPr>
              <w:spacing w:after="0"/>
              <w:jc w:val="center"/>
              <w:rPr>
                <w:rFonts w:cs="Arial"/>
                <w:b/>
                <w:i/>
                <w:sz w:val="28"/>
                <w:szCs w:val="28"/>
              </w:rPr>
            </w:pPr>
            <w:r w:rsidRPr="001215AB">
              <w:rPr>
                <w:noProof/>
              </w:rPr>
              <w:drawing>
                <wp:inline distT="0" distB="0" distL="0" distR="0" wp14:anchorId="7D6A997B" wp14:editId="7D8F05FB">
                  <wp:extent cx="2778125" cy="793750"/>
                  <wp:effectExtent l="0" t="0" r="0" b="0"/>
                  <wp:docPr id="3" name="Picture 3" descr="C:\Users\DTollen\My ShareSync\Law Practice\Tech Contracts Academy\Admin\Identity\Logo\TCA_TM Logo_FINAL\PNG\Tech-Contracts-Academy-Logo_TM_Color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Tollen\My ShareSync\Law Practice\Tech Contracts Academy\Admin\Identity\Logo\TCA_TM Logo_FINAL\PNG\Tech-Contracts-Academy-Logo_TM_Color_FIN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2618" cy="806462"/>
                          </a:xfrm>
                          <a:prstGeom prst="rect">
                            <a:avLst/>
                          </a:prstGeom>
                          <a:noFill/>
                          <a:ln>
                            <a:noFill/>
                          </a:ln>
                        </pic:spPr>
                      </pic:pic>
                    </a:graphicData>
                  </a:graphic>
                </wp:inline>
              </w:drawing>
            </w:r>
          </w:p>
          <w:p w14:paraId="057089E6" w14:textId="77777777" w:rsidR="00C84372" w:rsidRDefault="00C84372" w:rsidP="00585A17">
            <w:pPr>
              <w:spacing w:after="0"/>
              <w:jc w:val="center"/>
            </w:pPr>
          </w:p>
          <w:p w14:paraId="4966F606" w14:textId="77777777" w:rsidR="00C84372" w:rsidRPr="005C0001" w:rsidRDefault="00416203" w:rsidP="00585A17">
            <w:pPr>
              <w:spacing w:after="0"/>
              <w:jc w:val="center"/>
              <w:rPr>
                <w:rFonts w:ascii="Arial" w:hAnsi="Arial" w:cs="Arial"/>
                <w:sz w:val="24"/>
                <w:szCs w:val="24"/>
              </w:rPr>
            </w:pPr>
            <w:hyperlink r:id="rId8" w:history="1">
              <w:r w:rsidR="00C84372" w:rsidRPr="005C0001">
                <w:rPr>
                  <w:rStyle w:val="Hyperlink"/>
                  <w:sz w:val="24"/>
                  <w:szCs w:val="24"/>
                </w:rPr>
                <w:t>https://TechContracts.com/</w:t>
              </w:r>
            </w:hyperlink>
          </w:p>
        </w:tc>
        <w:tc>
          <w:tcPr>
            <w:tcW w:w="0" w:type="auto"/>
            <w:vAlign w:val="center"/>
          </w:tcPr>
          <w:p w14:paraId="0DF92A3C" w14:textId="77777777" w:rsidR="00C84372" w:rsidRPr="00585A17" w:rsidRDefault="00C84372" w:rsidP="00585A17">
            <w:pPr>
              <w:spacing w:after="0"/>
              <w:jc w:val="center"/>
              <w:rPr>
                <w:rFonts w:ascii="Arial" w:hAnsi="Arial" w:cs="Arial"/>
                <w:b/>
                <w:color w:val="1F497D" w:themeColor="text2"/>
                <w:sz w:val="32"/>
                <w:szCs w:val="32"/>
                <w:u w:val="single"/>
              </w:rPr>
            </w:pPr>
            <w:r w:rsidRPr="00585A17">
              <w:rPr>
                <w:rFonts w:ascii="Arial" w:hAnsi="Arial" w:cs="Arial"/>
                <w:b/>
                <w:color w:val="1F497D" w:themeColor="text2"/>
                <w:sz w:val="32"/>
                <w:szCs w:val="32"/>
                <w:u w:val="single"/>
              </w:rPr>
              <w:t>THE TECH CONTRACTS HANDBOOK</w:t>
            </w:r>
          </w:p>
          <w:p w14:paraId="2AD60269" w14:textId="77777777" w:rsidR="00C84372" w:rsidRPr="003F3EFE" w:rsidRDefault="00C84372" w:rsidP="00585A17">
            <w:pPr>
              <w:spacing w:after="0"/>
              <w:jc w:val="center"/>
              <w:rPr>
                <w:rFonts w:ascii="Arial" w:hAnsi="Arial" w:cs="Arial"/>
                <w:b/>
                <w:bCs/>
                <w:color w:val="1B04C4"/>
                <w:sz w:val="24"/>
                <w:szCs w:val="24"/>
              </w:rPr>
            </w:pPr>
            <w:r w:rsidRPr="003F3EFE">
              <w:rPr>
                <w:rFonts w:ascii="Arial" w:hAnsi="Arial" w:cs="Arial"/>
                <w:b/>
                <w:bCs/>
                <w:color w:val="1B04C4"/>
                <w:sz w:val="24"/>
                <w:szCs w:val="24"/>
              </w:rPr>
              <w:t>Cloud Computing Agreements, Software Licenses, and Other IT Contracts for Lawyers and Businesspeople</w:t>
            </w:r>
          </w:p>
          <w:p w14:paraId="6F273BFA" w14:textId="4E837887" w:rsidR="00C84372" w:rsidRPr="003F3EFE" w:rsidRDefault="00FF0994" w:rsidP="00585A17">
            <w:pPr>
              <w:spacing w:after="0"/>
              <w:jc w:val="center"/>
              <w:rPr>
                <w:rFonts w:ascii="Arial" w:hAnsi="Arial" w:cs="Arial"/>
                <w:bCs/>
                <w:color w:val="1B04C4"/>
                <w:sz w:val="24"/>
                <w:szCs w:val="24"/>
              </w:rPr>
            </w:pPr>
            <w:r w:rsidRPr="003F3EFE">
              <w:rPr>
                <w:rFonts w:ascii="Arial" w:hAnsi="Arial" w:cs="Arial"/>
                <w:bCs/>
                <w:color w:val="1B04C4"/>
                <w:sz w:val="24"/>
                <w:szCs w:val="24"/>
              </w:rPr>
              <w:t>Third</w:t>
            </w:r>
            <w:r w:rsidR="00C84372" w:rsidRPr="003F3EFE">
              <w:rPr>
                <w:rFonts w:ascii="Arial" w:hAnsi="Arial" w:cs="Arial"/>
                <w:bCs/>
                <w:color w:val="1B04C4"/>
                <w:sz w:val="24"/>
                <w:szCs w:val="24"/>
              </w:rPr>
              <w:t xml:space="preserve"> Edition</w:t>
            </w:r>
          </w:p>
          <w:p w14:paraId="4F34CAC0" w14:textId="77777777" w:rsidR="00C84372" w:rsidRPr="00471A4E" w:rsidRDefault="00C84372" w:rsidP="00585A17">
            <w:pPr>
              <w:spacing w:after="0"/>
              <w:jc w:val="center"/>
              <w:rPr>
                <w:rFonts w:asciiTheme="majorHAnsi" w:hAnsiTheme="majorHAnsi" w:cstheme="majorHAnsi"/>
                <w:b/>
                <w:bCs/>
                <w:color w:val="00B050"/>
                <w:sz w:val="24"/>
                <w:szCs w:val="24"/>
              </w:rPr>
            </w:pPr>
            <w:r w:rsidRPr="00471A4E">
              <w:rPr>
                <w:rFonts w:asciiTheme="majorHAnsi" w:hAnsiTheme="majorHAnsi" w:cstheme="majorHAnsi"/>
                <w:b/>
                <w:bCs/>
                <w:color w:val="00B050"/>
                <w:sz w:val="24"/>
                <w:szCs w:val="24"/>
              </w:rPr>
              <w:t>by David W. Tollen</w:t>
            </w:r>
          </w:p>
          <w:p w14:paraId="3752F500" w14:textId="24B3C217" w:rsidR="00C84372" w:rsidRPr="00003557" w:rsidRDefault="00C84372" w:rsidP="00585A17">
            <w:pPr>
              <w:spacing w:after="0"/>
              <w:jc w:val="center"/>
              <w:rPr>
                <w:rFonts w:ascii="Arial" w:hAnsi="Arial" w:cs="Arial"/>
                <w:color w:val="4F6228" w:themeColor="accent3" w:themeShade="80"/>
                <w:sz w:val="20"/>
                <w:szCs w:val="20"/>
              </w:rPr>
            </w:pPr>
            <w:r w:rsidRPr="00471A4E">
              <w:rPr>
                <w:rFonts w:asciiTheme="majorHAnsi" w:hAnsiTheme="majorHAnsi" w:cstheme="majorHAnsi"/>
                <w:bCs/>
                <w:color w:val="00B050"/>
                <w:sz w:val="20"/>
                <w:szCs w:val="20"/>
              </w:rPr>
              <w:t>(ABA Publishing - Intellectual Property Law Section of the American Bar Association; 20</w:t>
            </w:r>
            <w:r w:rsidR="00FF0994" w:rsidRPr="00471A4E">
              <w:rPr>
                <w:rFonts w:asciiTheme="majorHAnsi" w:hAnsiTheme="majorHAnsi" w:cstheme="majorHAnsi"/>
                <w:bCs/>
                <w:color w:val="00B050"/>
                <w:sz w:val="20"/>
                <w:szCs w:val="20"/>
              </w:rPr>
              <w:t>21)</w:t>
            </w:r>
          </w:p>
        </w:tc>
      </w:tr>
    </w:tbl>
    <w:p w14:paraId="52A0C9CD" w14:textId="77777777" w:rsidR="00C84372" w:rsidRDefault="00C84372" w:rsidP="00C84372">
      <w:pPr>
        <w:spacing w:after="0"/>
        <w:jc w:val="center"/>
        <w:rPr>
          <w:rFonts w:cs="Arial"/>
          <w:b/>
          <w:i/>
          <w:sz w:val="28"/>
          <w:szCs w:val="28"/>
        </w:rPr>
      </w:pPr>
    </w:p>
    <w:p w14:paraId="3DD577C6" w14:textId="77777777" w:rsidR="00AE3F23" w:rsidRPr="00F233AA" w:rsidRDefault="00AE3F23" w:rsidP="00AE3F23">
      <w:pPr>
        <w:spacing w:after="0"/>
        <w:jc w:val="center"/>
        <w:rPr>
          <w:rFonts w:cs="Arial"/>
          <w:b/>
          <w:i/>
          <w:sz w:val="28"/>
          <w:szCs w:val="28"/>
          <w:u w:val="single"/>
        </w:rPr>
      </w:pPr>
      <w:r w:rsidRPr="00F233AA">
        <w:rPr>
          <w:rFonts w:cs="Arial"/>
          <w:b/>
          <w:i/>
          <w:sz w:val="28"/>
          <w:szCs w:val="28"/>
          <w:u w:val="single"/>
        </w:rPr>
        <w:t>Form Contract</w:t>
      </w:r>
    </w:p>
    <w:p w14:paraId="4160C185" w14:textId="77777777" w:rsidR="00AE3F23" w:rsidRDefault="00AE3F23" w:rsidP="00AE3F23">
      <w:pPr>
        <w:spacing w:after="0"/>
        <w:jc w:val="center"/>
        <w:rPr>
          <w:rFonts w:cs="Arial"/>
          <w:b/>
          <w:sz w:val="28"/>
          <w:szCs w:val="28"/>
        </w:rPr>
      </w:pPr>
      <w:r>
        <w:rPr>
          <w:rFonts w:cs="Arial"/>
          <w:b/>
          <w:sz w:val="28"/>
          <w:szCs w:val="28"/>
        </w:rPr>
        <w:t>SaaS Terms of Service w/ Sub-Customers</w:t>
      </w:r>
    </w:p>
    <w:p w14:paraId="37ECD5F2" w14:textId="77777777" w:rsidR="00AE3F23" w:rsidRDefault="00AE3F23" w:rsidP="00AE3F23">
      <w:pPr>
        <w:spacing w:after="0"/>
        <w:jc w:val="center"/>
        <w:rPr>
          <w:rFonts w:cs="Arial"/>
          <w:b/>
          <w:sz w:val="28"/>
          <w:szCs w:val="28"/>
        </w:rPr>
      </w:pPr>
    </w:p>
    <w:p w14:paraId="13D87B76" w14:textId="463810FA" w:rsidR="00AE3F23" w:rsidRPr="00780BDE" w:rsidRDefault="00246E22" w:rsidP="00AE3F23">
      <w:pPr>
        <w:spacing w:after="0"/>
        <w:jc w:val="center"/>
        <w:rPr>
          <w:rFonts w:cs="Arial"/>
          <w:b/>
          <w:sz w:val="28"/>
          <w:szCs w:val="28"/>
        </w:rPr>
      </w:pPr>
      <w:r>
        <w:rPr>
          <w:rFonts w:cs="Arial"/>
          <w:b/>
          <w:i/>
          <w:sz w:val="28"/>
          <w:szCs w:val="28"/>
        </w:rPr>
        <w:t>Provider</w:t>
      </w:r>
      <w:r w:rsidR="00AE3F23" w:rsidRPr="00780BDE">
        <w:rPr>
          <w:rFonts w:cs="Arial"/>
          <w:b/>
          <w:i/>
          <w:sz w:val="28"/>
          <w:szCs w:val="28"/>
        </w:rPr>
        <w:t xml:space="preserve">-Friendly; </w:t>
      </w:r>
      <w:r w:rsidR="00471A4E">
        <w:rPr>
          <w:rFonts w:cs="Arial"/>
          <w:b/>
          <w:i/>
          <w:sz w:val="28"/>
          <w:szCs w:val="28"/>
        </w:rPr>
        <w:t>SaaS</w:t>
      </w:r>
      <w:r w:rsidR="00AE3F23" w:rsidRPr="00780BDE">
        <w:rPr>
          <w:rFonts w:cs="Arial"/>
          <w:b/>
          <w:i/>
          <w:sz w:val="28"/>
          <w:szCs w:val="28"/>
        </w:rPr>
        <w:t xml:space="preserve"> Access </w:t>
      </w:r>
      <w:r w:rsidR="00AE3F23">
        <w:rPr>
          <w:rFonts w:cs="Arial"/>
          <w:b/>
          <w:i/>
          <w:sz w:val="28"/>
          <w:szCs w:val="28"/>
        </w:rPr>
        <w:t>f</w:t>
      </w:r>
      <w:r w:rsidR="00AE3F23" w:rsidRPr="00780BDE">
        <w:rPr>
          <w:rFonts w:cs="Arial"/>
          <w:b/>
          <w:i/>
          <w:sz w:val="28"/>
          <w:szCs w:val="28"/>
        </w:rPr>
        <w:t>or Customer’s Own Customers/Clients</w:t>
      </w:r>
      <w:r w:rsidR="00AE3F23">
        <w:rPr>
          <w:rFonts w:cs="Arial"/>
          <w:b/>
          <w:i/>
          <w:sz w:val="28"/>
          <w:szCs w:val="28"/>
        </w:rPr>
        <w:t>; Online Execution</w:t>
      </w:r>
    </w:p>
    <w:p w14:paraId="73050979" w14:textId="77777777" w:rsidR="00AE3F23" w:rsidRDefault="00AE3F23" w:rsidP="009605D3">
      <w:pPr>
        <w:spacing w:after="0"/>
        <w:jc w:val="center"/>
        <w:rPr>
          <w:rFonts w:cs="Arial"/>
          <w:b/>
          <w:i/>
          <w:sz w:val="28"/>
          <w:szCs w:val="28"/>
        </w:rPr>
      </w:pPr>
    </w:p>
    <w:p w14:paraId="27BCB68D" w14:textId="140D7EB4" w:rsidR="00C84372" w:rsidRPr="00F061AD" w:rsidRDefault="00C84372" w:rsidP="00C84372">
      <w:pPr>
        <w:spacing w:after="240"/>
        <w:rPr>
          <w:rFonts w:cs="Arial"/>
          <w:i/>
          <w:sz w:val="20"/>
          <w:szCs w:val="20"/>
        </w:rPr>
      </w:pPr>
      <w:r w:rsidRPr="00F061AD">
        <w:rPr>
          <w:rFonts w:cs="Arial"/>
          <w:i/>
          <w:sz w:val="20"/>
          <w:szCs w:val="20"/>
        </w:rPr>
        <w:t>You may use the form contract below subject to the “Terms of Use” posted at</w:t>
      </w:r>
      <w:r w:rsidRPr="00F061AD">
        <w:rPr>
          <w:i/>
          <w:sz w:val="20"/>
          <w:szCs w:val="20"/>
        </w:rPr>
        <w:t xml:space="preserve"> </w:t>
      </w:r>
      <w:hyperlink r:id="rId9" w:history="1">
        <w:r w:rsidR="00F061AD" w:rsidRPr="00F061AD">
          <w:rPr>
            <w:rStyle w:val="Hyperlink"/>
            <w:i/>
            <w:sz w:val="20"/>
            <w:szCs w:val="20"/>
          </w:rPr>
          <w:t>https://techcontracts.com/terms-of-use-and-privacy-policy/</w:t>
        </w:r>
      </w:hyperlink>
      <w:r w:rsidRPr="00F061AD">
        <w:rPr>
          <w:rFonts w:cs="Arial"/>
          <w:i/>
          <w:sz w:val="20"/>
          <w:szCs w:val="20"/>
        </w:rPr>
        <w:t>.</w:t>
      </w:r>
      <w:r w:rsidR="00F061AD" w:rsidRPr="00F061AD">
        <w:rPr>
          <w:rFonts w:cs="Arial"/>
          <w:i/>
          <w:sz w:val="20"/>
          <w:szCs w:val="20"/>
        </w:rPr>
        <w:t xml:space="preserve"> </w:t>
      </w:r>
      <w:r w:rsidRPr="00F061AD">
        <w:rPr>
          <w:rFonts w:cs="Arial"/>
          <w:i/>
          <w:sz w:val="20"/>
          <w:szCs w:val="20"/>
        </w:rPr>
        <w:t>In addition to the Terms of Use, PLEASE READ THE FOLLOWING DISCLAIMER BEFORE USING THE FORM CONTRACT:</w:t>
      </w:r>
    </w:p>
    <w:p w14:paraId="0DB3F852" w14:textId="06AC1353" w:rsidR="00C84372" w:rsidRDefault="00C84372" w:rsidP="00C84372">
      <w:pPr>
        <w:tabs>
          <w:tab w:val="left" w:pos="3780"/>
        </w:tabs>
        <w:spacing w:after="240"/>
        <w:rPr>
          <w:rFonts w:cs="Arial"/>
          <w:b/>
          <w:i/>
          <w:sz w:val="20"/>
        </w:rPr>
      </w:pPr>
      <w:r>
        <w:rPr>
          <w:rFonts w:cs="Arial"/>
          <w:b/>
          <w:i/>
          <w:sz w:val="20"/>
        </w:rPr>
        <w:t xml:space="preserve">NEITHER </w:t>
      </w:r>
      <w:r w:rsidR="00F061AD">
        <w:rPr>
          <w:rFonts w:cs="Arial"/>
          <w:b/>
          <w:i/>
          <w:sz w:val="20"/>
        </w:rPr>
        <w:t>TECH CONTRACTS ACADEMY</w:t>
      </w:r>
      <w:r w:rsidR="00CF7F0C" w:rsidRPr="00C42EB5">
        <w:rPr>
          <w:rFonts w:cs="Arial"/>
          <w:b/>
          <w:i/>
          <w:sz w:val="20"/>
          <w:vertAlign w:val="superscript"/>
        </w:rPr>
        <w:t>®</w:t>
      </w:r>
      <w:r w:rsidR="00F061AD">
        <w:rPr>
          <w:rFonts w:cs="Arial"/>
          <w:b/>
          <w:i/>
          <w:sz w:val="20"/>
        </w:rPr>
        <w:t xml:space="preserve">, LLC </w:t>
      </w:r>
      <w:r w:rsidR="00F12534">
        <w:rPr>
          <w:rFonts w:cs="Arial"/>
          <w:b/>
          <w:i/>
          <w:sz w:val="20"/>
        </w:rPr>
        <w:t>N</w:t>
      </w:r>
      <w:r w:rsidR="00F061AD">
        <w:rPr>
          <w:rFonts w:cs="Arial"/>
          <w:b/>
          <w:i/>
          <w:sz w:val="20"/>
        </w:rPr>
        <w:t xml:space="preserve">OR THE AUTHOR OR PUBLISHER, OR ANYONE AFFILIATED WITH THEM, </w:t>
      </w:r>
      <w:r>
        <w:rPr>
          <w:rFonts w:cs="Arial"/>
          <w:b/>
          <w:i/>
          <w:sz w:val="20"/>
        </w:rPr>
        <w:t xml:space="preserve">REPRESENTS THAT THE FORM CONTRACT BELOW WILL MEET YOUR SPECIFIC GOALS, PROTECT YOUR SPECIFIC INTERESTS, OR WITHSTAND CHALLENGES TO ITS LEGAL OR FACTUAL SUFFICIENCY. The form contract below is general in nature and may not be sufficient for a specific contractual, technological, or legal problem or dispute. THE FORM IS NOT PROVIDED WITH ANY GUARANTY, WARRANTY, OR REPRESENTATION AS TO QUALITY OR SUITABILITY FOR ANY PARTICULAR PURPOSE. Publication of the form does not constitute the practice of law and is not legal counsel or advice. Neither </w:t>
      </w:r>
      <w:r w:rsidR="00F061AD">
        <w:rPr>
          <w:rFonts w:cs="Arial"/>
          <w:b/>
          <w:i/>
          <w:sz w:val="20"/>
        </w:rPr>
        <w:t xml:space="preserve">Tech Contracts Academy, LLC™ or the author </w:t>
      </w:r>
      <w:r>
        <w:rPr>
          <w:rFonts w:cs="Arial"/>
          <w:b/>
          <w:i/>
          <w:sz w:val="20"/>
        </w:rPr>
        <w:t>or the publisher of</w:t>
      </w:r>
      <w:r w:rsidR="00F061AD">
        <w:rPr>
          <w:rFonts w:cs="Arial"/>
          <w:b/>
          <w:i/>
          <w:sz w:val="20"/>
        </w:rPr>
        <w:t xml:space="preserve"> this website or</w:t>
      </w:r>
      <w:r>
        <w:rPr>
          <w:rFonts w:cs="Arial"/>
          <w:b/>
          <w:i/>
          <w:sz w:val="20"/>
        </w:rPr>
        <w:t xml:space="preserve"> </w:t>
      </w:r>
      <w:r>
        <w:rPr>
          <w:rFonts w:cs="Arial"/>
          <w:b/>
          <w:sz w:val="20"/>
        </w:rPr>
        <w:t>The Tech Contracts Handbook</w:t>
      </w:r>
      <w:r>
        <w:rPr>
          <w:rFonts w:cs="Arial"/>
          <w:b/>
          <w:i/>
          <w:sz w:val="20"/>
        </w:rPr>
        <w:t xml:space="preserve">, or anyone affiliated with </w:t>
      </w:r>
      <w:r w:rsidR="00F061AD">
        <w:rPr>
          <w:rFonts w:cs="Arial"/>
          <w:b/>
          <w:i/>
          <w:sz w:val="20"/>
        </w:rPr>
        <w:t>them</w:t>
      </w:r>
      <w:r>
        <w:rPr>
          <w:rFonts w:cs="Arial"/>
          <w:b/>
          <w:i/>
          <w:sz w:val="20"/>
        </w:rPr>
        <w:t>, is rendering a legal or other professional service. The form should not be relied upon as a substitute for consultation with an attorney.</w:t>
      </w:r>
    </w:p>
    <w:p w14:paraId="1C114CE7" w14:textId="77777777" w:rsidR="00F66487" w:rsidRPr="007E4384" w:rsidRDefault="00F66487" w:rsidP="001F5288">
      <w:pPr>
        <w:spacing w:after="240"/>
        <w:rPr>
          <w:rFonts w:cs="Arial"/>
          <w:b/>
          <w:i/>
          <w:sz w:val="20"/>
          <w:szCs w:val="20"/>
        </w:rPr>
      </w:pPr>
    </w:p>
    <w:p w14:paraId="5EBFF3B0" w14:textId="77777777" w:rsidR="001F5288" w:rsidRPr="007E4384" w:rsidRDefault="001F5288" w:rsidP="001F5288">
      <w:pPr>
        <w:spacing w:after="240"/>
        <w:rPr>
          <w:rFonts w:cs="Arial"/>
          <w:i/>
          <w:sz w:val="20"/>
          <w:szCs w:val="20"/>
        </w:rPr>
      </w:pPr>
      <w:r w:rsidRPr="007E4384">
        <w:rPr>
          <w:rFonts w:cs="Arial"/>
          <w:i/>
          <w:sz w:val="20"/>
          <w:szCs w:val="20"/>
        </w:rPr>
        <w:t>Note that this document uses Microsoft Word multi-level bullets/numbering for section numbers and cross-referencing features for section references.</w:t>
      </w:r>
    </w:p>
    <w:p w14:paraId="04F48281" w14:textId="77777777" w:rsidR="00F66487" w:rsidRPr="007E4384" w:rsidRDefault="007E4384" w:rsidP="001F5288">
      <w:pPr>
        <w:spacing w:after="240"/>
        <w:rPr>
          <w:rFonts w:cs="Arial"/>
          <w:i/>
          <w:sz w:val="20"/>
          <w:szCs w:val="20"/>
        </w:rPr>
      </w:pPr>
      <w:r w:rsidRPr="007E4384">
        <w:rPr>
          <w:rFonts w:cs="Arial"/>
          <w:i/>
          <w:sz w:val="20"/>
          <w:szCs w:val="20"/>
        </w:rPr>
        <w:t>P</w:t>
      </w:r>
      <w:r w:rsidR="00272839" w:rsidRPr="007E4384">
        <w:rPr>
          <w:rFonts w:cs="Arial"/>
          <w:i/>
          <w:sz w:val="20"/>
          <w:szCs w:val="20"/>
        </w:rPr>
        <w:t>lease delete all text above the following dotted line, as well as the line itself and the page-break following it, before using this form.</w:t>
      </w:r>
    </w:p>
    <w:p w14:paraId="333F40FE" w14:textId="77777777" w:rsidR="00272839" w:rsidRPr="007E4384" w:rsidRDefault="00441E9F" w:rsidP="00F66487">
      <w:pPr>
        <w:spacing w:after="120"/>
        <w:jc w:val="center"/>
        <w:rPr>
          <w:rFonts w:ascii="Arial" w:hAnsi="Arial" w:cs="Arial"/>
          <w:sz w:val="20"/>
          <w:szCs w:val="20"/>
        </w:rPr>
      </w:pPr>
      <w:r w:rsidRPr="007E4384">
        <w:rPr>
          <w:rFonts w:ascii="Arial" w:hAnsi="Arial" w:cs="Arial"/>
          <w:sz w:val="20"/>
          <w:szCs w:val="20"/>
        </w:rPr>
        <w:t>------------------------------------</w:t>
      </w:r>
      <w:r w:rsidR="00272839" w:rsidRPr="007E4384">
        <w:rPr>
          <w:rFonts w:ascii="Arial" w:hAnsi="Arial" w:cs="Arial"/>
          <w:sz w:val="20"/>
          <w:szCs w:val="20"/>
        </w:rPr>
        <w:br w:type="page"/>
      </w:r>
    </w:p>
    <w:p w14:paraId="1CAD179C" w14:textId="77777777" w:rsidR="004C4096" w:rsidRPr="00F65B67" w:rsidRDefault="00BB7A3B" w:rsidP="00193B02">
      <w:pPr>
        <w:tabs>
          <w:tab w:val="left" w:pos="9540"/>
        </w:tabs>
        <w:spacing w:after="240" w:line="240" w:lineRule="auto"/>
        <w:rPr>
          <w:rFonts w:asciiTheme="majorHAnsi" w:eastAsia="Arial" w:hAnsiTheme="majorHAnsi" w:cs="Arial"/>
        </w:rPr>
      </w:pPr>
      <w:r w:rsidRPr="00F65B67">
        <w:rPr>
          <w:rFonts w:asciiTheme="majorHAnsi" w:eastAsia="Arial" w:hAnsiTheme="majorHAnsi" w:cs="Arial"/>
        </w:rPr>
        <w:lastRenderedPageBreak/>
        <w:t>Posted/Revised: __________</w:t>
      </w:r>
    </w:p>
    <w:p w14:paraId="376F6C27" w14:textId="77777777" w:rsidR="006414CF" w:rsidRPr="00F65B67" w:rsidRDefault="00DB142F" w:rsidP="000D512A">
      <w:pPr>
        <w:tabs>
          <w:tab w:val="left" w:pos="9540"/>
        </w:tabs>
        <w:spacing w:after="240" w:line="240" w:lineRule="auto"/>
        <w:jc w:val="center"/>
        <w:rPr>
          <w:rFonts w:asciiTheme="majorHAnsi" w:eastAsia="Arial" w:hAnsiTheme="majorHAnsi" w:cs="Arial"/>
          <w:b/>
        </w:rPr>
      </w:pPr>
      <w:r w:rsidRPr="00F65B67">
        <w:rPr>
          <w:rFonts w:asciiTheme="majorHAnsi" w:eastAsia="Arial" w:hAnsiTheme="majorHAnsi" w:cs="Arial"/>
          <w:b/>
        </w:rPr>
        <w:t>TERMS OF SERVICE</w:t>
      </w:r>
    </w:p>
    <w:p w14:paraId="4894DBA6" w14:textId="77777777" w:rsidR="006414CF" w:rsidRPr="00F65B67" w:rsidRDefault="006414CF" w:rsidP="000D512A">
      <w:pPr>
        <w:tabs>
          <w:tab w:val="left" w:pos="9540"/>
        </w:tabs>
        <w:spacing w:after="240" w:line="240" w:lineRule="auto"/>
        <w:jc w:val="both"/>
        <w:rPr>
          <w:rFonts w:asciiTheme="majorHAnsi" w:eastAsia="Arial" w:hAnsiTheme="majorHAnsi" w:cs="Arial"/>
          <w:b/>
        </w:rPr>
      </w:pPr>
      <w:r w:rsidRPr="00F65B67">
        <w:rPr>
          <w:rFonts w:asciiTheme="majorHAnsi" w:eastAsia="Arial" w:hAnsiTheme="majorHAnsi" w:cs="Arial"/>
          <w:b/>
        </w:rPr>
        <w:t xml:space="preserve">PLEASE READ THESE TERMS </w:t>
      </w:r>
      <w:r w:rsidR="00DB142F" w:rsidRPr="00F65B67">
        <w:rPr>
          <w:rFonts w:asciiTheme="majorHAnsi" w:eastAsia="Arial" w:hAnsiTheme="majorHAnsi" w:cs="Arial"/>
          <w:b/>
        </w:rPr>
        <w:t>OF SERVICE</w:t>
      </w:r>
      <w:r w:rsidRPr="00F65B67">
        <w:rPr>
          <w:rFonts w:asciiTheme="majorHAnsi" w:eastAsia="Arial" w:hAnsiTheme="majorHAnsi" w:cs="Arial"/>
          <w:b/>
        </w:rPr>
        <w:t xml:space="preserve"> CAREFULLY.</w:t>
      </w:r>
      <w:r w:rsidR="00D843EB" w:rsidRPr="00F65B67">
        <w:rPr>
          <w:rFonts w:asciiTheme="majorHAnsi" w:eastAsia="Arial" w:hAnsiTheme="majorHAnsi" w:cs="Arial"/>
          <w:b/>
        </w:rPr>
        <w:t xml:space="preserve"> </w:t>
      </w:r>
      <w:r w:rsidRPr="00F65B67">
        <w:rPr>
          <w:rFonts w:asciiTheme="majorHAnsi" w:eastAsia="Arial" w:hAnsiTheme="majorHAnsi" w:cs="Arial"/>
          <w:b/>
        </w:rPr>
        <w:t>BY CLICKING “ACCEPTED AND AGREED</w:t>
      </w:r>
      <w:r w:rsidR="00A5635B" w:rsidRPr="00F65B67">
        <w:rPr>
          <w:rFonts w:asciiTheme="majorHAnsi" w:eastAsia="Arial" w:hAnsiTheme="majorHAnsi" w:cs="Arial"/>
          <w:b/>
        </w:rPr>
        <w:t xml:space="preserve"> TO</w:t>
      </w:r>
      <w:r w:rsidRPr="00F65B67">
        <w:rPr>
          <w:rFonts w:asciiTheme="majorHAnsi" w:eastAsia="Arial" w:hAnsiTheme="majorHAnsi" w:cs="Arial"/>
          <w:b/>
        </w:rPr>
        <w:t>,” CUSTOMER AGREES TO THESE TERMS AND CONDITIONS.</w:t>
      </w:r>
    </w:p>
    <w:p w14:paraId="11BB5416" w14:textId="441C8754" w:rsidR="00582326" w:rsidRPr="00F65B67" w:rsidRDefault="00582326" w:rsidP="000D512A">
      <w:pPr>
        <w:tabs>
          <w:tab w:val="left" w:pos="9540"/>
        </w:tabs>
        <w:spacing w:after="240" w:line="240" w:lineRule="auto"/>
        <w:jc w:val="both"/>
        <w:rPr>
          <w:rFonts w:asciiTheme="majorHAnsi" w:eastAsia="Arial" w:hAnsiTheme="majorHAnsi" w:cs="Arial"/>
        </w:rPr>
      </w:pPr>
      <w:r w:rsidRPr="00F65B67">
        <w:rPr>
          <w:rFonts w:asciiTheme="majorHAnsi" w:eastAsia="Arial" w:hAnsiTheme="majorHAnsi" w:cs="Arial"/>
        </w:rPr>
        <w:t xml:space="preserve">These </w:t>
      </w:r>
      <w:r w:rsidR="00DB142F" w:rsidRPr="00F65B67">
        <w:rPr>
          <w:rFonts w:asciiTheme="majorHAnsi" w:eastAsia="Arial" w:hAnsiTheme="majorHAnsi" w:cs="Arial"/>
        </w:rPr>
        <w:t xml:space="preserve">Terms of </w:t>
      </w:r>
      <w:r w:rsidR="000D2DF6" w:rsidRPr="00F65B67">
        <w:rPr>
          <w:rFonts w:asciiTheme="majorHAnsi" w:eastAsia="Arial" w:hAnsiTheme="majorHAnsi" w:cs="Arial"/>
        </w:rPr>
        <w:t>Service</w:t>
      </w:r>
      <w:r w:rsidRPr="00F65B67">
        <w:rPr>
          <w:rFonts w:asciiTheme="majorHAnsi" w:eastAsia="Arial" w:hAnsiTheme="majorHAnsi" w:cs="Arial"/>
        </w:rPr>
        <w:t xml:space="preserve"> constitute an agreement (this “</w:t>
      </w:r>
      <w:r w:rsidRPr="00BE316D">
        <w:rPr>
          <w:rFonts w:asciiTheme="majorHAnsi" w:eastAsia="Arial" w:hAnsiTheme="majorHAnsi" w:cs="Arial"/>
          <w:u w:val="single"/>
        </w:rPr>
        <w:t>Agreement</w:t>
      </w:r>
      <w:r w:rsidRPr="00F65B67">
        <w:rPr>
          <w:rFonts w:asciiTheme="majorHAnsi" w:eastAsia="Arial" w:hAnsiTheme="majorHAnsi" w:cs="Arial"/>
        </w:rPr>
        <w:t xml:space="preserve">”) by and between </w:t>
      </w:r>
      <w:r w:rsidR="009D3757" w:rsidRPr="00F65B67">
        <w:rPr>
          <w:rFonts w:asciiTheme="majorHAnsi" w:eastAsia="Arial" w:hAnsiTheme="majorHAnsi" w:cs="Arial"/>
        </w:rPr>
        <w:t>______________</w:t>
      </w:r>
      <w:r w:rsidRPr="00F65B67">
        <w:rPr>
          <w:rFonts w:asciiTheme="majorHAnsi" w:eastAsia="Arial" w:hAnsiTheme="majorHAnsi" w:cs="Arial"/>
        </w:rPr>
        <w:t xml:space="preserve">, a </w:t>
      </w:r>
      <w:r w:rsidR="009D3757" w:rsidRPr="00F65B67">
        <w:rPr>
          <w:rFonts w:asciiTheme="majorHAnsi" w:eastAsia="Arial" w:hAnsiTheme="majorHAnsi" w:cs="Arial"/>
        </w:rPr>
        <w:t>_________________</w:t>
      </w:r>
      <w:r w:rsidRPr="00F65B67">
        <w:rPr>
          <w:rFonts w:asciiTheme="majorHAnsi" w:eastAsia="Arial" w:hAnsiTheme="majorHAnsi" w:cs="Arial"/>
        </w:rPr>
        <w:t xml:space="preserve"> whose principal place of business</w:t>
      </w:r>
      <w:r w:rsidRPr="00F65B67">
        <w:rPr>
          <w:rFonts w:asciiTheme="majorHAnsi" w:eastAsia="Arial" w:hAnsiTheme="majorHAnsi" w:cs="Arial"/>
          <w:spacing w:val="2"/>
        </w:rPr>
        <w:t xml:space="preserve"> </w:t>
      </w:r>
      <w:r w:rsidRPr="00F65B67">
        <w:rPr>
          <w:rFonts w:asciiTheme="majorHAnsi" w:eastAsia="Arial" w:hAnsiTheme="majorHAnsi" w:cs="Arial"/>
        </w:rPr>
        <w:t xml:space="preserve">is </w:t>
      </w:r>
      <w:r w:rsidR="009D3757" w:rsidRPr="00F65B67">
        <w:rPr>
          <w:rFonts w:asciiTheme="majorHAnsi" w:eastAsia="Arial" w:hAnsiTheme="majorHAnsi" w:cs="Arial"/>
        </w:rPr>
        <w:t>_________________</w:t>
      </w:r>
      <w:r w:rsidRPr="00F65B67">
        <w:rPr>
          <w:rFonts w:asciiTheme="majorHAnsi" w:eastAsia="Arial" w:hAnsiTheme="majorHAnsi" w:cs="Arial"/>
        </w:rPr>
        <w:t xml:space="preserve"> (“</w:t>
      </w:r>
      <w:r w:rsidR="00246E22">
        <w:rPr>
          <w:rFonts w:asciiTheme="majorHAnsi" w:eastAsia="Arial" w:hAnsiTheme="majorHAnsi" w:cs="Arial"/>
          <w:u w:val="single"/>
        </w:rPr>
        <w:t>Provider</w:t>
      </w:r>
      <w:r w:rsidRPr="00F65B67">
        <w:rPr>
          <w:rFonts w:asciiTheme="majorHAnsi" w:eastAsia="Arial" w:hAnsiTheme="majorHAnsi" w:cs="Arial"/>
        </w:rPr>
        <w:t>”)</w:t>
      </w:r>
      <w:r w:rsidR="00D30CA1">
        <w:rPr>
          <w:rFonts w:asciiTheme="majorHAnsi" w:eastAsia="Arial" w:hAnsiTheme="majorHAnsi" w:cs="Arial"/>
        </w:rPr>
        <w:t xml:space="preserve"> </w:t>
      </w:r>
      <w:r w:rsidRPr="00F65B67">
        <w:rPr>
          <w:rFonts w:asciiTheme="majorHAnsi" w:eastAsia="Arial" w:hAnsiTheme="majorHAnsi" w:cs="Arial"/>
        </w:rPr>
        <w:t xml:space="preserve">and </w:t>
      </w:r>
      <w:r w:rsidR="00A5635B" w:rsidRPr="00F65B67">
        <w:rPr>
          <w:rFonts w:asciiTheme="majorHAnsi" w:eastAsia="Arial" w:hAnsiTheme="majorHAnsi" w:cs="Arial"/>
        </w:rPr>
        <w:t>the corporation, LLC, partnership, sole proprietorship, or other business entity executing this Agreement</w:t>
      </w:r>
      <w:r w:rsidR="00007E3C" w:rsidRPr="00F65B67">
        <w:rPr>
          <w:rFonts w:asciiTheme="majorHAnsi" w:eastAsia="Arial" w:hAnsiTheme="majorHAnsi" w:cs="Arial"/>
        </w:rPr>
        <w:t xml:space="preserve"> (“</w:t>
      </w:r>
      <w:r w:rsidR="00007E3C" w:rsidRPr="00F233AA">
        <w:rPr>
          <w:rFonts w:asciiTheme="majorHAnsi" w:eastAsia="Arial" w:hAnsiTheme="majorHAnsi" w:cs="Arial"/>
          <w:u w:val="single"/>
        </w:rPr>
        <w:t>Customer</w:t>
      </w:r>
      <w:r w:rsidR="00007E3C" w:rsidRPr="00F65B67">
        <w:rPr>
          <w:rFonts w:asciiTheme="majorHAnsi" w:eastAsia="Arial" w:hAnsiTheme="majorHAnsi" w:cs="Arial"/>
        </w:rPr>
        <w:t>”)</w:t>
      </w:r>
      <w:r w:rsidRPr="00F65B67">
        <w:rPr>
          <w:rFonts w:asciiTheme="majorHAnsi" w:eastAsia="Arial" w:hAnsiTheme="majorHAnsi" w:cs="Arial"/>
        </w:rPr>
        <w:t xml:space="preserve">. This </w:t>
      </w:r>
      <w:r w:rsidR="00BB7A3B" w:rsidRPr="00F65B67">
        <w:rPr>
          <w:rFonts w:asciiTheme="majorHAnsi" w:eastAsia="Arial" w:hAnsiTheme="majorHAnsi" w:cs="Arial"/>
        </w:rPr>
        <w:t>Agreement</w:t>
      </w:r>
      <w:r w:rsidRPr="00F65B67">
        <w:rPr>
          <w:rFonts w:asciiTheme="majorHAnsi" w:eastAsia="Arial" w:hAnsiTheme="majorHAnsi" w:cs="Arial"/>
        </w:rPr>
        <w:t xml:space="preserve"> is effective as of </w:t>
      </w:r>
      <w:r w:rsidR="00E10364" w:rsidRPr="00F65B67">
        <w:rPr>
          <w:rFonts w:asciiTheme="majorHAnsi" w:eastAsia="Arial" w:hAnsiTheme="majorHAnsi" w:cs="Arial"/>
        </w:rPr>
        <w:t>the date Customer clicks “Accepted and Agreed</w:t>
      </w:r>
      <w:r w:rsidR="00A5635B" w:rsidRPr="00F65B67">
        <w:rPr>
          <w:rFonts w:asciiTheme="majorHAnsi" w:eastAsia="Arial" w:hAnsiTheme="majorHAnsi" w:cs="Arial"/>
        </w:rPr>
        <w:t xml:space="preserve"> To</w:t>
      </w:r>
      <w:r w:rsidR="00E10364" w:rsidRPr="00F65B67">
        <w:rPr>
          <w:rFonts w:asciiTheme="majorHAnsi" w:eastAsia="Arial" w:hAnsiTheme="majorHAnsi" w:cs="Arial"/>
        </w:rPr>
        <w:t>”</w:t>
      </w:r>
      <w:r w:rsidRPr="00F65B67">
        <w:rPr>
          <w:rFonts w:asciiTheme="majorHAnsi" w:eastAsia="Arial" w:hAnsiTheme="majorHAnsi" w:cs="Arial"/>
        </w:rPr>
        <w:t xml:space="preserve"> (the “</w:t>
      </w:r>
      <w:r w:rsidRPr="00F233AA">
        <w:rPr>
          <w:rFonts w:asciiTheme="majorHAnsi" w:eastAsia="Arial" w:hAnsiTheme="majorHAnsi" w:cs="Arial"/>
          <w:u w:val="single"/>
        </w:rPr>
        <w:t>Effective Date</w:t>
      </w:r>
      <w:r w:rsidRPr="00F65B67">
        <w:rPr>
          <w:rFonts w:asciiTheme="majorHAnsi" w:eastAsia="Arial" w:hAnsiTheme="majorHAnsi" w:cs="Arial"/>
        </w:rPr>
        <w:t>”).</w:t>
      </w:r>
      <w:r w:rsidR="00007E3C" w:rsidRPr="00F65B67">
        <w:rPr>
          <w:rFonts w:asciiTheme="majorHAnsi" w:eastAsia="Arial" w:hAnsiTheme="majorHAnsi" w:cs="Arial"/>
        </w:rPr>
        <w:t xml:space="preserve"> Customer’s use of</w:t>
      </w:r>
      <w:r w:rsidR="003D455B" w:rsidRPr="00F65B67">
        <w:rPr>
          <w:rFonts w:asciiTheme="majorHAnsi" w:eastAsia="Arial" w:hAnsiTheme="majorHAnsi" w:cs="Arial"/>
        </w:rPr>
        <w:t xml:space="preserve"> and </w:t>
      </w:r>
      <w:r w:rsidR="00246E22">
        <w:rPr>
          <w:rFonts w:asciiTheme="majorHAnsi" w:eastAsia="Arial" w:hAnsiTheme="majorHAnsi" w:cs="Arial"/>
        </w:rPr>
        <w:t>Provider</w:t>
      </w:r>
      <w:r w:rsidR="003D455B" w:rsidRPr="00F65B67">
        <w:rPr>
          <w:rFonts w:asciiTheme="majorHAnsi" w:eastAsia="Arial" w:hAnsiTheme="majorHAnsi" w:cs="Arial"/>
        </w:rPr>
        <w:t xml:space="preserve">’s provision of </w:t>
      </w:r>
      <w:r w:rsidR="00246E22">
        <w:rPr>
          <w:rFonts w:asciiTheme="majorHAnsi" w:eastAsia="Arial" w:hAnsiTheme="majorHAnsi" w:cs="Arial"/>
        </w:rPr>
        <w:t>Provider</w:t>
      </w:r>
      <w:r w:rsidR="003D455B" w:rsidRPr="00F65B67">
        <w:rPr>
          <w:rFonts w:asciiTheme="majorHAnsi" w:eastAsia="Arial" w:hAnsiTheme="majorHAnsi" w:cs="Arial"/>
        </w:rPr>
        <w:t>’s</w:t>
      </w:r>
      <w:r w:rsidR="00007E3C" w:rsidRPr="00F65B67">
        <w:rPr>
          <w:rFonts w:asciiTheme="majorHAnsi" w:eastAsia="Arial" w:hAnsiTheme="majorHAnsi" w:cs="Arial"/>
        </w:rPr>
        <w:t xml:space="preserve"> </w:t>
      </w:r>
      <w:r w:rsidR="00471A4E">
        <w:rPr>
          <w:rFonts w:asciiTheme="majorHAnsi" w:eastAsia="Arial" w:hAnsiTheme="majorHAnsi" w:cs="Arial"/>
        </w:rPr>
        <w:t>SaaS</w:t>
      </w:r>
      <w:r w:rsidR="003D455B" w:rsidRPr="00F65B67">
        <w:rPr>
          <w:rFonts w:asciiTheme="majorHAnsi" w:eastAsia="Arial" w:hAnsiTheme="majorHAnsi" w:cs="Arial"/>
        </w:rPr>
        <w:t xml:space="preserve"> (as defined below in Section </w:t>
      </w:r>
      <w:r w:rsidR="00F55CF1">
        <w:fldChar w:fldCharType="begin"/>
      </w:r>
      <w:r w:rsidR="00F55CF1">
        <w:instrText xml:space="preserve"> REF _Ref421882178 \w \h  \* MERGEFORMAT </w:instrText>
      </w:r>
      <w:r w:rsidR="00F55CF1">
        <w:fldChar w:fldCharType="separate"/>
      </w:r>
      <w:r w:rsidR="00103B4D" w:rsidRPr="00103B4D">
        <w:rPr>
          <w:rFonts w:asciiTheme="majorHAnsi" w:eastAsia="Arial" w:hAnsiTheme="majorHAnsi" w:cs="Arial"/>
        </w:rPr>
        <w:t>1.8</w:t>
      </w:r>
      <w:r w:rsidR="00F55CF1">
        <w:fldChar w:fldCharType="end"/>
      </w:r>
      <w:r w:rsidR="003D455B" w:rsidRPr="00F65B67">
        <w:rPr>
          <w:rFonts w:asciiTheme="majorHAnsi" w:eastAsia="Arial" w:hAnsiTheme="majorHAnsi" w:cs="Arial"/>
        </w:rPr>
        <w:t>)</w:t>
      </w:r>
      <w:r w:rsidR="00007E3C" w:rsidRPr="00F65B67">
        <w:rPr>
          <w:rFonts w:asciiTheme="majorHAnsi" w:eastAsia="Arial" w:hAnsiTheme="majorHAnsi" w:cs="Arial"/>
        </w:rPr>
        <w:t xml:space="preserve"> are</w:t>
      </w:r>
      <w:r w:rsidR="00F233AA">
        <w:rPr>
          <w:rFonts w:asciiTheme="majorHAnsi" w:eastAsia="Arial" w:hAnsiTheme="majorHAnsi" w:cs="Arial"/>
        </w:rPr>
        <w:t xml:space="preserve"> governed by this Agreement, as are Customer’s authorizations to grant its own customers use of the </w:t>
      </w:r>
      <w:r w:rsidR="00471A4E">
        <w:rPr>
          <w:rFonts w:asciiTheme="majorHAnsi" w:eastAsia="Arial" w:hAnsiTheme="majorHAnsi" w:cs="Arial"/>
        </w:rPr>
        <w:t>SaaS</w:t>
      </w:r>
      <w:r w:rsidR="00F233AA">
        <w:rPr>
          <w:rFonts w:asciiTheme="majorHAnsi" w:eastAsia="Arial" w:hAnsiTheme="majorHAnsi" w:cs="Arial"/>
        </w:rPr>
        <w:t>.</w:t>
      </w:r>
    </w:p>
    <w:p w14:paraId="5A958F3B" w14:textId="77777777" w:rsidR="0025559F" w:rsidRDefault="0025559F" w:rsidP="000D512A">
      <w:pPr>
        <w:pStyle w:val="BodyText"/>
        <w:widowControl/>
        <w:tabs>
          <w:tab w:val="left" w:pos="360"/>
        </w:tabs>
        <w:spacing w:after="240"/>
        <w:jc w:val="both"/>
        <w:rPr>
          <w:rFonts w:asciiTheme="majorHAnsi" w:hAnsiTheme="majorHAnsi" w:cs="Arial"/>
          <w:sz w:val="22"/>
          <w:szCs w:val="22"/>
        </w:rPr>
      </w:pPr>
      <w:r w:rsidRPr="00F65B67">
        <w:rPr>
          <w:rFonts w:asciiTheme="majorHAnsi" w:hAnsiTheme="majorHAnsi" w:cs="Arial"/>
          <w:sz w:val="22"/>
          <w:szCs w:val="22"/>
        </w:rPr>
        <w:t xml:space="preserve">EACH PARTY ACKNOWLEDGES THAT IT HAS READ THIS AGREEMENT, UNDERSTANDS IT, AND AGREES TO BE BOUND BY ITS TERMS, AND THAT THE PERSON SIGNING ON </w:t>
      </w:r>
      <w:r w:rsidR="000D2DF6" w:rsidRPr="00F65B67">
        <w:rPr>
          <w:rFonts w:asciiTheme="majorHAnsi" w:hAnsiTheme="majorHAnsi" w:cs="Arial"/>
          <w:sz w:val="22"/>
          <w:szCs w:val="22"/>
        </w:rPr>
        <w:t xml:space="preserve">ITS </w:t>
      </w:r>
      <w:r w:rsidRPr="00F65B67">
        <w:rPr>
          <w:rFonts w:asciiTheme="majorHAnsi" w:hAnsiTheme="majorHAnsi" w:cs="Arial"/>
          <w:sz w:val="22"/>
          <w:szCs w:val="22"/>
        </w:rPr>
        <w:t xml:space="preserve">BEHALF HAS BEEN AUTHORIZED TO DO SO. THE PERSON EXECUTING THIS AGREEMENT ON CUSTOMER’S BEHALF REPRESENTS THAT HE OR SHE HAS THE AUTHORITY TO BIND </w:t>
      </w:r>
      <w:r w:rsidR="003D455B" w:rsidRPr="00F65B67">
        <w:rPr>
          <w:rFonts w:asciiTheme="majorHAnsi" w:hAnsiTheme="majorHAnsi" w:cs="Arial"/>
          <w:sz w:val="22"/>
          <w:szCs w:val="22"/>
        </w:rPr>
        <w:t xml:space="preserve">CUSTOMER </w:t>
      </w:r>
      <w:r w:rsidRPr="00F65B67">
        <w:rPr>
          <w:rFonts w:asciiTheme="majorHAnsi" w:hAnsiTheme="majorHAnsi" w:cs="Arial"/>
          <w:sz w:val="22"/>
          <w:szCs w:val="22"/>
        </w:rPr>
        <w:t>TO THESE TERMS AND CONDITIONS.</w:t>
      </w:r>
    </w:p>
    <w:p w14:paraId="36A4AFF6" w14:textId="182364DF" w:rsidR="00FA47F2" w:rsidRPr="00F65B67" w:rsidRDefault="00D25AEF" w:rsidP="000D512A">
      <w:pPr>
        <w:widowControl/>
        <w:numPr>
          <w:ilvl w:val="0"/>
          <w:numId w:val="15"/>
        </w:numPr>
        <w:spacing w:before="100" w:beforeAutospacing="1" w:after="240" w:line="240" w:lineRule="auto"/>
        <w:jc w:val="both"/>
        <w:rPr>
          <w:rFonts w:asciiTheme="majorHAnsi" w:eastAsia="Times New Roman" w:hAnsiTheme="majorHAnsi" w:cs="Arial"/>
        </w:rPr>
      </w:pPr>
      <w:r w:rsidRPr="00F65B67">
        <w:rPr>
          <w:rFonts w:asciiTheme="majorHAnsi" w:eastAsia="Times New Roman" w:hAnsiTheme="majorHAnsi" w:cs="Arial"/>
          <w:b/>
          <w:u w:val="single"/>
        </w:rPr>
        <w:t xml:space="preserve"> </w:t>
      </w:r>
      <w:r w:rsidR="00FA47F2" w:rsidRPr="00F65B67">
        <w:rPr>
          <w:rFonts w:asciiTheme="majorHAnsi" w:eastAsia="Times New Roman" w:hAnsiTheme="majorHAnsi" w:cs="Arial"/>
          <w:b/>
          <w:u w:val="single"/>
        </w:rPr>
        <w:t>DEFINITIONS</w:t>
      </w:r>
      <w:r w:rsidR="00FA47F2" w:rsidRPr="00F65B67">
        <w:rPr>
          <w:rFonts w:asciiTheme="majorHAnsi" w:eastAsia="Times New Roman" w:hAnsiTheme="majorHAnsi" w:cs="Arial"/>
          <w:b/>
        </w:rPr>
        <w:t>.</w:t>
      </w:r>
      <w:r w:rsidR="00D47A13" w:rsidRPr="00F65B67">
        <w:rPr>
          <w:rFonts w:asciiTheme="majorHAnsi" w:eastAsia="Times New Roman" w:hAnsiTheme="majorHAnsi" w:cs="Arial"/>
          <w:b/>
        </w:rPr>
        <w:t xml:space="preserve"> </w:t>
      </w:r>
      <w:r w:rsidR="00FA47F2" w:rsidRPr="00F65B67">
        <w:rPr>
          <w:rFonts w:asciiTheme="majorHAnsi" w:hAnsiTheme="majorHAnsi" w:cs="Arial"/>
        </w:rPr>
        <w:t xml:space="preserve">The following capitalized terms </w:t>
      </w:r>
      <w:r w:rsidR="005751C2">
        <w:rPr>
          <w:rFonts w:asciiTheme="majorHAnsi" w:hAnsiTheme="majorHAnsi" w:cs="Arial"/>
          <w:spacing w:val="1"/>
        </w:rPr>
        <w:t>wi</w:t>
      </w:r>
      <w:r w:rsidR="00FA47F2" w:rsidRPr="00F65B67">
        <w:rPr>
          <w:rFonts w:asciiTheme="majorHAnsi" w:hAnsiTheme="majorHAnsi" w:cs="Arial"/>
        </w:rPr>
        <w:t>ll ha</w:t>
      </w:r>
      <w:r w:rsidR="00FA47F2" w:rsidRPr="00F65B67">
        <w:rPr>
          <w:rFonts w:asciiTheme="majorHAnsi" w:hAnsiTheme="majorHAnsi" w:cs="Arial"/>
          <w:spacing w:val="1"/>
        </w:rPr>
        <w:t>v</w:t>
      </w:r>
      <w:r w:rsidR="00FA47F2" w:rsidRPr="00F65B67">
        <w:rPr>
          <w:rFonts w:asciiTheme="majorHAnsi" w:hAnsiTheme="majorHAnsi" w:cs="Arial"/>
        </w:rPr>
        <w:t>e the following meanings whene</w:t>
      </w:r>
      <w:r w:rsidR="00FA47F2" w:rsidRPr="00F65B67">
        <w:rPr>
          <w:rFonts w:asciiTheme="majorHAnsi" w:hAnsiTheme="majorHAnsi" w:cs="Arial"/>
          <w:spacing w:val="1"/>
        </w:rPr>
        <w:t>v</w:t>
      </w:r>
      <w:r w:rsidR="00FA47F2" w:rsidRPr="00F65B67">
        <w:rPr>
          <w:rFonts w:asciiTheme="majorHAnsi" w:hAnsiTheme="majorHAnsi" w:cs="Arial"/>
        </w:rPr>
        <w:t>er used in this</w:t>
      </w:r>
      <w:r w:rsidR="00FA47F2" w:rsidRPr="00F65B67">
        <w:rPr>
          <w:rFonts w:asciiTheme="majorHAnsi" w:hAnsiTheme="majorHAnsi" w:cs="Arial"/>
          <w:spacing w:val="2"/>
        </w:rPr>
        <w:t xml:space="preserve"> </w:t>
      </w:r>
      <w:r w:rsidR="00FA47F2" w:rsidRPr="00F65B67">
        <w:rPr>
          <w:rFonts w:asciiTheme="majorHAnsi" w:hAnsiTheme="majorHAnsi" w:cs="Arial"/>
        </w:rPr>
        <w:t>Agreement.</w:t>
      </w:r>
    </w:p>
    <w:p w14:paraId="66FF4EED" w14:textId="0832348F" w:rsidR="00FA47F2" w:rsidRPr="00F65B67" w:rsidRDefault="006838C7" w:rsidP="000D512A">
      <w:pPr>
        <w:widowControl/>
        <w:numPr>
          <w:ilvl w:val="1"/>
          <w:numId w:val="15"/>
        </w:numPr>
        <w:spacing w:before="100" w:beforeAutospacing="1" w:after="240" w:line="240" w:lineRule="auto"/>
        <w:jc w:val="both"/>
        <w:rPr>
          <w:rFonts w:asciiTheme="majorHAnsi" w:eastAsia="Times New Roman" w:hAnsiTheme="majorHAnsi" w:cs="Arial"/>
        </w:rPr>
      </w:pPr>
      <w:r w:rsidRPr="00F65B67">
        <w:rPr>
          <w:rFonts w:asciiTheme="majorHAnsi" w:hAnsiTheme="majorHAnsi" w:cs="Arial"/>
        </w:rPr>
        <w:t>“</w:t>
      </w:r>
      <w:r w:rsidRPr="00F65B67">
        <w:rPr>
          <w:rFonts w:asciiTheme="majorHAnsi" w:eastAsia="Arial" w:hAnsiTheme="majorHAnsi" w:cs="Arial"/>
          <w:u w:val="single"/>
        </w:rPr>
        <w:t>AUP</w:t>
      </w:r>
      <w:r w:rsidRPr="00F65B67">
        <w:rPr>
          <w:rFonts w:asciiTheme="majorHAnsi" w:eastAsia="Arial" w:hAnsiTheme="majorHAnsi" w:cs="Arial"/>
        </w:rPr>
        <w:t xml:space="preserve">” </w:t>
      </w:r>
      <w:r w:rsidR="008901DC" w:rsidRPr="00F65B67">
        <w:rPr>
          <w:rFonts w:asciiTheme="majorHAnsi" w:eastAsia="Arial" w:hAnsiTheme="majorHAnsi" w:cs="Arial"/>
        </w:rPr>
        <w:t>means</w:t>
      </w:r>
      <w:r w:rsidRPr="00F65B67">
        <w:rPr>
          <w:rFonts w:asciiTheme="majorHAnsi" w:eastAsia="Arial" w:hAnsiTheme="majorHAnsi" w:cs="Arial"/>
        </w:rPr>
        <w:t xml:space="preserve"> </w:t>
      </w:r>
      <w:r w:rsidR="00246E22">
        <w:rPr>
          <w:rFonts w:asciiTheme="majorHAnsi" w:eastAsia="Arial" w:hAnsiTheme="majorHAnsi" w:cs="Arial"/>
        </w:rPr>
        <w:t>Provider</w:t>
      </w:r>
      <w:r w:rsidRPr="00F65B67">
        <w:rPr>
          <w:rFonts w:asciiTheme="majorHAnsi" w:eastAsia="Arial" w:hAnsiTheme="majorHAnsi" w:cs="Arial"/>
        </w:rPr>
        <w:t>’s acceptable use policy currently posted at ________________</w:t>
      </w:r>
      <w:r w:rsidRPr="00F65B67">
        <w:rPr>
          <w:rFonts w:asciiTheme="majorHAnsi" w:hAnsiTheme="majorHAnsi" w:cs="Arial"/>
        </w:rPr>
        <w:t>.</w:t>
      </w:r>
    </w:p>
    <w:p w14:paraId="6B83BCC7" w14:textId="6795426C" w:rsidR="00596544" w:rsidRPr="00596544" w:rsidRDefault="00596544" w:rsidP="000D512A">
      <w:pPr>
        <w:widowControl/>
        <w:numPr>
          <w:ilvl w:val="1"/>
          <w:numId w:val="15"/>
        </w:numPr>
        <w:spacing w:before="100" w:beforeAutospacing="1" w:after="240" w:line="240" w:lineRule="auto"/>
        <w:jc w:val="both"/>
        <w:rPr>
          <w:rFonts w:asciiTheme="majorHAnsi" w:eastAsia="Times New Roman" w:hAnsiTheme="majorHAnsi" w:cs="Arial"/>
        </w:rPr>
      </w:pPr>
      <w:commentRangeStart w:id="0"/>
      <w:r>
        <w:rPr>
          <w:rFonts w:asciiTheme="majorHAnsi" w:eastAsia="Times New Roman" w:hAnsiTheme="majorHAnsi" w:cs="Arial"/>
        </w:rPr>
        <w:t>“</w:t>
      </w:r>
      <w:r w:rsidRPr="00596544">
        <w:rPr>
          <w:rFonts w:asciiTheme="majorHAnsi" w:eastAsia="Times New Roman" w:hAnsiTheme="majorHAnsi" w:cs="Arial"/>
          <w:u w:val="single"/>
        </w:rPr>
        <w:t>Client ToS</w:t>
      </w:r>
      <w:r>
        <w:rPr>
          <w:rFonts w:asciiTheme="majorHAnsi" w:eastAsia="Times New Roman" w:hAnsiTheme="majorHAnsi" w:cs="Arial"/>
        </w:rPr>
        <w:t xml:space="preserve">” means </w:t>
      </w:r>
      <w:r w:rsidR="00965E58">
        <w:rPr>
          <w:rFonts w:asciiTheme="majorHAnsi" w:eastAsia="Times New Roman" w:hAnsiTheme="majorHAnsi" w:cs="Arial"/>
        </w:rPr>
        <w:t xml:space="preserve">such terms of service as </w:t>
      </w:r>
      <w:r w:rsidR="00246E22">
        <w:rPr>
          <w:rFonts w:asciiTheme="majorHAnsi" w:eastAsia="Times New Roman" w:hAnsiTheme="majorHAnsi" w:cs="Arial"/>
        </w:rPr>
        <w:t>Provider</w:t>
      </w:r>
      <w:r w:rsidR="00965E58">
        <w:rPr>
          <w:rFonts w:asciiTheme="majorHAnsi" w:eastAsia="Times New Roman" w:hAnsiTheme="majorHAnsi" w:cs="Arial"/>
        </w:rPr>
        <w:t xml:space="preserve"> may require for users of the </w:t>
      </w:r>
      <w:r w:rsidR="00471A4E">
        <w:rPr>
          <w:rFonts w:asciiTheme="majorHAnsi" w:eastAsia="Times New Roman" w:hAnsiTheme="majorHAnsi" w:cs="Arial"/>
        </w:rPr>
        <w:t>SaaS</w:t>
      </w:r>
      <w:r w:rsidR="00965E58">
        <w:rPr>
          <w:rFonts w:asciiTheme="majorHAnsi" w:eastAsia="Times New Roman" w:hAnsiTheme="majorHAnsi" w:cs="Arial"/>
        </w:rPr>
        <w:t xml:space="preserve"> who are not </w:t>
      </w:r>
      <w:r w:rsidR="00246E22">
        <w:rPr>
          <w:rFonts w:asciiTheme="majorHAnsi" w:eastAsia="Times New Roman" w:hAnsiTheme="majorHAnsi" w:cs="Arial"/>
        </w:rPr>
        <w:t>Provider</w:t>
      </w:r>
      <w:r w:rsidR="00965E58">
        <w:rPr>
          <w:rFonts w:asciiTheme="majorHAnsi" w:eastAsia="Times New Roman" w:hAnsiTheme="majorHAnsi" w:cs="Arial"/>
        </w:rPr>
        <w:t>’s customers or their employees</w:t>
      </w:r>
      <w:r w:rsidR="00965E58">
        <w:rPr>
          <w:rFonts w:asciiTheme="majorHAnsi" w:hAnsiTheme="majorHAnsi" w:cs="Arial"/>
        </w:rPr>
        <w:t>.</w:t>
      </w:r>
      <w:commentRangeEnd w:id="0"/>
      <w:r w:rsidR="007A190C">
        <w:rPr>
          <w:rStyle w:val="CommentReference"/>
        </w:rPr>
        <w:commentReference w:id="0"/>
      </w:r>
    </w:p>
    <w:p w14:paraId="37EE009A" w14:textId="0A04A8BF" w:rsidR="00DA3E2D" w:rsidRPr="008C72A3" w:rsidRDefault="00DA3E2D" w:rsidP="000D512A">
      <w:pPr>
        <w:widowControl/>
        <w:numPr>
          <w:ilvl w:val="1"/>
          <w:numId w:val="15"/>
        </w:numPr>
        <w:spacing w:before="100" w:beforeAutospacing="1" w:after="240" w:line="240" w:lineRule="auto"/>
        <w:jc w:val="both"/>
        <w:rPr>
          <w:rFonts w:asciiTheme="majorHAnsi" w:eastAsia="Times New Roman" w:hAnsiTheme="majorHAnsi" w:cs="Arial"/>
        </w:rPr>
      </w:pPr>
      <w:commentRangeStart w:id="1"/>
      <w:r w:rsidRPr="008C72A3">
        <w:rPr>
          <w:rFonts w:asciiTheme="majorHAnsi" w:hAnsiTheme="majorHAnsi" w:cs="Arial"/>
        </w:rPr>
        <w:t>“</w:t>
      </w:r>
      <w:r w:rsidRPr="008C72A3">
        <w:rPr>
          <w:rFonts w:asciiTheme="majorHAnsi" w:hAnsiTheme="majorHAnsi" w:cs="Arial"/>
          <w:u w:val="single"/>
        </w:rPr>
        <w:t>Customer’s Clients</w:t>
      </w:r>
      <w:r w:rsidRPr="008C72A3">
        <w:rPr>
          <w:rFonts w:asciiTheme="majorHAnsi" w:hAnsiTheme="majorHAnsi" w:cs="Arial"/>
        </w:rPr>
        <w:t xml:space="preserve">” means any of Customer’s clients or customers or other third parties Customer gives access to the </w:t>
      </w:r>
      <w:r w:rsidR="00471A4E">
        <w:rPr>
          <w:rFonts w:asciiTheme="majorHAnsi" w:hAnsiTheme="majorHAnsi" w:cs="Arial"/>
        </w:rPr>
        <w:t>SaaS</w:t>
      </w:r>
      <w:r w:rsidRPr="008C72A3">
        <w:rPr>
          <w:rFonts w:asciiTheme="majorHAnsi" w:hAnsiTheme="majorHAnsi" w:cs="Arial"/>
        </w:rPr>
        <w:t>, including without limitation such companies’ agents and employees.</w:t>
      </w:r>
      <w:commentRangeEnd w:id="1"/>
      <w:r>
        <w:rPr>
          <w:rStyle w:val="CommentReference"/>
        </w:rPr>
        <w:commentReference w:id="1"/>
      </w:r>
    </w:p>
    <w:p w14:paraId="4099D369" w14:textId="432349E7" w:rsidR="00FA47F2" w:rsidRPr="001C4A86" w:rsidRDefault="00DA3E2D" w:rsidP="000D512A">
      <w:pPr>
        <w:widowControl/>
        <w:numPr>
          <w:ilvl w:val="1"/>
          <w:numId w:val="15"/>
        </w:numPr>
        <w:spacing w:before="100" w:beforeAutospacing="1" w:after="240" w:line="240" w:lineRule="auto"/>
        <w:jc w:val="both"/>
        <w:rPr>
          <w:rFonts w:asciiTheme="majorHAnsi" w:eastAsia="Times New Roman" w:hAnsiTheme="majorHAnsi" w:cs="Arial"/>
        </w:rPr>
      </w:pPr>
      <w:r w:rsidRPr="00F65B67">
        <w:rPr>
          <w:rFonts w:asciiTheme="majorHAnsi" w:eastAsia="Arial" w:hAnsiTheme="majorHAnsi" w:cs="Arial"/>
        </w:rPr>
        <w:t xml:space="preserve"> </w:t>
      </w:r>
      <w:r w:rsidR="006838C7" w:rsidRPr="00F65B67">
        <w:rPr>
          <w:rFonts w:asciiTheme="majorHAnsi" w:eastAsia="Arial" w:hAnsiTheme="majorHAnsi" w:cs="Arial"/>
        </w:rPr>
        <w:t>“</w:t>
      </w:r>
      <w:r w:rsidR="006838C7" w:rsidRPr="00F65B67">
        <w:rPr>
          <w:rFonts w:asciiTheme="majorHAnsi" w:hAnsiTheme="majorHAnsi" w:cs="Arial"/>
          <w:u w:val="single"/>
        </w:rPr>
        <w:t>Customer Data</w:t>
      </w:r>
      <w:r w:rsidR="006838C7" w:rsidRPr="00F65B67">
        <w:rPr>
          <w:rFonts w:asciiTheme="majorHAnsi" w:eastAsia="Arial" w:hAnsiTheme="majorHAnsi" w:cs="Arial"/>
        </w:rPr>
        <w:t>”</w:t>
      </w:r>
      <w:r w:rsidR="006838C7" w:rsidRPr="00F65B67">
        <w:rPr>
          <w:rFonts w:asciiTheme="majorHAnsi" w:hAnsiTheme="majorHAnsi" w:cs="Arial"/>
        </w:rPr>
        <w:t xml:space="preserve"> </w:t>
      </w:r>
      <w:r w:rsidR="00D30CA1" w:rsidRPr="00D0433F">
        <w:rPr>
          <w:rFonts w:asciiTheme="majorHAnsi" w:hAnsiTheme="majorHAnsi" w:cs="Arial"/>
        </w:rPr>
        <w:t xml:space="preserve">means all information processed or stored through the </w:t>
      </w:r>
      <w:r w:rsidR="00471A4E">
        <w:rPr>
          <w:rFonts w:asciiTheme="majorHAnsi" w:hAnsiTheme="majorHAnsi" w:cs="Arial"/>
        </w:rPr>
        <w:t>SaaS</w:t>
      </w:r>
      <w:r w:rsidR="00D30CA1" w:rsidRPr="00D0433F">
        <w:rPr>
          <w:rFonts w:asciiTheme="majorHAnsi" w:hAnsiTheme="majorHAnsi" w:cs="Arial"/>
        </w:rPr>
        <w:t xml:space="preserve"> by Customer or on Customer’s behalf. Customer data does not include payment records, credit cards or other information Customer uses to pay Provider, or other information and records related to Customer’s account, including without limitation identifying information related to Customer staff involved in payment or other management of such account</w:t>
      </w:r>
      <w:r w:rsidR="006838C7" w:rsidRPr="00F65B67">
        <w:rPr>
          <w:rFonts w:asciiTheme="majorHAnsi" w:hAnsiTheme="majorHAnsi" w:cs="Arial"/>
        </w:rPr>
        <w:t>.</w:t>
      </w:r>
    </w:p>
    <w:p w14:paraId="68503736" w14:textId="73ACF7B2" w:rsidR="001C4A86" w:rsidRPr="00F65B67" w:rsidRDefault="001C4A86" w:rsidP="000D512A">
      <w:pPr>
        <w:widowControl/>
        <w:numPr>
          <w:ilvl w:val="1"/>
          <w:numId w:val="15"/>
        </w:numPr>
        <w:spacing w:before="100" w:beforeAutospacing="1" w:after="240" w:line="240" w:lineRule="auto"/>
        <w:jc w:val="both"/>
        <w:rPr>
          <w:rFonts w:asciiTheme="majorHAnsi" w:eastAsia="Times New Roman" w:hAnsiTheme="majorHAnsi" w:cs="Arial"/>
        </w:rPr>
      </w:pPr>
      <w:r>
        <w:rPr>
          <w:rFonts w:asciiTheme="majorHAnsi" w:hAnsiTheme="majorHAnsi" w:cs="Arial"/>
        </w:rPr>
        <w:t>“</w:t>
      </w:r>
      <w:r>
        <w:rPr>
          <w:rFonts w:asciiTheme="majorHAnsi" w:hAnsiTheme="majorHAnsi" w:cs="Arial"/>
          <w:u w:val="single"/>
        </w:rPr>
        <w:t>Documentation</w:t>
      </w:r>
      <w:r>
        <w:rPr>
          <w:rFonts w:asciiTheme="majorHAnsi" w:hAnsiTheme="majorHAnsi" w:cs="Arial"/>
        </w:rPr>
        <w:t xml:space="preserve">” means </w:t>
      </w:r>
      <w:r w:rsidR="00246E22">
        <w:rPr>
          <w:rFonts w:asciiTheme="majorHAnsi" w:hAnsiTheme="majorHAnsi" w:cs="Arial"/>
        </w:rPr>
        <w:t>Provider</w:t>
      </w:r>
      <w:r>
        <w:rPr>
          <w:rFonts w:asciiTheme="majorHAnsi" w:hAnsiTheme="majorHAnsi" w:cs="Arial"/>
        </w:rPr>
        <w:t xml:space="preserve">'s standard manual related to use of the </w:t>
      </w:r>
      <w:r w:rsidR="00471A4E">
        <w:rPr>
          <w:rFonts w:asciiTheme="majorHAnsi" w:hAnsiTheme="majorHAnsi" w:cs="Arial"/>
        </w:rPr>
        <w:t>SaaS</w:t>
      </w:r>
      <w:r>
        <w:rPr>
          <w:rFonts w:asciiTheme="majorHAnsi" w:hAnsiTheme="majorHAnsi" w:cs="Arial"/>
        </w:rPr>
        <w:t>, as well as ______________.</w:t>
      </w:r>
    </w:p>
    <w:p w14:paraId="68630B2D" w14:textId="29656B8A" w:rsidR="00FA47F2" w:rsidRPr="00F65B67" w:rsidRDefault="00D23CCE" w:rsidP="000D512A">
      <w:pPr>
        <w:widowControl/>
        <w:numPr>
          <w:ilvl w:val="1"/>
          <w:numId w:val="15"/>
        </w:numPr>
        <w:spacing w:before="100" w:beforeAutospacing="1" w:after="240" w:line="240" w:lineRule="auto"/>
        <w:jc w:val="both"/>
        <w:rPr>
          <w:rFonts w:asciiTheme="majorHAnsi" w:eastAsia="Times New Roman" w:hAnsiTheme="majorHAnsi" w:cs="Arial"/>
        </w:rPr>
      </w:pPr>
      <w:r w:rsidRPr="00F65B67">
        <w:rPr>
          <w:rFonts w:asciiTheme="majorHAnsi" w:hAnsiTheme="majorHAnsi" w:cs="Arial"/>
        </w:rPr>
        <w:t>“</w:t>
      </w:r>
      <w:r w:rsidRPr="00F65B67">
        <w:rPr>
          <w:rFonts w:asciiTheme="majorHAnsi" w:hAnsiTheme="majorHAnsi" w:cs="Arial"/>
          <w:u w:val="single"/>
        </w:rPr>
        <w:t>Order</w:t>
      </w:r>
      <w:r w:rsidRPr="00F65B67">
        <w:rPr>
          <w:rFonts w:asciiTheme="majorHAnsi" w:hAnsiTheme="majorHAnsi" w:cs="Arial"/>
        </w:rPr>
        <w:t>” means</w:t>
      </w:r>
      <w:r w:rsidR="000D2DF6" w:rsidRPr="00F65B67">
        <w:rPr>
          <w:rFonts w:asciiTheme="majorHAnsi" w:hAnsiTheme="majorHAnsi" w:cs="Arial"/>
        </w:rPr>
        <w:t xml:space="preserve"> an order for access to the </w:t>
      </w:r>
      <w:r w:rsidR="00471A4E">
        <w:rPr>
          <w:rFonts w:asciiTheme="majorHAnsi" w:hAnsiTheme="majorHAnsi" w:cs="Arial"/>
        </w:rPr>
        <w:t>SaaS</w:t>
      </w:r>
      <w:r w:rsidR="000D2DF6" w:rsidRPr="00F65B67">
        <w:rPr>
          <w:rFonts w:asciiTheme="majorHAnsi" w:hAnsiTheme="majorHAnsi" w:cs="Arial"/>
        </w:rPr>
        <w:t xml:space="preserve">, executed as follows: </w:t>
      </w:r>
      <w:r w:rsidRPr="00F65B67">
        <w:rPr>
          <w:rFonts w:asciiTheme="majorHAnsi" w:hAnsiTheme="majorHAnsi" w:cs="Arial"/>
        </w:rPr>
        <w:t>_________________.</w:t>
      </w:r>
    </w:p>
    <w:p w14:paraId="1293F7A4" w14:textId="2F7EAC2E" w:rsidR="00D30CA1" w:rsidRPr="00F65B67" w:rsidRDefault="00D30CA1" w:rsidP="000D512A">
      <w:pPr>
        <w:widowControl/>
        <w:numPr>
          <w:ilvl w:val="1"/>
          <w:numId w:val="15"/>
        </w:numPr>
        <w:spacing w:before="100" w:beforeAutospacing="1" w:after="240" w:line="240" w:lineRule="auto"/>
        <w:jc w:val="both"/>
        <w:rPr>
          <w:rFonts w:asciiTheme="majorHAnsi" w:eastAsia="Times New Roman" w:hAnsiTheme="majorHAnsi" w:cs="Arial"/>
        </w:rPr>
      </w:pPr>
      <w:r>
        <w:rPr>
          <w:rFonts w:asciiTheme="majorHAnsi" w:hAnsiTheme="majorHAnsi" w:cs="Arial"/>
          <w:color w:val="000000"/>
        </w:rPr>
        <w:t>“</w:t>
      </w:r>
      <w:r w:rsidRPr="00D30CA1">
        <w:rPr>
          <w:rFonts w:asciiTheme="majorHAnsi" w:hAnsiTheme="majorHAnsi" w:cs="Arial"/>
          <w:color w:val="000000"/>
          <w:u w:val="single"/>
        </w:rPr>
        <w:t>Privacy/Security Law</w:t>
      </w:r>
      <w:r>
        <w:rPr>
          <w:rFonts w:asciiTheme="majorHAnsi" w:hAnsiTheme="majorHAnsi" w:cs="Arial"/>
          <w:color w:val="000000"/>
        </w:rPr>
        <w:t xml:space="preserve">” means </w:t>
      </w:r>
      <w:r w:rsidRPr="00D30CA1">
        <w:rPr>
          <w:rFonts w:asciiTheme="majorHAnsi" w:hAnsiTheme="majorHAnsi" w:cs="Arial"/>
          <w:color w:val="000000"/>
        </w:rPr>
        <w:t>privacy and security laws governing Provider’s handling of Customer Data</w:t>
      </w:r>
      <w:r>
        <w:rPr>
          <w:rFonts w:asciiTheme="majorHAnsi" w:hAnsiTheme="majorHAnsi" w:cs="Arial"/>
          <w:color w:val="000000"/>
        </w:rPr>
        <w:t xml:space="preserve"> (if any).</w:t>
      </w:r>
    </w:p>
    <w:p w14:paraId="25232CE9" w14:textId="224C9775" w:rsidR="008901DC" w:rsidRPr="00F65B67" w:rsidRDefault="008901DC" w:rsidP="000D512A">
      <w:pPr>
        <w:widowControl/>
        <w:numPr>
          <w:ilvl w:val="1"/>
          <w:numId w:val="15"/>
        </w:numPr>
        <w:spacing w:before="100" w:beforeAutospacing="1" w:after="240" w:line="240" w:lineRule="auto"/>
        <w:jc w:val="both"/>
        <w:rPr>
          <w:rFonts w:asciiTheme="majorHAnsi" w:eastAsia="Times New Roman" w:hAnsiTheme="majorHAnsi" w:cs="Arial"/>
        </w:rPr>
      </w:pPr>
      <w:bookmarkStart w:id="2" w:name="_Ref421882178"/>
      <w:r w:rsidRPr="00F65B67">
        <w:rPr>
          <w:rFonts w:asciiTheme="majorHAnsi" w:eastAsia="Arial" w:hAnsiTheme="majorHAnsi" w:cs="Arial"/>
        </w:rPr>
        <w:t>“</w:t>
      </w:r>
      <w:r w:rsidR="00471A4E">
        <w:rPr>
          <w:rFonts w:asciiTheme="majorHAnsi" w:hAnsiTheme="majorHAnsi" w:cs="Arial"/>
          <w:u w:val="single"/>
        </w:rPr>
        <w:t>SaaS</w:t>
      </w:r>
      <w:r w:rsidRPr="00F65B67">
        <w:rPr>
          <w:rFonts w:asciiTheme="majorHAnsi" w:eastAsia="Arial" w:hAnsiTheme="majorHAnsi" w:cs="Arial"/>
        </w:rPr>
        <w:t xml:space="preserve">” </w:t>
      </w:r>
      <w:r w:rsidRPr="00F65B67">
        <w:rPr>
          <w:rFonts w:asciiTheme="majorHAnsi" w:hAnsiTheme="majorHAnsi" w:cs="Arial"/>
        </w:rPr>
        <w:t xml:space="preserve">means </w:t>
      </w:r>
      <w:r w:rsidR="00246E22">
        <w:rPr>
          <w:rFonts w:asciiTheme="majorHAnsi" w:eastAsia="Arial" w:hAnsiTheme="majorHAnsi" w:cs="Arial"/>
        </w:rPr>
        <w:t>Provider</w:t>
      </w:r>
      <w:r w:rsidRPr="00F65B67">
        <w:rPr>
          <w:rFonts w:asciiTheme="majorHAnsi" w:eastAsia="Arial" w:hAnsiTheme="majorHAnsi" w:cs="Arial"/>
        </w:rPr>
        <w:t>’s</w:t>
      </w:r>
      <w:r w:rsidRPr="00F65B67">
        <w:rPr>
          <w:rFonts w:asciiTheme="majorHAnsi" w:hAnsiTheme="majorHAnsi" w:cs="Arial"/>
        </w:rPr>
        <w:t xml:space="preserve"> </w:t>
      </w:r>
      <w:commentRangeStart w:id="3"/>
      <w:r w:rsidRPr="00F65B67">
        <w:rPr>
          <w:rFonts w:asciiTheme="majorHAnsi" w:hAnsiTheme="majorHAnsi" w:cs="Arial"/>
        </w:rPr>
        <w:t>____________________</w:t>
      </w:r>
      <w:commentRangeEnd w:id="3"/>
      <w:r w:rsidR="00471A4E">
        <w:rPr>
          <w:rStyle w:val="CommentReference"/>
        </w:rPr>
        <w:commentReference w:id="3"/>
      </w:r>
      <w:r w:rsidRPr="00F65B67">
        <w:rPr>
          <w:rFonts w:asciiTheme="majorHAnsi" w:hAnsiTheme="majorHAnsi" w:cs="Arial"/>
          <w:color w:val="000000"/>
        </w:rPr>
        <w:t>.</w:t>
      </w:r>
      <w:bookmarkEnd w:id="2"/>
    </w:p>
    <w:p w14:paraId="517EB505" w14:textId="3E97B1CD" w:rsidR="008901DC" w:rsidRPr="00F65B67" w:rsidRDefault="008901DC" w:rsidP="000D512A">
      <w:pPr>
        <w:widowControl/>
        <w:numPr>
          <w:ilvl w:val="1"/>
          <w:numId w:val="15"/>
        </w:numPr>
        <w:spacing w:before="100" w:beforeAutospacing="1" w:after="240" w:line="240" w:lineRule="auto"/>
        <w:jc w:val="both"/>
        <w:rPr>
          <w:rFonts w:asciiTheme="majorHAnsi" w:eastAsia="Times New Roman" w:hAnsiTheme="majorHAnsi" w:cs="Arial"/>
        </w:rPr>
      </w:pPr>
      <w:bookmarkStart w:id="4" w:name="_Ref421882259"/>
      <w:r w:rsidRPr="00F65B67">
        <w:rPr>
          <w:rFonts w:asciiTheme="majorHAnsi" w:hAnsiTheme="majorHAnsi" w:cs="Arial"/>
          <w:color w:val="000000"/>
        </w:rPr>
        <w:t>“</w:t>
      </w:r>
      <w:r w:rsidRPr="00F65B67">
        <w:rPr>
          <w:rFonts w:asciiTheme="majorHAnsi" w:hAnsiTheme="majorHAnsi" w:cs="Arial"/>
          <w:color w:val="000000"/>
          <w:u w:val="single"/>
        </w:rPr>
        <w:t>SLA</w:t>
      </w:r>
      <w:r w:rsidRPr="00F65B67">
        <w:rPr>
          <w:rFonts w:asciiTheme="majorHAnsi" w:hAnsiTheme="majorHAnsi" w:cs="Arial"/>
          <w:color w:val="000000"/>
        </w:rPr>
        <w:t>” means</w:t>
      </w:r>
      <w:r w:rsidR="000D2DF6" w:rsidRPr="00F65B67">
        <w:rPr>
          <w:rFonts w:asciiTheme="majorHAnsi" w:hAnsiTheme="majorHAnsi" w:cs="Arial"/>
          <w:color w:val="000000"/>
        </w:rPr>
        <w:t xml:space="preserve"> </w:t>
      </w:r>
      <w:r w:rsidR="00246E22">
        <w:rPr>
          <w:rFonts w:asciiTheme="majorHAnsi" w:hAnsiTheme="majorHAnsi" w:cs="Arial"/>
          <w:color w:val="000000"/>
        </w:rPr>
        <w:t>Provider</w:t>
      </w:r>
      <w:r w:rsidR="000D2DF6" w:rsidRPr="00F65B67">
        <w:rPr>
          <w:rFonts w:asciiTheme="majorHAnsi" w:hAnsiTheme="majorHAnsi" w:cs="Arial"/>
          <w:color w:val="000000"/>
        </w:rPr>
        <w:t>’s standard service level agreement, currently posted at</w:t>
      </w:r>
      <w:r w:rsidRPr="00F65B67">
        <w:rPr>
          <w:rFonts w:asciiTheme="majorHAnsi" w:hAnsiTheme="majorHAnsi" w:cs="Arial"/>
          <w:color w:val="000000"/>
        </w:rPr>
        <w:t xml:space="preserve"> ___________.</w:t>
      </w:r>
      <w:bookmarkEnd w:id="4"/>
    </w:p>
    <w:p w14:paraId="04F35A82" w14:textId="2BB80D0A" w:rsidR="008901DC" w:rsidRPr="00F65B67" w:rsidRDefault="008901DC" w:rsidP="000D512A">
      <w:pPr>
        <w:widowControl/>
        <w:numPr>
          <w:ilvl w:val="1"/>
          <w:numId w:val="15"/>
        </w:numPr>
        <w:spacing w:before="100" w:beforeAutospacing="1" w:after="240" w:line="240" w:lineRule="auto"/>
        <w:jc w:val="both"/>
        <w:rPr>
          <w:rFonts w:asciiTheme="majorHAnsi" w:eastAsia="Times New Roman" w:hAnsiTheme="majorHAnsi" w:cs="Arial"/>
        </w:rPr>
      </w:pPr>
      <w:r w:rsidRPr="00F65B67">
        <w:rPr>
          <w:rFonts w:asciiTheme="majorHAnsi" w:hAnsiTheme="majorHAnsi" w:cs="Arial"/>
          <w:color w:val="000000"/>
        </w:rPr>
        <w:lastRenderedPageBreak/>
        <w:t>“</w:t>
      </w:r>
      <w:r w:rsidRPr="00F65B67">
        <w:rPr>
          <w:rFonts w:asciiTheme="majorHAnsi" w:hAnsiTheme="majorHAnsi" w:cs="Arial"/>
          <w:color w:val="000000"/>
          <w:u w:val="single"/>
        </w:rPr>
        <w:t>Term</w:t>
      </w:r>
      <w:r w:rsidRPr="00F65B67">
        <w:rPr>
          <w:rFonts w:asciiTheme="majorHAnsi" w:hAnsiTheme="majorHAnsi" w:cs="Arial"/>
          <w:color w:val="000000"/>
        </w:rPr>
        <w:t xml:space="preserve">” is defined in Section </w:t>
      </w:r>
      <w:r w:rsidR="00F55CF1">
        <w:fldChar w:fldCharType="begin"/>
      </w:r>
      <w:r w:rsidR="00F55CF1">
        <w:instrText xml:space="preserve"> REF _Ref421882237 \w \h  \* MERGEFORMAT </w:instrText>
      </w:r>
      <w:r w:rsidR="00F55CF1">
        <w:fldChar w:fldCharType="separate"/>
      </w:r>
      <w:r w:rsidR="00103B4D" w:rsidRPr="00103B4D">
        <w:rPr>
          <w:rFonts w:asciiTheme="majorHAnsi" w:hAnsiTheme="majorHAnsi" w:cs="Arial"/>
          <w:color w:val="000000"/>
        </w:rPr>
        <w:t>11.1</w:t>
      </w:r>
      <w:r w:rsidR="00F55CF1">
        <w:fldChar w:fldCharType="end"/>
      </w:r>
      <w:r w:rsidRPr="00F65B67">
        <w:rPr>
          <w:rFonts w:asciiTheme="majorHAnsi" w:hAnsiTheme="majorHAnsi" w:cs="Arial"/>
          <w:color w:val="000000"/>
        </w:rPr>
        <w:t xml:space="preserve"> below.</w:t>
      </w:r>
    </w:p>
    <w:p w14:paraId="06E3F0F7" w14:textId="2304F2EB" w:rsidR="008901DC" w:rsidRPr="00F65B67" w:rsidRDefault="008901DC" w:rsidP="000D512A">
      <w:pPr>
        <w:widowControl/>
        <w:numPr>
          <w:ilvl w:val="1"/>
          <w:numId w:val="15"/>
        </w:numPr>
        <w:spacing w:before="100" w:beforeAutospacing="1" w:after="240" w:line="240" w:lineRule="auto"/>
        <w:jc w:val="both"/>
        <w:rPr>
          <w:rFonts w:asciiTheme="majorHAnsi" w:eastAsia="Times New Roman" w:hAnsiTheme="majorHAnsi" w:cs="Arial"/>
        </w:rPr>
      </w:pPr>
      <w:r w:rsidRPr="00F65B67">
        <w:rPr>
          <w:rFonts w:asciiTheme="majorHAnsi" w:hAnsiTheme="majorHAnsi" w:cs="Arial"/>
          <w:color w:val="000000"/>
        </w:rPr>
        <w:t>“</w:t>
      </w:r>
      <w:r w:rsidRPr="00F65B67">
        <w:rPr>
          <w:rFonts w:asciiTheme="majorHAnsi" w:hAnsiTheme="majorHAnsi" w:cs="Arial"/>
          <w:color w:val="000000"/>
          <w:u w:val="single"/>
        </w:rPr>
        <w:t>User</w:t>
      </w:r>
      <w:r w:rsidRPr="00F65B67">
        <w:rPr>
          <w:rFonts w:asciiTheme="majorHAnsi" w:hAnsiTheme="majorHAnsi" w:cs="Arial"/>
          <w:color w:val="000000"/>
        </w:rPr>
        <w:t>” means any</w:t>
      </w:r>
      <w:r w:rsidR="00E20D31">
        <w:rPr>
          <w:rFonts w:asciiTheme="majorHAnsi" w:hAnsiTheme="majorHAnsi" w:cs="Arial"/>
          <w:color w:val="000000"/>
        </w:rPr>
        <w:t xml:space="preserve"> company or </w:t>
      </w:r>
      <w:r w:rsidRPr="00F65B67">
        <w:rPr>
          <w:rFonts w:asciiTheme="majorHAnsi" w:hAnsiTheme="majorHAnsi" w:cs="Arial"/>
          <w:color w:val="000000"/>
        </w:rPr>
        <w:t xml:space="preserve">individual who uses the </w:t>
      </w:r>
      <w:r w:rsidR="00471A4E">
        <w:rPr>
          <w:rFonts w:asciiTheme="majorHAnsi" w:hAnsiTheme="majorHAnsi" w:cs="Arial"/>
          <w:color w:val="000000"/>
        </w:rPr>
        <w:t>SaaS</w:t>
      </w:r>
      <w:r w:rsidRPr="00F65B67">
        <w:rPr>
          <w:rFonts w:asciiTheme="majorHAnsi" w:hAnsiTheme="majorHAnsi" w:cs="Arial"/>
          <w:color w:val="000000"/>
        </w:rPr>
        <w:t xml:space="preserve"> on Customer’s behalf or through Customer’s account or passwords</w:t>
      </w:r>
      <w:r w:rsidR="000D2DF6" w:rsidRPr="00F65B67">
        <w:rPr>
          <w:rFonts w:asciiTheme="majorHAnsi" w:hAnsiTheme="majorHAnsi" w:cs="Arial"/>
          <w:color w:val="000000"/>
        </w:rPr>
        <w:t>, whether authorized or not</w:t>
      </w:r>
      <w:r w:rsidR="00E20D31">
        <w:rPr>
          <w:rFonts w:asciiTheme="majorHAnsi" w:hAnsiTheme="majorHAnsi" w:cs="Arial"/>
          <w:color w:val="000000"/>
        </w:rPr>
        <w:t>, including without limitation Customer’s Clients</w:t>
      </w:r>
      <w:r w:rsidR="000D2DF6" w:rsidRPr="00F65B67">
        <w:rPr>
          <w:rFonts w:asciiTheme="majorHAnsi" w:hAnsiTheme="majorHAnsi" w:cs="Arial"/>
          <w:color w:val="000000"/>
        </w:rPr>
        <w:t>.</w:t>
      </w:r>
    </w:p>
    <w:p w14:paraId="719FEEFF" w14:textId="20E17ACF" w:rsidR="007F25EB" w:rsidRPr="00F65B67" w:rsidRDefault="00D25AEF" w:rsidP="00596544">
      <w:pPr>
        <w:pStyle w:val="ListParagraph"/>
        <w:keepNext/>
        <w:numPr>
          <w:ilvl w:val="0"/>
          <w:numId w:val="15"/>
        </w:numPr>
        <w:spacing w:after="240" w:line="240" w:lineRule="auto"/>
        <w:contextualSpacing w:val="0"/>
        <w:jc w:val="both"/>
        <w:rPr>
          <w:rFonts w:asciiTheme="majorHAnsi" w:hAnsiTheme="majorHAnsi" w:cs="Arial"/>
        </w:rPr>
      </w:pPr>
      <w:r w:rsidRPr="00F65B67">
        <w:rPr>
          <w:rFonts w:asciiTheme="majorHAnsi" w:eastAsia="Arial" w:hAnsiTheme="majorHAnsi" w:cs="Arial"/>
          <w:b/>
          <w:bCs/>
          <w:u w:val="single"/>
        </w:rPr>
        <w:t xml:space="preserve"> </w:t>
      </w:r>
      <w:r w:rsidR="00F730C6" w:rsidRPr="00F65B67">
        <w:rPr>
          <w:rFonts w:asciiTheme="majorHAnsi" w:eastAsia="Arial" w:hAnsiTheme="majorHAnsi" w:cs="Arial"/>
          <w:b/>
          <w:bCs/>
          <w:u w:val="single"/>
        </w:rPr>
        <w:t>T</w:t>
      </w:r>
      <w:r w:rsidR="00F730C6" w:rsidRPr="00F65B67">
        <w:rPr>
          <w:rFonts w:asciiTheme="majorHAnsi" w:hAnsiTheme="majorHAnsi" w:cs="Arial"/>
          <w:b/>
          <w:u w:val="single"/>
        </w:rPr>
        <w:t xml:space="preserve">HE </w:t>
      </w:r>
      <w:r w:rsidR="00471A4E">
        <w:rPr>
          <w:rFonts w:asciiTheme="majorHAnsi" w:hAnsiTheme="majorHAnsi" w:cs="Arial"/>
          <w:b/>
          <w:u w:val="single"/>
        </w:rPr>
        <w:t>SAAS</w:t>
      </w:r>
      <w:r w:rsidR="00461C72" w:rsidRPr="00F65B67">
        <w:rPr>
          <w:rFonts w:asciiTheme="majorHAnsi" w:hAnsiTheme="majorHAnsi" w:cs="Arial"/>
          <w:b/>
        </w:rPr>
        <w:t>.</w:t>
      </w:r>
      <w:r w:rsidR="00461C72" w:rsidRPr="00F65B67">
        <w:rPr>
          <w:rFonts w:asciiTheme="majorHAnsi" w:hAnsiTheme="majorHAnsi" w:cs="Arial"/>
        </w:rPr>
        <w:t xml:space="preserve"> </w:t>
      </w:r>
    </w:p>
    <w:p w14:paraId="1FA0A07A" w14:textId="34E2D7B1" w:rsidR="007F25EB" w:rsidRPr="00F65B67" w:rsidRDefault="003F4406"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 xml:space="preserve">Use of the </w:t>
      </w:r>
      <w:r w:rsidR="00471A4E">
        <w:rPr>
          <w:rFonts w:asciiTheme="majorHAnsi" w:hAnsiTheme="majorHAnsi" w:cs="Arial"/>
          <w:u w:val="single"/>
        </w:rPr>
        <w:t>SaaS</w:t>
      </w:r>
      <w:r w:rsidR="007F25EB" w:rsidRPr="00F65B67">
        <w:rPr>
          <w:rFonts w:asciiTheme="majorHAnsi" w:hAnsiTheme="majorHAnsi" w:cs="Arial"/>
        </w:rPr>
        <w:t xml:space="preserve">. </w:t>
      </w:r>
      <w:r w:rsidR="00A56470" w:rsidRPr="00F65B67">
        <w:rPr>
          <w:rFonts w:asciiTheme="majorHAnsi" w:hAnsiTheme="majorHAnsi" w:cs="Arial"/>
        </w:rPr>
        <w:t xml:space="preserve">During the </w:t>
      </w:r>
      <w:r w:rsidR="007F31D4">
        <w:rPr>
          <w:rFonts w:asciiTheme="majorHAnsi" w:hAnsiTheme="majorHAnsi" w:cs="Arial"/>
        </w:rPr>
        <w:t>Term</w:t>
      </w:r>
      <w:r w:rsidR="00A56470" w:rsidRPr="00F65B67">
        <w:rPr>
          <w:rFonts w:asciiTheme="majorHAnsi" w:hAnsiTheme="majorHAnsi" w:cs="Arial"/>
        </w:rPr>
        <w:t xml:space="preserve">, Customer may access and use the </w:t>
      </w:r>
      <w:r w:rsidR="00471A4E">
        <w:rPr>
          <w:rFonts w:asciiTheme="majorHAnsi" w:hAnsiTheme="majorHAnsi" w:cs="Arial"/>
        </w:rPr>
        <w:t>SaaS</w:t>
      </w:r>
      <w:r w:rsidR="00A56470" w:rsidRPr="00F65B67">
        <w:rPr>
          <w:rFonts w:asciiTheme="majorHAnsi" w:hAnsiTheme="majorHAnsi" w:cs="Arial"/>
        </w:rPr>
        <w:t xml:space="preserve"> pursuant to</w:t>
      </w:r>
      <w:r w:rsidR="000D2DF6" w:rsidRPr="00F65B67">
        <w:rPr>
          <w:rFonts w:asciiTheme="majorHAnsi" w:hAnsiTheme="majorHAnsi" w:cs="Arial"/>
        </w:rPr>
        <w:t xml:space="preserve"> the terms of any outstanding Order</w:t>
      </w:r>
      <w:r w:rsidR="00A67639" w:rsidRPr="00F65B67">
        <w:rPr>
          <w:rFonts w:asciiTheme="majorHAnsi" w:hAnsiTheme="majorHAnsi" w:cs="Arial"/>
        </w:rPr>
        <w:t>, including such features and functions as the Order requires</w:t>
      </w:r>
      <w:r w:rsidR="00013D31" w:rsidRPr="00F65B67">
        <w:rPr>
          <w:rFonts w:asciiTheme="majorHAnsi" w:hAnsiTheme="majorHAnsi" w:cs="Arial"/>
        </w:rPr>
        <w:t>.</w:t>
      </w:r>
    </w:p>
    <w:p w14:paraId="70393B43" w14:textId="2043E325" w:rsidR="007F25EB" w:rsidRPr="00F65B67" w:rsidRDefault="001F3C4A" w:rsidP="003E4844">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Service</w:t>
      </w:r>
      <w:r w:rsidR="00FF1427" w:rsidRPr="00F65B67">
        <w:rPr>
          <w:rFonts w:asciiTheme="majorHAnsi" w:hAnsiTheme="majorHAnsi" w:cs="Arial"/>
          <w:u w:val="single"/>
        </w:rPr>
        <w:t xml:space="preserve"> Levels</w:t>
      </w:r>
      <w:r w:rsidR="007F25EB" w:rsidRPr="00F65B67">
        <w:rPr>
          <w:rFonts w:asciiTheme="majorHAnsi" w:hAnsiTheme="majorHAnsi" w:cs="Arial"/>
        </w:rPr>
        <w:t xml:space="preserve">. </w:t>
      </w:r>
      <w:r w:rsidR="00246E22">
        <w:rPr>
          <w:rFonts w:asciiTheme="majorHAnsi" w:hAnsiTheme="majorHAnsi" w:cs="Arial"/>
        </w:rPr>
        <w:t>Provider</w:t>
      </w:r>
      <w:r w:rsidR="008F1111" w:rsidRPr="00F65B67">
        <w:rPr>
          <w:rFonts w:asciiTheme="majorHAnsi" w:hAnsiTheme="majorHAnsi" w:cs="Arial"/>
        </w:rPr>
        <w:t xml:space="preserve"> shall provide the remedies listed in the SLA for any </w:t>
      </w:r>
      <w:r w:rsidR="00013D31" w:rsidRPr="00F65B67">
        <w:rPr>
          <w:rFonts w:asciiTheme="majorHAnsi" w:hAnsiTheme="majorHAnsi" w:cs="Arial"/>
        </w:rPr>
        <w:t xml:space="preserve">failure of the </w:t>
      </w:r>
      <w:r w:rsidR="00471A4E">
        <w:rPr>
          <w:rFonts w:asciiTheme="majorHAnsi" w:hAnsiTheme="majorHAnsi" w:cs="Arial"/>
        </w:rPr>
        <w:t>SaaS</w:t>
      </w:r>
      <w:r w:rsidR="00013D31" w:rsidRPr="00F65B67">
        <w:rPr>
          <w:rFonts w:asciiTheme="majorHAnsi" w:hAnsiTheme="majorHAnsi" w:cs="Arial"/>
        </w:rPr>
        <w:t xml:space="preserve"> listed in the SLA</w:t>
      </w:r>
      <w:r w:rsidR="008F1111" w:rsidRPr="00F65B67">
        <w:rPr>
          <w:rFonts w:asciiTheme="majorHAnsi" w:hAnsiTheme="majorHAnsi" w:cs="Arial"/>
        </w:rPr>
        <w:t xml:space="preserve">. Such remedies are Customer’s sole remedy for any failure of the </w:t>
      </w:r>
      <w:r w:rsidR="00471A4E">
        <w:rPr>
          <w:rFonts w:asciiTheme="majorHAnsi" w:hAnsiTheme="majorHAnsi" w:cs="Arial"/>
        </w:rPr>
        <w:t>SaaS</w:t>
      </w:r>
      <w:r w:rsidR="00013D31" w:rsidRPr="00F65B67">
        <w:rPr>
          <w:rFonts w:asciiTheme="majorHAnsi" w:hAnsiTheme="majorHAnsi" w:cs="Arial"/>
        </w:rPr>
        <w:t>, and Customer recognizes and agrees that if the SLA does not list a remedy for a given failure, it has no remedy</w:t>
      </w:r>
      <w:r w:rsidR="00695D9D">
        <w:rPr>
          <w:rFonts w:asciiTheme="majorHAnsi" w:hAnsiTheme="majorHAnsi" w:cs="Arial"/>
        </w:rPr>
        <w:t>; provided this sentence does not restrict any Customer right to terminate this Agreement for breach where applicable</w:t>
      </w:r>
      <w:r w:rsidR="008F1111" w:rsidRPr="00F65B67">
        <w:rPr>
          <w:rFonts w:asciiTheme="majorHAnsi" w:hAnsiTheme="majorHAnsi" w:cs="Arial"/>
        </w:rPr>
        <w:t>.</w:t>
      </w:r>
      <w:r w:rsidR="00855B2B">
        <w:rPr>
          <w:rFonts w:asciiTheme="majorHAnsi" w:hAnsiTheme="majorHAnsi" w:cs="Arial"/>
        </w:rPr>
        <w:t xml:space="preserve"> Credits issued pursuant to the</w:t>
      </w:r>
      <w:r w:rsidR="008F1111" w:rsidRPr="00F65B67">
        <w:rPr>
          <w:rFonts w:asciiTheme="majorHAnsi" w:hAnsiTheme="majorHAnsi" w:cs="Arial"/>
        </w:rPr>
        <w:t xml:space="preserve"> SLA apply to outstanding or future invoices only and are forfeit upon termination of this Agreement. </w:t>
      </w:r>
      <w:r w:rsidR="00246E22">
        <w:rPr>
          <w:rFonts w:asciiTheme="majorHAnsi" w:hAnsiTheme="majorHAnsi" w:cs="Arial"/>
        </w:rPr>
        <w:t>Provider</w:t>
      </w:r>
      <w:r w:rsidR="008F1111" w:rsidRPr="00F65B67">
        <w:rPr>
          <w:rFonts w:asciiTheme="majorHAnsi" w:hAnsiTheme="majorHAnsi" w:cs="Arial"/>
        </w:rPr>
        <w:t xml:space="preserve"> is not required to issue refunds or to make payments against such credits under any circumstances, including without limitation</w:t>
      </w:r>
      <w:r w:rsidR="00A67639" w:rsidRPr="00F65B67">
        <w:rPr>
          <w:rFonts w:asciiTheme="majorHAnsi" w:hAnsiTheme="majorHAnsi" w:cs="Arial"/>
        </w:rPr>
        <w:t xml:space="preserve"> after</w:t>
      </w:r>
      <w:r w:rsidR="008F1111" w:rsidRPr="00F65B67">
        <w:rPr>
          <w:rFonts w:asciiTheme="majorHAnsi" w:hAnsiTheme="majorHAnsi" w:cs="Arial"/>
        </w:rPr>
        <w:t xml:space="preserve"> termination of this Agreement</w:t>
      </w:r>
      <w:r w:rsidR="003E4844" w:rsidRPr="003E4844">
        <w:rPr>
          <w:rFonts w:asciiTheme="majorHAnsi" w:hAnsiTheme="majorHAnsi" w:cs="Arial"/>
        </w:rPr>
        <w:t>.</w:t>
      </w:r>
    </w:p>
    <w:p w14:paraId="5EA37C76" w14:textId="676DC8B9" w:rsidR="00431B21" w:rsidRDefault="00431B21"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Documentation</w:t>
      </w:r>
      <w:r w:rsidRPr="00F65B67">
        <w:rPr>
          <w:rFonts w:asciiTheme="majorHAnsi" w:hAnsiTheme="majorHAnsi" w:cs="Arial"/>
        </w:rPr>
        <w:t xml:space="preserve">: Customer may reproduce and use the Documentation solely as necessary to support Users’ use of the </w:t>
      </w:r>
      <w:r w:rsidR="00471A4E">
        <w:rPr>
          <w:rFonts w:asciiTheme="majorHAnsi" w:hAnsiTheme="majorHAnsi" w:cs="Arial"/>
        </w:rPr>
        <w:t>SaaS</w:t>
      </w:r>
      <w:r w:rsidRPr="00F65B67">
        <w:rPr>
          <w:rFonts w:asciiTheme="majorHAnsi" w:hAnsiTheme="majorHAnsi" w:cs="Arial"/>
        </w:rPr>
        <w:t>.</w:t>
      </w:r>
    </w:p>
    <w:p w14:paraId="7AA5B3F0" w14:textId="4859D763" w:rsidR="00157B3C" w:rsidRPr="00276F1E" w:rsidRDefault="00157B3C" w:rsidP="00157B3C">
      <w:pPr>
        <w:pStyle w:val="ListParagraph"/>
        <w:numPr>
          <w:ilvl w:val="1"/>
          <w:numId w:val="15"/>
        </w:numPr>
        <w:spacing w:line="240" w:lineRule="auto"/>
        <w:contextualSpacing w:val="0"/>
        <w:jc w:val="both"/>
        <w:rPr>
          <w:rFonts w:asciiTheme="majorHAnsi" w:hAnsiTheme="majorHAnsi" w:cs="Arial"/>
        </w:rPr>
      </w:pPr>
      <w:r>
        <w:rPr>
          <w:rFonts w:asciiTheme="majorHAnsi" w:hAnsiTheme="majorHAnsi" w:cs="Arial"/>
          <w:u w:val="single"/>
        </w:rPr>
        <w:t>SaaS</w:t>
      </w:r>
      <w:r w:rsidRPr="00276F1E">
        <w:rPr>
          <w:rFonts w:asciiTheme="majorHAnsi" w:hAnsiTheme="majorHAnsi" w:cs="Arial"/>
          <w:u w:val="single"/>
        </w:rPr>
        <w:t xml:space="preserve"> Revisions</w:t>
      </w:r>
      <w:r w:rsidRPr="00276F1E">
        <w:rPr>
          <w:rFonts w:asciiTheme="majorHAnsi" w:hAnsiTheme="majorHAnsi" w:cs="Arial"/>
        </w:rPr>
        <w:t xml:space="preserve">. </w:t>
      </w:r>
      <w:r>
        <w:rPr>
          <w:rFonts w:asciiTheme="majorHAnsi" w:hAnsiTheme="majorHAnsi" w:cs="Arial"/>
        </w:rPr>
        <w:t>Provider</w:t>
      </w:r>
      <w:r w:rsidRPr="00276F1E">
        <w:rPr>
          <w:rFonts w:asciiTheme="majorHAnsi" w:hAnsiTheme="majorHAnsi" w:cs="Arial"/>
        </w:rPr>
        <w:t xml:space="preserve"> may revise the SLA or the features and functions of the </w:t>
      </w:r>
      <w:r>
        <w:rPr>
          <w:rFonts w:asciiTheme="majorHAnsi" w:hAnsiTheme="majorHAnsi" w:cs="Arial"/>
        </w:rPr>
        <w:t>SaaS</w:t>
      </w:r>
      <w:r w:rsidRPr="00276F1E">
        <w:rPr>
          <w:rFonts w:asciiTheme="majorHAnsi" w:hAnsiTheme="majorHAnsi" w:cs="Arial"/>
        </w:rPr>
        <w:t xml:space="preserve"> at any time, provided no such revision materially reduces features or functionality provided pursuant to an </w:t>
      </w:r>
      <w:r>
        <w:rPr>
          <w:rFonts w:asciiTheme="majorHAnsi" w:hAnsiTheme="majorHAnsi" w:cs="Arial"/>
        </w:rPr>
        <w:t xml:space="preserve">outstanding </w:t>
      </w:r>
      <w:r w:rsidRPr="00276F1E">
        <w:rPr>
          <w:rFonts w:asciiTheme="majorHAnsi" w:hAnsiTheme="majorHAnsi" w:cs="Arial"/>
        </w:rPr>
        <w:t>Order.</w:t>
      </w:r>
    </w:p>
    <w:p w14:paraId="075F7B7E" w14:textId="772B0EB2" w:rsidR="00E20D31" w:rsidRPr="00B55C03" w:rsidRDefault="00E20D31" w:rsidP="00585A17">
      <w:pPr>
        <w:pStyle w:val="ListParagraph"/>
        <w:numPr>
          <w:ilvl w:val="1"/>
          <w:numId w:val="15"/>
        </w:numPr>
        <w:spacing w:after="240" w:line="240" w:lineRule="auto"/>
        <w:contextualSpacing w:val="0"/>
        <w:jc w:val="both"/>
        <w:rPr>
          <w:rFonts w:asciiTheme="majorHAnsi" w:hAnsiTheme="majorHAnsi" w:cs="Arial"/>
        </w:rPr>
      </w:pPr>
      <w:bookmarkStart w:id="5" w:name="_Ref425413168"/>
      <w:r w:rsidRPr="00B55C03">
        <w:rPr>
          <w:rFonts w:asciiTheme="majorHAnsi" w:hAnsiTheme="majorHAnsi" w:cs="Arial"/>
          <w:u w:val="single"/>
        </w:rPr>
        <w:t>Customer’s Clients</w:t>
      </w:r>
      <w:r w:rsidRPr="00B55C03">
        <w:rPr>
          <w:rFonts w:asciiTheme="majorHAnsi" w:hAnsiTheme="majorHAnsi" w:cs="Arial"/>
        </w:rPr>
        <w:t xml:space="preserve">. </w:t>
      </w:r>
      <w:r w:rsidR="00B55C03" w:rsidRPr="00B55C03">
        <w:rPr>
          <w:rFonts w:asciiTheme="majorHAnsi" w:hAnsiTheme="majorHAnsi" w:cs="Arial"/>
        </w:rPr>
        <w:t xml:space="preserve">Subject to the </w:t>
      </w:r>
      <w:r w:rsidR="00220301">
        <w:rPr>
          <w:rFonts w:asciiTheme="majorHAnsi" w:hAnsiTheme="majorHAnsi" w:cs="Arial"/>
        </w:rPr>
        <w:t>provisions below of</w:t>
      </w:r>
      <w:r w:rsidR="00B55C03" w:rsidRPr="00B55C03">
        <w:rPr>
          <w:rFonts w:asciiTheme="majorHAnsi" w:hAnsiTheme="majorHAnsi" w:cs="Arial"/>
        </w:rPr>
        <w:t xml:space="preserve"> this Section </w:t>
      </w:r>
      <w:r w:rsidR="005929BE">
        <w:rPr>
          <w:rFonts w:asciiTheme="majorHAnsi" w:hAnsiTheme="majorHAnsi" w:cs="Arial"/>
        </w:rPr>
        <w:fldChar w:fldCharType="begin"/>
      </w:r>
      <w:r w:rsidR="00A63520">
        <w:rPr>
          <w:rFonts w:asciiTheme="majorHAnsi" w:hAnsiTheme="majorHAnsi" w:cs="Arial"/>
        </w:rPr>
        <w:instrText xml:space="preserve"> REF _Ref425413168 \w \h </w:instrText>
      </w:r>
      <w:r w:rsidR="005929BE">
        <w:rPr>
          <w:rFonts w:asciiTheme="majorHAnsi" w:hAnsiTheme="majorHAnsi" w:cs="Arial"/>
        </w:rPr>
      </w:r>
      <w:r w:rsidR="005929BE">
        <w:rPr>
          <w:rFonts w:asciiTheme="majorHAnsi" w:hAnsiTheme="majorHAnsi" w:cs="Arial"/>
        </w:rPr>
        <w:fldChar w:fldCharType="separate"/>
      </w:r>
      <w:r w:rsidR="00103B4D">
        <w:rPr>
          <w:rFonts w:asciiTheme="majorHAnsi" w:hAnsiTheme="majorHAnsi" w:cs="Arial"/>
        </w:rPr>
        <w:t>2.4</w:t>
      </w:r>
      <w:r w:rsidR="005929BE">
        <w:rPr>
          <w:rFonts w:asciiTheme="majorHAnsi" w:hAnsiTheme="majorHAnsi" w:cs="Arial"/>
        </w:rPr>
        <w:fldChar w:fldCharType="end"/>
      </w:r>
      <w:r w:rsidR="00B55C03" w:rsidRPr="00B55C03">
        <w:rPr>
          <w:rFonts w:asciiTheme="majorHAnsi" w:hAnsiTheme="majorHAnsi" w:cs="Arial"/>
        </w:rPr>
        <w:t xml:space="preserve">, </w:t>
      </w:r>
      <w:r w:rsidRPr="00B55C03">
        <w:rPr>
          <w:rFonts w:asciiTheme="majorHAnsi" w:hAnsiTheme="majorHAnsi" w:cs="Arial"/>
        </w:rPr>
        <w:t xml:space="preserve">Customer may authorize Customer’s Clients to access and use the </w:t>
      </w:r>
      <w:r w:rsidR="00471A4E">
        <w:rPr>
          <w:rFonts w:asciiTheme="majorHAnsi" w:hAnsiTheme="majorHAnsi" w:cs="Arial"/>
        </w:rPr>
        <w:t>SaaS</w:t>
      </w:r>
      <w:r w:rsidRPr="00B55C03">
        <w:rPr>
          <w:rFonts w:asciiTheme="majorHAnsi" w:hAnsiTheme="majorHAnsi" w:cs="Arial"/>
        </w:rPr>
        <w:t xml:space="preserve"> in such numbers and according to such restrictions as are set forth in the applicable Order</w:t>
      </w:r>
      <w:r w:rsidR="00B55C03" w:rsidRPr="00B55C03">
        <w:rPr>
          <w:rFonts w:asciiTheme="majorHAnsi" w:hAnsiTheme="majorHAnsi" w:cs="Arial"/>
        </w:rPr>
        <w:t>, solely for the following purposes: ___________________. Customer shall: (a) provide</w:t>
      </w:r>
      <w:r w:rsidRPr="00B55C03">
        <w:rPr>
          <w:rFonts w:asciiTheme="majorHAnsi" w:hAnsiTheme="majorHAnsi" w:cs="Arial"/>
        </w:rPr>
        <w:t xml:space="preserve"> complete name and contact information for each</w:t>
      </w:r>
      <w:r w:rsidR="00A72ADE" w:rsidRPr="00B55C03">
        <w:rPr>
          <w:rFonts w:asciiTheme="majorHAnsi" w:hAnsiTheme="majorHAnsi" w:cs="Arial"/>
        </w:rPr>
        <w:t xml:space="preserve"> proposed</w:t>
      </w:r>
      <w:r w:rsidRPr="00B55C03">
        <w:rPr>
          <w:rFonts w:asciiTheme="majorHAnsi" w:hAnsiTheme="majorHAnsi" w:cs="Arial"/>
        </w:rPr>
        <w:t xml:space="preserve"> Customer’s Client upon or before providing such access</w:t>
      </w:r>
      <w:r w:rsidR="00220301">
        <w:rPr>
          <w:rFonts w:asciiTheme="majorHAnsi" w:hAnsiTheme="majorHAnsi" w:cs="Arial"/>
        </w:rPr>
        <w:t>,</w:t>
      </w:r>
      <w:r w:rsidR="00B55C03">
        <w:rPr>
          <w:rFonts w:asciiTheme="majorHAnsi" w:hAnsiTheme="majorHAnsi" w:cs="Arial"/>
        </w:rPr>
        <w:t xml:space="preserve"> and update such information as soon as it become aware of a change</w:t>
      </w:r>
      <w:r w:rsidR="00B55C03" w:rsidRPr="00B55C03">
        <w:rPr>
          <w:rFonts w:asciiTheme="majorHAnsi" w:hAnsiTheme="majorHAnsi" w:cs="Arial"/>
        </w:rPr>
        <w:t>; and (b) require that each Customer’s Client execute the then-standard Client ToS.</w:t>
      </w:r>
      <w:r w:rsidR="00B55C03">
        <w:rPr>
          <w:rFonts w:asciiTheme="majorHAnsi" w:hAnsiTheme="majorHAnsi" w:cs="Arial"/>
        </w:rPr>
        <w:t xml:space="preserve"> </w:t>
      </w:r>
      <w:r w:rsidR="004D5E80" w:rsidRPr="008C72A3">
        <w:rPr>
          <w:rFonts w:asciiTheme="majorHAnsi" w:hAnsiTheme="majorHAnsi" w:cs="Arial"/>
        </w:rPr>
        <w:t xml:space="preserve">Customer shall make no representations or warranties regarding the </w:t>
      </w:r>
      <w:r w:rsidR="00471A4E">
        <w:rPr>
          <w:rFonts w:asciiTheme="majorHAnsi" w:hAnsiTheme="majorHAnsi" w:cs="Arial"/>
        </w:rPr>
        <w:t>SaaS</w:t>
      </w:r>
      <w:r w:rsidR="004D5E80" w:rsidRPr="008C72A3">
        <w:rPr>
          <w:rFonts w:asciiTheme="majorHAnsi" w:hAnsiTheme="majorHAnsi" w:cs="Arial"/>
        </w:rPr>
        <w:t xml:space="preserve"> or any other matter, to Customer’s Clients or Users or any other third party, from</w:t>
      </w:r>
      <w:r w:rsidR="004D5E80">
        <w:rPr>
          <w:rFonts w:asciiTheme="majorHAnsi" w:hAnsiTheme="majorHAnsi" w:cs="Arial"/>
        </w:rPr>
        <w:t xml:space="preserve"> or on behalf of</w:t>
      </w:r>
      <w:r w:rsidR="004D5E80" w:rsidRPr="008C72A3">
        <w:rPr>
          <w:rFonts w:asciiTheme="majorHAnsi" w:hAnsiTheme="majorHAnsi" w:cs="Arial"/>
        </w:rPr>
        <w:t xml:space="preserve"> </w:t>
      </w:r>
      <w:r w:rsidR="00246E22">
        <w:rPr>
          <w:rFonts w:asciiTheme="majorHAnsi" w:hAnsiTheme="majorHAnsi" w:cs="Arial"/>
        </w:rPr>
        <w:t>Provider</w:t>
      </w:r>
      <w:r w:rsidR="004D5E80" w:rsidRPr="008C72A3">
        <w:rPr>
          <w:rFonts w:asciiTheme="majorHAnsi" w:hAnsiTheme="majorHAnsi" w:cs="Arial"/>
        </w:rPr>
        <w:t xml:space="preserve">, and Customer shall not create or purport to create any obligations or liabilities for </w:t>
      </w:r>
      <w:r w:rsidR="00246E22">
        <w:rPr>
          <w:rFonts w:asciiTheme="majorHAnsi" w:hAnsiTheme="majorHAnsi" w:cs="Arial"/>
        </w:rPr>
        <w:t>Provider</w:t>
      </w:r>
      <w:r w:rsidR="004D5E80" w:rsidRPr="008C72A3">
        <w:rPr>
          <w:rFonts w:asciiTheme="majorHAnsi" w:hAnsiTheme="majorHAnsi" w:cs="Arial"/>
        </w:rPr>
        <w:t xml:space="preserve">. </w:t>
      </w:r>
      <w:r w:rsidR="00246E22">
        <w:rPr>
          <w:rFonts w:asciiTheme="majorHAnsi" w:hAnsiTheme="majorHAnsi" w:cs="Arial"/>
        </w:rPr>
        <w:t>Provider</w:t>
      </w:r>
      <w:r w:rsidR="00A72ADE" w:rsidRPr="00B55C03">
        <w:rPr>
          <w:rFonts w:asciiTheme="majorHAnsi" w:hAnsiTheme="majorHAnsi" w:cs="Arial"/>
        </w:rPr>
        <w:t xml:space="preserve"> may reject any proposed Customer’s Client for any reason that does not violate applicable law, in its sole discretion</w:t>
      </w:r>
      <w:r w:rsidR="00B55C03" w:rsidRPr="00B55C03">
        <w:rPr>
          <w:rFonts w:asciiTheme="majorHAnsi" w:hAnsiTheme="majorHAnsi" w:cs="Arial"/>
        </w:rPr>
        <w:t xml:space="preserve">. </w:t>
      </w:r>
      <w:r w:rsidRPr="00B55C03">
        <w:rPr>
          <w:rFonts w:asciiTheme="majorHAnsi" w:hAnsiTheme="majorHAnsi" w:cs="Arial"/>
        </w:rPr>
        <w:t xml:space="preserve">Customer shall be jointly and severally liable to </w:t>
      </w:r>
      <w:r w:rsidR="00246E22">
        <w:rPr>
          <w:rFonts w:asciiTheme="majorHAnsi" w:hAnsiTheme="majorHAnsi" w:cs="Arial"/>
        </w:rPr>
        <w:t>Provider</w:t>
      </w:r>
      <w:r w:rsidRPr="00B55C03">
        <w:rPr>
          <w:rFonts w:asciiTheme="majorHAnsi" w:hAnsiTheme="majorHAnsi" w:cs="Arial"/>
        </w:rPr>
        <w:t xml:space="preserve"> for Customer’s Client’s compliance with the Client ToS.</w:t>
      </w:r>
      <w:r w:rsidR="008D6012" w:rsidRPr="00B55C03">
        <w:rPr>
          <w:rFonts w:asciiTheme="majorHAnsi" w:hAnsiTheme="majorHAnsi" w:cs="Arial"/>
        </w:rPr>
        <w:t xml:space="preserve"> </w:t>
      </w:r>
      <w:r w:rsidR="00246E22">
        <w:rPr>
          <w:rFonts w:asciiTheme="majorHAnsi" w:hAnsiTheme="majorHAnsi" w:cs="Arial"/>
        </w:rPr>
        <w:t>Provider</w:t>
      </w:r>
      <w:r w:rsidR="008D6012" w:rsidRPr="00B55C03">
        <w:rPr>
          <w:rFonts w:asciiTheme="majorHAnsi" w:hAnsiTheme="majorHAnsi" w:cs="Arial"/>
        </w:rPr>
        <w:t xml:space="preserve"> shall have no obligation to provide support or other services, SLA remedies, or other </w:t>
      </w:r>
      <w:r w:rsidR="00937E59" w:rsidRPr="00B55C03">
        <w:rPr>
          <w:rFonts w:asciiTheme="majorHAnsi" w:hAnsiTheme="majorHAnsi" w:cs="Arial"/>
        </w:rPr>
        <w:t>remedies</w:t>
      </w:r>
      <w:r w:rsidR="008D6012" w:rsidRPr="00B55C03">
        <w:rPr>
          <w:rFonts w:asciiTheme="majorHAnsi" w:hAnsiTheme="majorHAnsi" w:cs="Arial"/>
        </w:rPr>
        <w:t xml:space="preserve"> to Customer’s Clients.</w:t>
      </w:r>
      <w:bookmarkEnd w:id="5"/>
    </w:p>
    <w:p w14:paraId="3200E475" w14:textId="053108BB" w:rsidR="0014749D" w:rsidRDefault="00D25AEF" w:rsidP="00B2466C">
      <w:pPr>
        <w:pStyle w:val="ListParagraph"/>
        <w:numPr>
          <w:ilvl w:val="0"/>
          <w:numId w:val="15"/>
        </w:numPr>
        <w:spacing w:after="240" w:line="240" w:lineRule="auto"/>
        <w:contextualSpacing w:val="0"/>
        <w:jc w:val="both"/>
        <w:rPr>
          <w:rFonts w:asciiTheme="majorHAnsi" w:hAnsiTheme="majorHAnsi" w:cs="Arial"/>
        </w:rPr>
      </w:pPr>
      <w:r w:rsidRPr="00F65B67">
        <w:rPr>
          <w:rFonts w:asciiTheme="majorHAnsi" w:hAnsiTheme="majorHAnsi" w:cs="Arial"/>
          <w:b/>
          <w:u w:val="single"/>
        </w:rPr>
        <w:t xml:space="preserve"> </w:t>
      </w:r>
      <w:r w:rsidR="00471A4E">
        <w:rPr>
          <w:rFonts w:asciiTheme="majorHAnsi" w:hAnsiTheme="majorHAnsi" w:cs="Arial"/>
          <w:b/>
          <w:u w:val="single"/>
        </w:rPr>
        <w:t>SAAS</w:t>
      </w:r>
      <w:r w:rsidR="00B100AF" w:rsidRPr="00F65B67">
        <w:rPr>
          <w:rFonts w:asciiTheme="majorHAnsi" w:hAnsiTheme="majorHAnsi" w:cs="Arial"/>
          <w:b/>
          <w:u w:val="single"/>
        </w:rPr>
        <w:t xml:space="preserve"> FEES</w:t>
      </w:r>
      <w:r w:rsidR="009F6DC5" w:rsidRPr="00F65B67">
        <w:rPr>
          <w:rFonts w:asciiTheme="majorHAnsi" w:hAnsiTheme="majorHAnsi" w:cs="Arial"/>
          <w:b/>
        </w:rPr>
        <w:t>.</w:t>
      </w:r>
      <w:r w:rsidR="009F6DC5" w:rsidRPr="00F65B67">
        <w:rPr>
          <w:rFonts w:asciiTheme="majorHAnsi" w:hAnsiTheme="majorHAnsi" w:cs="Arial"/>
        </w:rPr>
        <w:t xml:space="preserve"> </w:t>
      </w:r>
    </w:p>
    <w:p w14:paraId="75113F00" w14:textId="24C0C3D3" w:rsidR="00B03B80" w:rsidRDefault="0014749D" w:rsidP="0014749D">
      <w:pPr>
        <w:pStyle w:val="ListParagraph"/>
        <w:numPr>
          <w:ilvl w:val="1"/>
          <w:numId w:val="15"/>
        </w:numPr>
        <w:spacing w:after="240" w:line="240" w:lineRule="auto"/>
        <w:contextualSpacing w:val="0"/>
        <w:jc w:val="both"/>
        <w:rPr>
          <w:rFonts w:asciiTheme="majorHAnsi" w:hAnsiTheme="majorHAnsi" w:cs="Arial"/>
        </w:rPr>
      </w:pPr>
      <w:r w:rsidRPr="0014749D">
        <w:rPr>
          <w:rFonts w:asciiTheme="majorHAnsi" w:hAnsiTheme="majorHAnsi" w:cs="Arial"/>
          <w:u w:val="single"/>
        </w:rPr>
        <w:t>Fees</w:t>
      </w:r>
      <w:r w:rsidRPr="0014749D">
        <w:rPr>
          <w:rFonts w:asciiTheme="majorHAnsi" w:hAnsiTheme="majorHAnsi" w:cs="Arial"/>
        </w:rPr>
        <w:t>.</w:t>
      </w:r>
      <w:r>
        <w:rPr>
          <w:rFonts w:asciiTheme="majorHAnsi" w:hAnsiTheme="majorHAnsi" w:cs="Arial"/>
        </w:rPr>
        <w:t xml:space="preserve"> </w:t>
      </w:r>
      <w:r w:rsidR="009F6DC5" w:rsidRPr="00F65B67">
        <w:rPr>
          <w:rFonts w:asciiTheme="majorHAnsi" w:hAnsiTheme="majorHAnsi" w:cs="Arial"/>
        </w:rPr>
        <w:t xml:space="preserve">Customer shall pay </w:t>
      </w:r>
      <w:r w:rsidR="00246E22">
        <w:rPr>
          <w:rFonts w:asciiTheme="majorHAnsi" w:hAnsiTheme="majorHAnsi" w:cs="Arial"/>
        </w:rPr>
        <w:t>Provider</w:t>
      </w:r>
      <w:r w:rsidR="009F6DC5" w:rsidRPr="00F65B67">
        <w:rPr>
          <w:rFonts w:asciiTheme="majorHAnsi" w:hAnsiTheme="majorHAnsi" w:cs="Arial"/>
        </w:rPr>
        <w:t xml:space="preserve"> </w:t>
      </w:r>
      <w:r w:rsidR="00CA2C1A">
        <w:rPr>
          <w:rFonts w:asciiTheme="majorHAnsi" w:hAnsiTheme="majorHAnsi" w:cs="Arial"/>
        </w:rPr>
        <w:t>the fee set forth in each</w:t>
      </w:r>
      <w:r w:rsidR="009C2EE9" w:rsidRPr="00F65B67">
        <w:rPr>
          <w:rFonts w:asciiTheme="majorHAnsi" w:hAnsiTheme="majorHAnsi" w:cs="Arial"/>
        </w:rPr>
        <w:t xml:space="preserve"> Order</w:t>
      </w:r>
      <w:r w:rsidR="009F6DC5" w:rsidRPr="00F65B67">
        <w:rPr>
          <w:rFonts w:asciiTheme="majorHAnsi" w:hAnsiTheme="majorHAnsi" w:cs="Arial"/>
        </w:rPr>
        <w:t xml:space="preserve"> for each </w:t>
      </w:r>
      <w:r w:rsidR="001E6250" w:rsidRPr="00F65B67">
        <w:rPr>
          <w:rFonts w:asciiTheme="majorHAnsi" w:hAnsiTheme="majorHAnsi" w:cs="Arial"/>
        </w:rPr>
        <w:t>Term</w:t>
      </w:r>
      <w:r w:rsidR="009F6DC5" w:rsidRPr="00F65B67">
        <w:rPr>
          <w:rFonts w:asciiTheme="majorHAnsi" w:hAnsiTheme="majorHAnsi" w:cs="Arial"/>
        </w:rPr>
        <w:t xml:space="preserve">. </w:t>
      </w:r>
      <w:r w:rsidR="00246E22">
        <w:rPr>
          <w:rFonts w:asciiTheme="majorHAnsi" w:hAnsiTheme="majorHAnsi" w:cs="Arial"/>
        </w:rPr>
        <w:t>Provider</w:t>
      </w:r>
      <w:r w:rsidR="00B2466C" w:rsidRPr="00B2466C">
        <w:rPr>
          <w:rFonts w:asciiTheme="majorHAnsi" w:hAnsiTheme="majorHAnsi" w:cs="Arial"/>
        </w:rPr>
        <w:t xml:space="preserve"> will not be required to refund fees under any circumstances. </w:t>
      </w:r>
      <w:r w:rsidR="00246E22">
        <w:rPr>
          <w:rFonts w:asciiTheme="majorHAnsi" w:hAnsiTheme="majorHAnsi" w:cs="Arial"/>
        </w:rPr>
        <w:t>Provider</w:t>
      </w:r>
      <w:r w:rsidR="00B2466C">
        <w:rPr>
          <w:rFonts w:asciiTheme="majorHAnsi" w:hAnsiTheme="majorHAnsi" w:cs="Arial"/>
        </w:rPr>
        <w:t>’s</w:t>
      </w:r>
      <w:r w:rsidR="00B2466C" w:rsidRPr="00B2466C">
        <w:rPr>
          <w:rFonts w:asciiTheme="majorHAnsi" w:hAnsiTheme="majorHAnsi" w:cs="Arial"/>
        </w:rPr>
        <w:t xml:space="preserve"> invoices are due within 30 days of issuance. For late payment, </w:t>
      </w:r>
      <w:r w:rsidR="00B2466C">
        <w:rPr>
          <w:rFonts w:asciiTheme="majorHAnsi" w:hAnsiTheme="majorHAnsi" w:cs="Arial"/>
        </w:rPr>
        <w:t>Customer</w:t>
      </w:r>
      <w:r w:rsidR="00B2466C" w:rsidRPr="00B2466C">
        <w:rPr>
          <w:rFonts w:asciiTheme="majorHAnsi" w:hAnsiTheme="majorHAnsi" w:cs="Arial"/>
        </w:rPr>
        <w:t xml:space="preserve"> shall pay interest charges from the time the payment was due at the rate that is the lower of </w:t>
      </w:r>
      <w:r w:rsidR="00B2466C">
        <w:rPr>
          <w:rFonts w:asciiTheme="majorHAnsi" w:hAnsiTheme="majorHAnsi" w:cs="Arial"/>
        </w:rPr>
        <w:t>___%</w:t>
      </w:r>
      <w:r w:rsidR="00B2466C" w:rsidRPr="00B2466C">
        <w:rPr>
          <w:rFonts w:asciiTheme="majorHAnsi" w:hAnsiTheme="majorHAnsi" w:cs="Arial"/>
        </w:rPr>
        <w:t xml:space="preserve"> per month or the highest rate permissible under applicable law</w:t>
      </w:r>
      <w:r w:rsidR="009C2EE9" w:rsidRPr="00F65B67">
        <w:rPr>
          <w:rFonts w:asciiTheme="majorHAnsi" w:hAnsiTheme="majorHAnsi" w:cs="Arial"/>
        </w:rPr>
        <w:t>.</w:t>
      </w:r>
    </w:p>
    <w:p w14:paraId="64684848" w14:textId="4BA281A7" w:rsidR="0014749D" w:rsidRPr="0014749D" w:rsidRDefault="0014749D" w:rsidP="0014749D">
      <w:pPr>
        <w:pStyle w:val="ListParagraph"/>
        <w:numPr>
          <w:ilvl w:val="1"/>
          <w:numId w:val="15"/>
        </w:numPr>
        <w:spacing w:after="240" w:line="240" w:lineRule="auto"/>
        <w:contextualSpacing w:val="0"/>
        <w:jc w:val="both"/>
        <w:rPr>
          <w:rFonts w:asciiTheme="majorHAnsi" w:hAnsiTheme="majorHAnsi" w:cs="Arial"/>
        </w:rPr>
      </w:pPr>
      <w:bookmarkStart w:id="6" w:name="_Ref63951040"/>
      <w:r>
        <w:rPr>
          <w:rFonts w:asciiTheme="majorHAnsi" w:hAnsiTheme="majorHAnsi" w:cs="Arial"/>
          <w:u w:val="single"/>
        </w:rPr>
        <w:t>Taxes</w:t>
      </w:r>
      <w:r w:rsidRPr="00740A98">
        <w:rPr>
          <w:rFonts w:asciiTheme="majorHAnsi" w:hAnsiTheme="majorHAnsi" w:cs="Arial"/>
        </w:rPr>
        <w:t>.</w:t>
      </w:r>
      <w:r>
        <w:rPr>
          <w:rFonts w:asciiTheme="majorHAnsi" w:hAnsiTheme="majorHAnsi" w:cs="Arial"/>
        </w:rPr>
        <w:t xml:space="preserve"> </w:t>
      </w:r>
      <w:r w:rsidR="00D30CA1" w:rsidRPr="00D30CA1">
        <w:rPr>
          <w:rFonts w:asciiTheme="majorHAnsi" w:hAnsiTheme="majorHAnsi" w:cs="Arial"/>
        </w:rPr>
        <w:t xml:space="preserve">Amounts due under this Agreement are payable to Provider without deduction for any tax, </w:t>
      </w:r>
      <w:r w:rsidR="00D30CA1" w:rsidRPr="00D30CA1">
        <w:rPr>
          <w:rFonts w:asciiTheme="majorHAnsi" w:hAnsiTheme="majorHAnsi" w:cs="Arial"/>
        </w:rPr>
        <w:lastRenderedPageBreak/>
        <w:t xml:space="preserve">tariff, duty, or assessment imposed by any government authority (national, state, provincial, or local), including without limitation any sales, use, excise, ad valorem, property, withholding, or value-added tax, whether or not withheld at the source (collectively, “Sales Tax”). Except as forbidden by applicable law, Provider may require that Customer submit applicable Sales Taxes to Provider. However, the preceding sentence does not apply to the extent that Customer is tax exempt, provided it gives Provider a valid tax exemption certificate within 30 days of the Effective Date. Provider’s failure to include any applicable tax in an invoice will not waive or dismiss its rights or obligations pursuant to this Section </w:t>
      </w:r>
      <w:r w:rsidR="00D30CA1">
        <w:rPr>
          <w:rFonts w:asciiTheme="majorHAnsi" w:hAnsiTheme="majorHAnsi" w:cs="Arial"/>
        </w:rPr>
        <w:fldChar w:fldCharType="begin"/>
      </w:r>
      <w:r w:rsidR="00D30CA1">
        <w:rPr>
          <w:rFonts w:asciiTheme="majorHAnsi" w:hAnsiTheme="majorHAnsi" w:cs="Arial"/>
        </w:rPr>
        <w:instrText xml:space="preserve"> REF _Ref63951040 \w \h </w:instrText>
      </w:r>
      <w:r w:rsidR="00D30CA1">
        <w:rPr>
          <w:rFonts w:asciiTheme="majorHAnsi" w:hAnsiTheme="majorHAnsi" w:cs="Arial"/>
        </w:rPr>
      </w:r>
      <w:r w:rsidR="00D30CA1">
        <w:rPr>
          <w:rFonts w:asciiTheme="majorHAnsi" w:hAnsiTheme="majorHAnsi" w:cs="Arial"/>
        </w:rPr>
        <w:fldChar w:fldCharType="separate"/>
      </w:r>
      <w:r w:rsidR="00103B4D">
        <w:rPr>
          <w:rFonts w:asciiTheme="majorHAnsi" w:hAnsiTheme="majorHAnsi" w:cs="Arial"/>
        </w:rPr>
        <w:t>3.2</w:t>
      </w:r>
      <w:r w:rsidR="00D30CA1">
        <w:rPr>
          <w:rFonts w:asciiTheme="majorHAnsi" w:hAnsiTheme="majorHAnsi" w:cs="Arial"/>
        </w:rPr>
        <w:fldChar w:fldCharType="end"/>
      </w:r>
      <w:r w:rsidR="00D30CA1" w:rsidRPr="00D30CA1">
        <w:rPr>
          <w:rFonts w:asciiTheme="majorHAnsi" w:hAnsiTheme="majorHAnsi" w:cs="Arial"/>
        </w:rPr>
        <w:t xml:space="preserve">. If applicable law requires withholding or deduction of Sales Taxes or any other tax or duty, Customer shall separately pay Provider the withheld or deducted amount, over and above fees due. For the avoidance of doubt, this Section </w:t>
      </w:r>
      <w:r w:rsidR="00D30CA1">
        <w:rPr>
          <w:rFonts w:asciiTheme="majorHAnsi" w:hAnsiTheme="majorHAnsi" w:cs="Arial"/>
        </w:rPr>
        <w:fldChar w:fldCharType="begin"/>
      </w:r>
      <w:r w:rsidR="00D30CA1">
        <w:rPr>
          <w:rFonts w:asciiTheme="majorHAnsi" w:hAnsiTheme="majorHAnsi" w:cs="Arial"/>
        </w:rPr>
        <w:instrText xml:space="preserve"> REF _Ref63951040 \w \h </w:instrText>
      </w:r>
      <w:r w:rsidR="00D30CA1">
        <w:rPr>
          <w:rFonts w:asciiTheme="majorHAnsi" w:hAnsiTheme="majorHAnsi" w:cs="Arial"/>
        </w:rPr>
      </w:r>
      <w:r w:rsidR="00D30CA1">
        <w:rPr>
          <w:rFonts w:asciiTheme="majorHAnsi" w:hAnsiTheme="majorHAnsi" w:cs="Arial"/>
        </w:rPr>
        <w:fldChar w:fldCharType="separate"/>
      </w:r>
      <w:r w:rsidR="00103B4D">
        <w:rPr>
          <w:rFonts w:asciiTheme="majorHAnsi" w:hAnsiTheme="majorHAnsi" w:cs="Arial"/>
        </w:rPr>
        <w:t>3.2</w:t>
      </w:r>
      <w:r w:rsidR="00D30CA1">
        <w:rPr>
          <w:rFonts w:asciiTheme="majorHAnsi" w:hAnsiTheme="majorHAnsi" w:cs="Arial"/>
        </w:rPr>
        <w:fldChar w:fldCharType="end"/>
      </w:r>
      <w:r w:rsidR="00D30CA1" w:rsidRPr="00D30CA1">
        <w:rPr>
          <w:rFonts w:asciiTheme="majorHAnsi" w:hAnsiTheme="majorHAnsi" w:cs="Arial"/>
        </w:rPr>
        <w:t xml:space="preserve"> does not govern taxes based on Provider’s net income</w:t>
      </w:r>
      <w:r>
        <w:rPr>
          <w:rFonts w:asciiTheme="majorHAnsi" w:hAnsiTheme="majorHAnsi" w:cs="Arial"/>
        </w:rPr>
        <w:t>.</w:t>
      </w:r>
      <w:bookmarkEnd w:id="6"/>
    </w:p>
    <w:p w14:paraId="31AAE5FA" w14:textId="4323E68C" w:rsidR="00E032D4" w:rsidRPr="00F65B67" w:rsidRDefault="001A3F9E" w:rsidP="004F7136">
      <w:pPr>
        <w:pStyle w:val="ListParagraph"/>
        <w:keepNext/>
        <w:numPr>
          <w:ilvl w:val="0"/>
          <w:numId w:val="15"/>
        </w:numPr>
        <w:spacing w:after="240" w:line="240" w:lineRule="auto"/>
        <w:contextualSpacing w:val="0"/>
        <w:jc w:val="both"/>
        <w:rPr>
          <w:rFonts w:asciiTheme="majorHAnsi" w:hAnsiTheme="majorHAnsi" w:cs="Arial"/>
        </w:rPr>
      </w:pPr>
      <w:bookmarkStart w:id="7" w:name="_Ref423617965"/>
      <w:bookmarkStart w:id="8" w:name="_Ref421882346"/>
      <w:r>
        <w:rPr>
          <w:rFonts w:asciiTheme="majorHAnsi" w:hAnsiTheme="majorHAnsi" w:cs="Arial"/>
          <w:b/>
          <w:u w:val="single"/>
        </w:rPr>
        <w:t xml:space="preserve"> </w:t>
      </w:r>
      <w:bookmarkStart w:id="9" w:name="_Ref63951569"/>
      <w:r w:rsidR="00E032D4" w:rsidRPr="00F65B67">
        <w:rPr>
          <w:rFonts w:asciiTheme="majorHAnsi" w:hAnsiTheme="majorHAnsi" w:cs="Arial"/>
          <w:b/>
          <w:u w:val="single"/>
        </w:rPr>
        <w:t>CUSTOMER DATA &amp; PRIVACY</w:t>
      </w:r>
      <w:r w:rsidR="00A56470" w:rsidRPr="00F65B67">
        <w:rPr>
          <w:rFonts w:asciiTheme="majorHAnsi" w:hAnsiTheme="majorHAnsi" w:cs="Arial"/>
          <w:b/>
        </w:rPr>
        <w:t>.</w:t>
      </w:r>
      <w:bookmarkEnd w:id="7"/>
      <w:bookmarkEnd w:id="9"/>
      <w:r w:rsidR="00A56470" w:rsidRPr="00F65B67">
        <w:rPr>
          <w:rFonts w:asciiTheme="majorHAnsi" w:hAnsiTheme="majorHAnsi" w:cs="Arial"/>
        </w:rPr>
        <w:t xml:space="preserve"> </w:t>
      </w:r>
    </w:p>
    <w:p w14:paraId="04456EC8" w14:textId="29C8C630" w:rsidR="00C10A5B" w:rsidRPr="00F65B67" w:rsidRDefault="00E032D4"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Use of Customer Data</w:t>
      </w:r>
      <w:r w:rsidRPr="00F65B67">
        <w:rPr>
          <w:rFonts w:asciiTheme="majorHAnsi" w:hAnsiTheme="majorHAnsi" w:cs="Arial"/>
        </w:rPr>
        <w:t xml:space="preserve">. </w:t>
      </w:r>
      <w:r w:rsidR="00D30CA1" w:rsidRPr="00D30CA1">
        <w:rPr>
          <w:rFonts w:asciiTheme="majorHAnsi" w:hAnsiTheme="majorHAnsi" w:cs="Arial"/>
        </w:rPr>
        <w:t>Provider shall not: (</w:t>
      </w:r>
      <w:r w:rsidR="00D30CA1">
        <w:rPr>
          <w:rFonts w:asciiTheme="majorHAnsi" w:hAnsiTheme="majorHAnsi" w:cs="Arial"/>
        </w:rPr>
        <w:t>a</w:t>
      </w:r>
      <w:r w:rsidR="00D30CA1" w:rsidRPr="00D30CA1">
        <w:rPr>
          <w:rFonts w:asciiTheme="majorHAnsi" w:hAnsiTheme="majorHAnsi" w:cs="Arial"/>
        </w:rPr>
        <w:t xml:space="preserve">) access, process, or otherwise use Customer Data other than as necessary to facilitate the </w:t>
      </w:r>
      <w:r w:rsidR="00471A4E">
        <w:rPr>
          <w:rFonts w:asciiTheme="majorHAnsi" w:hAnsiTheme="majorHAnsi" w:cs="Arial"/>
        </w:rPr>
        <w:t>SaaS</w:t>
      </w:r>
      <w:r w:rsidR="00D30CA1" w:rsidRPr="00D30CA1">
        <w:rPr>
          <w:rFonts w:asciiTheme="majorHAnsi" w:hAnsiTheme="majorHAnsi" w:cs="Arial"/>
        </w:rPr>
        <w:t>; or (</w:t>
      </w:r>
      <w:r w:rsidR="00D30CA1">
        <w:rPr>
          <w:rFonts w:asciiTheme="majorHAnsi" w:hAnsiTheme="majorHAnsi" w:cs="Arial"/>
        </w:rPr>
        <w:t>b</w:t>
      </w:r>
      <w:r w:rsidR="00D30CA1" w:rsidRPr="00D30CA1">
        <w:rPr>
          <w:rFonts w:asciiTheme="majorHAnsi" w:hAnsiTheme="majorHAnsi" w:cs="Arial"/>
        </w:rPr>
        <w:t xml:space="preserve">) give Customer Data access to any third party, except Provider’s subcontractors that have a need for such access to facilitate the </w:t>
      </w:r>
      <w:r w:rsidR="00471A4E">
        <w:rPr>
          <w:rFonts w:asciiTheme="majorHAnsi" w:hAnsiTheme="majorHAnsi" w:cs="Arial"/>
        </w:rPr>
        <w:t>SaaS</w:t>
      </w:r>
      <w:r w:rsidR="00D30CA1" w:rsidRPr="00D30CA1">
        <w:rPr>
          <w:rFonts w:asciiTheme="majorHAnsi" w:hAnsiTheme="majorHAnsi" w:cs="Arial"/>
        </w:rPr>
        <w:t xml:space="preserve"> and are subject to a reasonable written agreement governing the use and security of Customer Data. Further, Provider: (</w:t>
      </w:r>
      <w:r w:rsidR="00D30CA1">
        <w:rPr>
          <w:rFonts w:asciiTheme="majorHAnsi" w:hAnsiTheme="majorHAnsi" w:cs="Arial"/>
        </w:rPr>
        <w:t>c</w:t>
      </w:r>
      <w:r w:rsidR="00D30CA1" w:rsidRPr="00D30CA1">
        <w:rPr>
          <w:rFonts w:asciiTheme="majorHAnsi" w:hAnsiTheme="majorHAnsi" w:cs="Arial"/>
        </w:rPr>
        <w:t>) shall exercise reasonable efforts to prevent unauthorized disclosure or exposure of Customer Data; and (</w:t>
      </w:r>
      <w:r w:rsidR="00D30CA1">
        <w:rPr>
          <w:rFonts w:asciiTheme="majorHAnsi" w:hAnsiTheme="majorHAnsi" w:cs="Arial"/>
        </w:rPr>
        <w:t>d</w:t>
      </w:r>
      <w:r w:rsidR="00D30CA1" w:rsidRPr="00D30CA1">
        <w:rPr>
          <w:rFonts w:asciiTheme="majorHAnsi" w:hAnsiTheme="majorHAnsi" w:cs="Arial"/>
        </w:rPr>
        <w:t xml:space="preserve">) shall comply with all </w:t>
      </w:r>
      <w:r w:rsidR="00D30CA1">
        <w:rPr>
          <w:rFonts w:asciiTheme="majorHAnsi" w:hAnsiTheme="majorHAnsi" w:cs="Arial"/>
        </w:rPr>
        <w:t>Privacy/Security Laws</w:t>
      </w:r>
      <w:r w:rsidR="00D30CA1" w:rsidRPr="00D30CA1">
        <w:rPr>
          <w:rFonts w:asciiTheme="majorHAnsi" w:hAnsiTheme="majorHAnsi" w:cs="Arial"/>
        </w:rPr>
        <w:t xml:space="preserve"> that are applicable both specifically to Provider and generally to data processors in the jurisdictions in which Provider does business and operates physical facilities</w:t>
      </w:r>
      <w:r w:rsidR="00AE6117" w:rsidRPr="00F65B67">
        <w:rPr>
          <w:rFonts w:asciiTheme="majorHAnsi" w:hAnsiTheme="majorHAnsi" w:cs="Arial"/>
        </w:rPr>
        <w:t>.</w:t>
      </w:r>
      <w:bookmarkEnd w:id="8"/>
    </w:p>
    <w:p w14:paraId="76B7A2A7" w14:textId="5BEC74DC" w:rsidR="00F74FFF" w:rsidRDefault="00D30CA1" w:rsidP="00981609">
      <w:pPr>
        <w:pStyle w:val="ListParagraph"/>
        <w:numPr>
          <w:ilvl w:val="1"/>
          <w:numId w:val="15"/>
        </w:numPr>
        <w:spacing w:after="240" w:line="240" w:lineRule="auto"/>
        <w:contextualSpacing w:val="0"/>
        <w:jc w:val="both"/>
        <w:rPr>
          <w:rFonts w:asciiTheme="majorHAnsi" w:hAnsiTheme="majorHAnsi" w:cs="Arial"/>
        </w:rPr>
      </w:pPr>
      <w:bookmarkStart w:id="10" w:name="_Ref421882383"/>
      <w:r>
        <w:rPr>
          <w:rFonts w:asciiTheme="majorHAnsi" w:hAnsiTheme="majorHAnsi" w:cs="Arial"/>
          <w:u w:val="single"/>
        </w:rPr>
        <w:t>Statutory Special Terms</w:t>
      </w:r>
      <w:r w:rsidR="00B03B80" w:rsidRPr="00F65B67">
        <w:rPr>
          <w:rFonts w:asciiTheme="majorHAnsi" w:hAnsiTheme="majorHAnsi" w:cs="Arial"/>
        </w:rPr>
        <w:t xml:space="preserve">. </w:t>
      </w:r>
      <w:r w:rsidRPr="00D30CA1">
        <w:rPr>
          <w:rFonts w:asciiTheme="majorHAnsi" w:hAnsiTheme="majorHAnsi" w:cs="Arial"/>
        </w:rPr>
        <w:t>The parties recognize and agree that Attachment __ (____): (</w:t>
      </w:r>
      <w:r>
        <w:rPr>
          <w:rFonts w:asciiTheme="majorHAnsi" w:hAnsiTheme="majorHAnsi" w:cs="Arial"/>
        </w:rPr>
        <w:t>a</w:t>
      </w:r>
      <w:r w:rsidRPr="00D30CA1">
        <w:rPr>
          <w:rFonts w:asciiTheme="majorHAnsi" w:hAnsiTheme="majorHAnsi" w:cs="Arial"/>
        </w:rPr>
        <w:t xml:space="preserve">) governs the following Customer Data: </w:t>
      </w:r>
      <w:commentRangeStart w:id="11"/>
      <w:r w:rsidRPr="00D30CA1">
        <w:rPr>
          <w:rFonts w:asciiTheme="majorHAnsi" w:hAnsiTheme="majorHAnsi" w:cs="Arial"/>
        </w:rPr>
        <w:t>__________</w:t>
      </w:r>
      <w:commentRangeEnd w:id="11"/>
      <w:r w:rsidR="00585A17">
        <w:rPr>
          <w:rStyle w:val="CommentReference"/>
        </w:rPr>
        <w:commentReference w:id="11"/>
      </w:r>
      <w:r w:rsidRPr="00D30CA1">
        <w:rPr>
          <w:rFonts w:asciiTheme="majorHAnsi" w:hAnsiTheme="majorHAnsi" w:cs="Arial"/>
        </w:rPr>
        <w:t>; and (</w:t>
      </w:r>
      <w:r>
        <w:rPr>
          <w:rFonts w:asciiTheme="majorHAnsi" w:hAnsiTheme="majorHAnsi" w:cs="Arial"/>
        </w:rPr>
        <w:t>b</w:t>
      </w:r>
      <w:r w:rsidRPr="00D30CA1">
        <w:rPr>
          <w:rFonts w:asciiTheme="majorHAnsi" w:hAnsiTheme="majorHAnsi" w:cs="Arial"/>
        </w:rPr>
        <w:t>) applies only to such Customer Data and not to any of the parties’ other rights or duties pursuant to this Agreement. If Provider receives a “right to know,” deletion, “right to be forgotten,” or similar request related to Customer Data, Provider may respond in accordance with applicable law. Nothing in this Agreement precludes Provider from asserting rights or defenses it may have under applicable law related to such requests</w:t>
      </w:r>
      <w:r w:rsidR="00F74FFF" w:rsidRPr="00F65B67">
        <w:rPr>
          <w:rFonts w:asciiTheme="majorHAnsi" w:hAnsiTheme="majorHAnsi" w:cs="Arial"/>
        </w:rPr>
        <w:t>.</w:t>
      </w:r>
      <w:bookmarkEnd w:id="10"/>
    </w:p>
    <w:p w14:paraId="0F14C57C" w14:textId="096869B8" w:rsidR="00D30CA1" w:rsidRDefault="005220BC" w:rsidP="00981609">
      <w:pPr>
        <w:pStyle w:val="ListParagraph"/>
        <w:numPr>
          <w:ilvl w:val="1"/>
          <w:numId w:val="15"/>
        </w:numPr>
        <w:spacing w:after="240" w:line="240" w:lineRule="auto"/>
        <w:contextualSpacing w:val="0"/>
        <w:jc w:val="both"/>
        <w:rPr>
          <w:rFonts w:asciiTheme="majorHAnsi" w:hAnsiTheme="majorHAnsi" w:cs="Arial"/>
        </w:rPr>
      </w:pPr>
      <w:r w:rsidRPr="005220BC">
        <w:rPr>
          <w:rFonts w:asciiTheme="majorHAnsi" w:hAnsiTheme="majorHAnsi" w:cs="Arial"/>
          <w:u w:val="single"/>
        </w:rPr>
        <w:t>Additional Fees</w:t>
      </w:r>
      <w:r w:rsidRPr="005220BC">
        <w:rPr>
          <w:rFonts w:asciiTheme="majorHAnsi" w:hAnsiTheme="majorHAnsi" w:cs="Arial"/>
        </w:rPr>
        <w:t>. Customer recognizes and agrees that Provider may charge additional fees (without limitation) (</w:t>
      </w:r>
      <w:r>
        <w:rPr>
          <w:rFonts w:asciiTheme="majorHAnsi" w:hAnsiTheme="majorHAnsi" w:cs="Arial"/>
        </w:rPr>
        <w:t>a</w:t>
      </w:r>
      <w:r w:rsidRPr="005220BC">
        <w:rPr>
          <w:rFonts w:asciiTheme="majorHAnsi" w:hAnsiTheme="majorHAnsi" w:cs="Arial"/>
        </w:rPr>
        <w:t>) for activities (if any) required by Privacy/Security Laws and (</w:t>
      </w:r>
      <w:r>
        <w:rPr>
          <w:rFonts w:asciiTheme="majorHAnsi" w:hAnsiTheme="majorHAnsi" w:cs="Arial"/>
        </w:rPr>
        <w:t>b</w:t>
      </w:r>
      <w:r w:rsidRPr="005220BC">
        <w:rPr>
          <w:rFonts w:asciiTheme="majorHAnsi" w:hAnsiTheme="majorHAnsi" w:cs="Arial"/>
        </w:rPr>
        <w:t>) for activities Customer requests to help it comply with Privacy/Security Laws</w:t>
      </w:r>
      <w:r>
        <w:rPr>
          <w:rFonts w:asciiTheme="majorHAnsi" w:hAnsiTheme="majorHAnsi" w:cs="Arial"/>
        </w:rPr>
        <w:t>.</w:t>
      </w:r>
    </w:p>
    <w:p w14:paraId="05AC5B37" w14:textId="0CAD43BA" w:rsidR="005220BC" w:rsidRDefault="005220BC" w:rsidP="00981609">
      <w:pPr>
        <w:pStyle w:val="ListParagraph"/>
        <w:numPr>
          <w:ilvl w:val="1"/>
          <w:numId w:val="15"/>
        </w:numPr>
        <w:spacing w:after="240" w:line="240" w:lineRule="auto"/>
        <w:contextualSpacing w:val="0"/>
        <w:jc w:val="both"/>
        <w:rPr>
          <w:rFonts w:asciiTheme="majorHAnsi" w:hAnsiTheme="majorHAnsi" w:cs="Arial"/>
        </w:rPr>
      </w:pPr>
      <w:r w:rsidRPr="005220BC">
        <w:rPr>
          <w:rFonts w:asciiTheme="majorHAnsi" w:hAnsiTheme="majorHAnsi" w:cs="Arial"/>
          <w:u w:val="single"/>
        </w:rPr>
        <w:t>Privacy Policy</w:t>
      </w:r>
      <w:r w:rsidRPr="005220BC">
        <w:rPr>
          <w:rFonts w:asciiTheme="majorHAnsi" w:hAnsiTheme="majorHAnsi" w:cs="Arial"/>
        </w:rPr>
        <w:t>. Customer acknowledges Provider’s privacy policy at __________, and Customer recognizes and agrees that nothing in this Agreement restricts Provider’s right to alter such privacy policy</w:t>
      </w:r>
      <w:r>
        <w:rPr>
          <w:rFonts w:asciiTheme="majorHAnsi" w:hAnsiTheme="majorHAnsi" w:cs="Arial"/>
        </w:rPr>
        <w:t>.</w:t>
      </w:r>
    </w:p>
    <w:p w14:paraId="537FD839" w14:textId="6FDB9B15" w:rsidR="005220BC" w:rsidRDefault="00135A09" w:rsidP="00981609">
      <w:pPr>
        <w:pStyle w:val="ListParagraph"/>
        <w:numPr>
          <w:ilvl w:val="1"/>
          <w:numId w:val="15"/>
        </w:numPr>
        <w:spacing w:after="240" w:line="240" w:lineRule="auto"/>
        <w:contextualSpacing w:val="0"/>
        <w:jc w:val="both"/>
        <w:rPr>
          <w:rFonts w:asciiTheme="majorHAnsi" w:hAnsiTheme="majorHAnsi" w:cs="Arial"/>
        </w:rPr>
      </w:pPr>
      <w:r w:rsidRPr="00135A09">
        <w:rPr>
          <w:rFonts w:asciiTheme="majorHAnsi" w:hAnsiTheme="majorHAnsi" w:cs="Arial"/>
          <w:u w:val="single"/>
        </w:rPr>
        <w:t>De-Identified Data</w:t>
      </w:r>
      <w:r w:rsidRPr="00135A09">
        <w:rPr>
          <w:rFonts w:asciiTheme="majorHAnsi" w:hAnsiTheme="majorHAnsi" w:cs="Arial"/>
        </w:rPr>
        <w:t xml:space="preserve">. Notwithstanding the provisions above of this </w:t>
      </w:r>
      <w:r>
        <w:rPr>
          <w:rFonts w:asciiTheme="majorHAnsi" w:hAnsiTheme="majorHAnsi" w:cs="Arial"/>
        </w:rPr>
        <w:t xml:space="preserve">Article </w:t>
      </w:r>
      <w:r>
        <w:rPr>
          <w:rFonts w:asciiTheme="majorHAnsi" w:hAnsiTheme="majorHAnsi" w:cs="Arial"/>
        </w:rPr>
        <w:fldChar w:fldCharType="begin"/>
      </w:r>
      <w:r>
        <w:rPr>
          <w:rFonts w:asciiTheme="majorHAnsi" w:hAnsiTheme="majorHAnsi" w:cs="Arial"/>
        </w:rPr>
        <w:instrText xml:space="preserve"> REF _Ref63951569 \w \h </w:instrText>
      </w:r>
      <w:r>
        <w:rPr>
          <w:rFonts w:asciiTheme="majorHAnsi" w:hAnsiTheme="majorHAnsi" w:cs="Arial"/>
        </w:rPr>
      </w:r>
      <w:r>
        <w:rPr>
          <w:rFonts w:asciiTheme="majorHAnsi" w:hAnsiTheme="majorHAnsi" w:cs="Arial"/>
        </w:rPr>
        <w:fldChar w:fldCharType="separate"/>
      </w:r>
      <w:r w:rsidR="00103B4D">
        <w:rPr>
          <w:rFonts w:asciiTheme="majorHAnsi" w:hAnsiTheme="majorHAnsi" w:cs="Arial"/>
        </w:rPr>
        <w:t>4</w:t>
      </w:r>
      <w:r>
        <w:rPr>
          <w:rFonts w:asciiTheme="majorHAnsi" w:hAnsiTheme="majorHAnsi" w:cs="Arial"/>
        </w:rPr>
        <w:fldChar w:fldCharType="end"/>
      </w:r>
      <w:r>
        <w:rPr>
          <w:rFonts w:asciiTheme="majorHAnsi" w:hAnsiTheme="majorHAnsi" w:cs="Arial"/>
        </w:rPr>
        <w:t>,</w:t>
      </w:r>
      <w:r w:rsidRPr="00135A09">
        <w:rPr>
          <w:rFonts w:asciiTheme="majorHAnsi" w:hAnsiTheme="majorHAnsi" w:cs="Arial"/>
        </w:rPr>
        <w:t xml:space="preserve"> Provider may use, reproduce, sell, publicize, or otherwise exploit De-Identified Data (as defined below) in any way, in its sole discretion, including without limitation aggregated with data from other customers. (“</w:t>
      </w:r>
      <w:r w:rsidRPr="00135A09">
        <w:rPr>
          <w:rFonts w:asciiTheme="majorHAnsi" w:hAnsiTheme="majorHAnsi" w:cs="Arial"/>
          <w:u w:val="single"/>
        </w:rPr>
        <w:t>De-Identified Data</w:t>
      </w:r>
      <w:r w:rsidRPr="00135A09">
        <w:rPr>
          <w:rFonts w:asciiTheme="majorHAnsi" w:hAnsiTheme="majorHAnsi" w:cs="Arial"/>
        </w:rPr>
        <w:t>” refers to Customer Data with the following removed: information that identifies or could reasonably be used to identify an individual person, a household,</w:t>
      </w:r>
      <w:r w:rsidR="00D57D7F">
        <w:rPr>
          <w:rFonts w:asciiTheme="majorHAnsi" w:hAnsiTheme="majorHAnsi" w:cs="Arial"/>
        </w:rPr>
        <w:t xml:space="preserve"> a Customer’s Client,</w:t>
      </w:r>
      <w:r w:rsidRPr="00135A09">
        <w:rPr>
          <w:rFonts w:asciiTheme="majorHAnsi" w:hAnsiTheme="majorHAnsi" w:cs="Arial"/>
        </w:rPr>
        <w:t xml:space="preserve"> or Customer.)</w:t>
      </w:r>
    </w:p>
    <w:p w14:paraId="10E53B84" w14:textId="3BBE48AE" w:rsidR="00135A09" w:rsidRDefault="00135A09" w:rsidP="00981609">
      <w:pPr>
        <w:pStyle w:val="ListParagraph"/>
        <w:numPr>
          <w:ilvl w:val="1"/>
          <w:numId w:val="15"/>
        </w:numPr>
        <w:spacing w:after="240" w:line="240" w:lineRule="auto"/>
        <w:contextualSpacing w:val="0"/>
        <w:jc w:val="both"/>
        <w:rPr>
          <w:rFonts w:asciiTheme="majorHAnsi" w:hAnsiTheme="majorHAnsi" w:cs="Arial"/>
        </w:rPr>
      </w:pPr>
      <w:r w:rsidRPr="00135A09">
        <w:rPr>
          <w:rFonts w:asciiTheme="majorHAnsi" w:hAnsiTheme="majorHAnsi" w:cs="Arial"/>
          <w:u w:val="single"/>
        </w:rPr>
        <w:t>Erasure</w:t>
      </w:r>
      <w:r w:rsidRPr="00135A09">
        <w:rPr>
          <w:rFonts w:asciiTheme="majorHAnsi" w:hAnsiTheme="majorHAnsi" w:cs="Arial"/>
        </w:rPr>
        <w:t>. Provider may permanently erase Customer Data if Customer’s account is delinquent, suspended, or terminated for 30 days or more, without limiting Provider’s other rights or remedies.</w:t>
      </w:r>
    </w:p>
    <w:p w14:paraId="0DF70E76" w14:textId="21A96BF5" w:rsidR="00135A09" w:rsidRPr="00F65B67" w:rsidRDefault="00135A09" w:rsidP="00981609">
      <w:pPr>
        <w:pStyle w:val="ListParagraph"/>
        <w:numPr>
          <w:ilvl w:val="1"/>
          <w:numId w:val="15"/>
        </w:numPr>
        <w:spacing w:after="240" w:line="240" w:lineRule="auto"/>
        <w:contextualSpacing w:val="0"/>
        <w:jc w:val="both"/>
        <w:rPr>
          <w:rFonts w:asciiTheme="majorHAnsi" w:hAnsiTheme="majorHAnsi" w:cs="Arial"/>
        </w:rPr>
      </w:pPr>
      <w:r w:rsidRPr="00135A09">
        <w:rPr>
          <w:rFonts w:asciiTheme="majorHAnsi" w:hAnsiTheme="majorHAnsi" w:cs="Arial"/>
          <w:u w:val="single"/>
        </w:rPr>
        <w:t>Required Disclosure</w:t>
      </w:r>
      <w:r w:rsidRPr="00135A09">
        <w:rPr>
          <w:rFonts w:asciiTheme="majorHAnsi" w:hAnsiTheme="majorHAnsi" w:cs="Arial"/>
        </w:rPr>
        <w:t xml:space="preserve">. Notwithstanding the provisions above of this </w:t>
      </w:r>
      <w:r>
        <w:rPr>
          <w:rFonts w:asciiTheme="majorHAnsi" w:hAnsiTheme="majorHAnsi" w:cs="Arial"/>
        </w:rPr>
        <w:t xml:space="preserve">Article </w:t>
      </w:r>
      <w:r>
        <w:rPr>
          <w:rFonts w:asciiTheme="majorHAnsi" w:hAnsiTheme="majorHAnsi" w:cs="Arial"/>
        </w:rPr>
        <w:fldChar w:fldCharType="begin"/>
      </w:r>
      <w:r>
        <w:rPr>
          <w:rFonts w:asciiTheme="majorHAnsi" w:hAnsiTheme="majorHAnsi" w:cs="Arial"/>
        </w:rPr>
        <w:instrText xml:space="preserve"> REF _Ref63951569 \w \h </w:instrText>
      </w:r>
      <w:r>
        <w:rPr>
          <w:rFonts w:asciiTheme="majorHAnsi" w:hAnsiTheme="majorHAnsi" w:cs="Arial"/>
        </w:rPr>
      </w:r>
      <w:r>
        <w:rPr>
          <w:rFonts w:asciiTheme="majorHAnsi" w:hAnsiTheme="majorHAnsi" w:cs="Arial"/>
        </w:rPr>
        <w:fldChar w:fldCharType="separate"/>
      </w:r>
      <w:r w:rsidR="00103B4D">
        <w:rPr>
          <w:rFonts w:asciiTheme="majorHAnsi" w:hAnsiTheme="majorHAnsi" w:cs="Arial"/>
        </w:rPr>
        <w:t>4</w:t>
      </w:r>
      <w:r>
        <w:rPr>
          <w:rFonts w:asciiTheme="majorHAnsi" w:hAnsiTheme="majorHAnsi" w:cs="Arial"/>
        </w:rPr>
        <w:fldChar w:fldCharType="end"/>
      </w:r>
      <w:r>
        <w:rPr>
          <w:rFonts w:asciiTheme="majorHAnsi" w:hAnsiTheme="majorHAnsi" w:cs="Arial"/>
        </w:rPr>
        <w:t>,</w:t>
      </w:r>
      <w:r w:rsidRPr="00135A09">
        <w:rPr>
          <w:rFonts w:asciiTheme="majorHAnsi" w:hAnsiTheme="majorHAnsi" w:cs="Arial"/>
        </w:rPr>
        <w:t xml:space="preserve"> Provider may disclose </w:t>
      </w:r>
      <w:r w:rsidRPr="00135A09">
        <w:rPr>
          <w:rFonts w:asciiTheme="majorHAnsi" w:hAnsiTheme="majorHAnsi" w:cs="Arial"/>
        </w:rPr>
        <w:lastRenderedPageBreak/>
        <w:t>Customer Data as required by applicable law or by proper legal or governmental authority. Provider shall give Customer prompt notice of any such legal or governmental demand and reasonably cooperate with Customer in any effort to seek a protective order or otherwise to contest such required disclosure, at Customer’s expense</w:t>
      </w:r>
      <w:r>
        <w:rPr>
          <w:rFonts w:asciiTheme="majorHAnsi" w:hAnsiTheme="majorHAnsi" w:cs="Arial"/>
        </w:rPr>
        <w:t>.</w:t>
      </w:r>
    </w:p>
    <w:p w14:paraId="4400D8E1" w14:textId="293E1F3B" w:rsidR="004B4571" w:rsidRPr="00F65B67" w:rsidRDefault="004B4571"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Risk of Exposure</w:t>
      </w:r>
      <w:r w:rsidRPr="00F65B67">
        <w:rPr>
          <w:rFonts w:asciiTheme="majorHAnsi" w:hAnsiTheme="majorHAnsi" w:cs="Arial"/>
        </w:rPr>
        <w:t xml:space="preserve">. Customer recognizes and agrees that hosting data online involves risks of unauthorized disclosure or exposure and that, in accessing and using the </w:t>
      </w:r>
      <w:r w:rsidR="00471A4E">
        <w:rPr>
          <w:rFonts w:asciiTheme="majorHAnsi" w:hAnsiTheme="majorHAnsi" w:cs="Arial"/>
        </w:rPr>
        <w:t>SaaS</w:t>
      </w:r>
      <w:r w:rsidRPr="00F65B67">
        <w:rPr>
          <w:rFonts w:asciiTheme="majorHAnsi" w:hAnsiTheme="majorHAnsi" w:cs="Arial"/>
        </w:rPr>
        <w:t xml:space="preserve">, Customer assumes such risks. </w:t>
      </w:r>
      <w:r w:rsidR="00246E22">
        <w:rPr>
          <w:rFonts w:asciiTheme="majorHAnsi" w:hAnsiTheme="majorHAnsi" w:cs="Arial"/>
        </w:rPr>
        <w:t>Provider</w:t>
      </w:r>
      <w:r w:rsidRPr="00F65B67">
        <w:rPr>
          <w:rFonts w:asciiTheme="majorHAnsi" w:hAnsiTheme="majorHAnsi" w:cs="Arial"/>
        </w:rPr>
        <w:t xml:space="preserve"> offers no representation, warranty, or guarantee that Customer Data will not be exposed or disclosed through</w:t>
      </w:r>
      <w:r w:rsidR="00981609" w:rsidRPr="00F65B67">
        <w:rPr>
          <w:rFonts w:asciiTheme="majorHAnsi" w:hAnsiTheme="majorHAnsi" w:cs="Arial"/>
        </w:rPr>
        <w:t xml:space="preserve"> errors or</w:t>
      </w:r>
      <w:r w:rsidRPr="00F65B67">
        <w:rPr>
          <w:rFonts w:asciiTheme="majorHAnsi" w:hAnsiTheme="majorHAnsi" w:cs="Arial"/>
        </w:rPr>
        <w:t xml:space="preserve"> the actions of third parties.</w:t>
      </w:r>
    </w:p>
    <w:p w14:paraId="6F8D07A0" w14:textId="08D9BF43" w:rsidR="00223EF3" w:rsidRPr="00F65B67" w:rsidRDefault="00223EF3" w:rsidP="009461DA">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Data Accuracy</w:t>
      </w:r>
      <w:r w:rsidRPr="00F65B67">
        <w:rPr>
          <w:rFonts w:asciiTheme="majorHAnsi" w:hAnsiTheme="majorHAnsi" w:cs="Arial"/>
        </w:rPr>
        <w:t xml:space="preserve">. </w:t>
      </w:r>
      <w:r w:rsidR="00246E22">
        <w:rPr>
          <w:rFonts w:asciiTheme="majorHAnsi" w:hAnsiTheme="majorHAnsi" w:cs="Arial"/>
        </w:rPr>
        <w:t>Provider</w:t>
      </w:r>
      <w:r w:rsidR="009461DA" w:rsidRPr="009461DA">
        <w:rPr>
          <w:rFonts w:asciiTheme="majorHAnsi" w:hAnsiTheme="majorHAnsi" w:cs="Arial"/>
        </w:rPr>
        <w:t xml:space="preserve"> shall have no responsibility or liability for the accuracy of data uploaded to the </w:t>
      </w:r>
      <w:r w:rsidR="00471A4E">
        <w:rPr>
          <w:rFonts w:asciiTheme="majorHAnsi" w:hAnsiTheme="majorHAnsi" w:cs="Arial"/>
        </w:rPr>
        <w:t>SaaS</w:t>
      </w:r>
      <w:r w:rsidR="009461DA" w:rsidRPr="009461DA">
        <w:rPr>
          <w:rFonts w:asciiTheme="majorHAnsi" w:hAnsiTheme="majorHAnsi" w:cs="Arial"/>
        </w:rPr>
        <w:t xml:space="preserve"> by Customer, including without limitation Customer Data and any other data uploaded by Users</w:t>
      </w:r>
      <w:r w:rsidR="00DA1486">
        <w:rPr>
          <w:rFonts w:asciiTheme="majorHAnsi" w:hAnsiTheme="majorHAnsi" w:cs="Arial"/>
        </w:rPr>
        <w:t xml:space="preserve"> or Customer’s Clients</w:t>
      </w:r>
      <w:r w:rsidRPr="00F65B67">
        <w:rPr>
          <w:rFonts w:asciiTheme="majorHAnsi" w:hAnsiTheme="majorHAnsi" w:cs="Arial"/>
        </w:rPr>
        <w:t>.</w:t>
      </w:r>
    </w:p>
    <w:p w14:paraId="61E894EB" w14:textId="418B9434" w:rsidR="00A56470" w:rsidRPr="00135A09" w:rsidRDefault="00135A09" w:rsidP="00981609">
      <w:pPr>
        <w:pStyle w:val="ListParagraph"/>
        <w:numPr>
          <w:ilvl w:val="1"/>
          <w:numId w:val="15"/>
        </w:numPr>
        <w:spacing w:after="240" w:line="240" w:lineRule="auto"/>
        <w:contextualSpacing w:val="0"/>
        <w:jc w:val="both"/>
        <w:rPr>
          <w:rFonts w:asciiTheme="majorHAnsi" w:hAnsiTheme="majorHAnsi" w:cs="Arial"/>
        </w:rPr>
      </w:pPr>
      <w:r w:rsidRPr="00135A09">
        <w:rPr>
          <w:rFonts w:asciiTheme="majorHAnsi" w:hAnsiTheme="majorHAnsi" w:cs="Arial"/>
          <w:u w:val="single"/>
        </w:rPr>
        <w:t>Excluded Data</w:t>
      </w:r>
      <w:r w:rsidRPr="00135A09">
        <w:rPr>
          <w:rFonts w:asciiTheme="majorHAnsi" w:hAnsiTheme="majorHAnsi" w:cs="Arial"/>
        </w:rPr>
        <w:t>. Customer warrants that (</w:t>
      </w:r>
      <w:r>
        <w:rPr>
          <w:rFonts w:asciiTheme="majorHAnsi" w:hAnsiTheme="majorHAnsi" w:cs="Arial"/>
        </w:rPr>
        <w:t>a</w:t>
      </w:r>
      <w:r w:rsidRPr="00135A09">
        <w:rPr>
          <w:rFonts w:asciiTheme="majorHAnsi" w:hAnsiTheme="majorHAnsi" w:cs="Arial"/>
        </w:rPr>
        <w:t>) it has not and will not transmit Excluded Data (as defined below), or permit transmission of Excluded Data, to Provider or its computers or other media and, (</w:t>
      </w:r>
      <w:r>
        <w:rPr>
          <w:rFonts w:asciiTheme="majorHAnsi" w:hAnsiTheme="majorHAnsi" w:cs="Arial"/>
        </w:rPr>
        <w:t>b</w:t>
      </w:r>
      <w:r w:rsidRPr="00135A09">
        <w:rPr>
          <w:rFonts w:asciiTheme="majorHAnsi" w:hAnsiTheme="majorHAnsi" w:cs="Arial"/>
        </w:rPr>
        <w:t>) to the best of its knowledge, Customer Data does not and will not include Excluded Data. Customer shall inform Provider of any Excluded Data within Customer Data promptly after discovery (without limiting Provider’s rights or remedies). Customer recognizes and agrees that: (</w:t>
      </w:r>
      <w:r>
        <w:rPr>
          <w:rFonts w:asciiTheme="majorHAnsi" w:hAnsiTheme="majorHAnsi" w:cs="Arial"/>
        </w:rPr>
        <w:t>i</w:t>
      </w:r>
      <w:r w:rsidRPr="00135A09">
        <w:rPr>
          <w:rFonts w:asciiTheme="majorHAnsi" w:hAnsiTheme="majorHAnsi" w:cs="Arial"/>
        </w:rPr>
        <w:t xml:space="preserve">) the provisions </w:t>
      </w:r>
      <w:r>
        <w:rPr>
          <w:rFonts w:asciiTheme="majorHAnsi" w:hAnsiTheme="majorHAnsi" w:cs="Arial"/>
        </w:rPr>
        <w:t>of this Agreement related to Customer Data</w:t>
      </w:r>
      <w:r w:rsidRPr="00135A09">
        <w:rPr>
          <w:rFonts w:asciiTheme="majorHAnsi" w:hAnsiTheme="majorHAnsi" w:cs="Arial"/>
        </w:rPr>
        <w:t xml:space="preserve"> do not apply to Excluded Data; (</w:t>
      </w:r>
      <w:r>
        <w:rPr>
          <w:rFonts w:asciiTheme="majorHAnsi" w:hAnsiTheme="majorHAnsi" w:cs="Arial"/>
        </w:rPr>
        <w:t>ii</w:t>
      </w:r>
      <w:r w:rsidRPr="00135A09">
        <w:rPr>
          <w:rFonts w:asciiTheme="majorHAnsi" w:hAnsiTheme="majorHAnsi" w:cs="Arial"/>
        </w:rPr>
        <w:t>) Provider has no liability for any failure to provide protections in the Excluded Data Laws (as defined below) or otherwise to protect Excluded Data; and (</w:t>
      </w:r>
      <w:r>
        <w:rPr>
          <w:rFonts w:asciiTheme="majorHAnsi" w:hAnsiTheme="majorHAnsi" w:cs="Arial"/>
        </w:rPr>
        <w:t>iii</w:t>
      </w:r>
      <w:r w:rsidRPr="00135A09">
        <w:rPr>
          <w:rFonts w:asciiTheme="majorHAnsi" w:hAnsiTheme="majorHAnsi" w:cs="Arial"/>
        </w:rPr>
        <w:t xml:space="preserve">) Provider’s systems are not intended for management or protection of Excluded Data and may not provide adequate or legally required security for Excluded Data. Provider is not responsible or liable for any </w:t>
      </w:r>
      <w:r>
        <w:rPr>
          <w:rFonts w:asciiTheme="majorHAnsi" w:hAnsiTheme="majorHAnsi" w:cs="Arial"/>
        </w:rPr>
        <w:t xml:space="preserve">data exposure or disclosure or related </w:t>
      </w:r>
      <w:r w:rsidRPr="00135A09">
        <w:rPr>
          <w:rFonts w:asciiTheme="majorHAnsi" w:hAnsiTheme="majorHAnsi" w:cs="Arial"/>
        </w:rPr>
        <w:t>loss to the extent that it involves Excluded Data. (“</w:t>
      </w:r>
      <w:r w:rsidRPr="00135A09">
        <w:rPr>
          <w:rFonts w:asciiTheme="majorHAnsi" w:hAnsiTheme="majorHAnsi" w:cs="Arial"/>
          <w:u w:val="single"/>
        </w:rPr>
        <w:t>Excluded Data</w:t>
      </w:r>
      <w:r w:rsidRPr="00135A09">
        <w:rPr>
          <w:rFonts w:asciiTheme="majorHAnsi" w:hAnsiTheme="majorHAnsi" w:cs="Arial"/>
        </w:rPr>
        <w:t xml:space="preserve">” means </w:t>
      </w:r>
      <w:commentRangeStart w:id="12"/>
      <w:r w:rsidRPr="00135A09">
        <w:rPr>
          <w:rFonts w:asciiTheme="majorHAnsi" w:hAnsiTheme="majorHAnsi" w:cs="Arial"/>
        </w:rPr>
        <w:t>____________________</w:t>
      </w:r>
      <w:commentRangeEnd w:id="12"/>
      <w:r w:rsidR="007F2C61">
        <w:rPr>
          <w:rStyle w:val="CommentReference"/>
        </w:rPr>
        <w:commentReference w:id="12"/>
      </w:r>
      <w:r w:rsidRPr="00135A09">
        <w:rPr>
          <w:rFonts w:asciiTheme="majorHAnsi" w:hAnsiTheme="majorHAnsi" w:cs="Arial"/>
        </w:rPr>
        <w:t>. “</w:t>
      </w:r>
      <w:r w:rsidRPr="00135A09">
        <w:rPr>
          <w:rFonts w:asciiTheme="majorHAnsi" w:hAnsiTheme="majorHAnsi" w:cs="Arial"/>
          <w:u w:val="single"/>
        </w:rPr>
        <w:t>Excluded Data Laws</w:t>
      </w:r>
      <w:r w:rsidRPr="00135A09">
        <w:rPr>
          <w:rFonts w:asciiTheme="majorHAnsi" w:hAnsiTheme="majorHAnsi" w:cs="Arial"/>
        </w:rPr>
        <w:t xml:space="preserve">” means any law or regulation governing Excluded Data, including without limitation any law or regulation protecting privacy or security rights of Excluded Data subjects, as well as the following statutes and regulations: </w:t>
      </w:r>
      <w:commentRangeStart w:id="13"/>
      <w:r w:rsidRPr="00135A09">
        <w:rPr>
          <w:rFonts w:asciiTheme="majorHAnsi" w:hAnsiTheme="majorHAnsi" w:cs="Arial"/>
        </w:rPr>
        <w:t>____________</w:t>
      </w:r>
      <w:commentRangeEnd w:id="13"/>
      <w:r w:rsidR="007F2C61">
        <w:rPr>
          <w:rStyle w:val="CommentReference"/>
        </w:rPr>
        <w:commentReference w:id="13"/>
      </w:r>
      <w:r w:rsidRPr="00135A09">
        <w:rPr>
          <w:rFonts w:asciiTheme="majorHAnsi" w:hAnsiTheme="majorHAnsi" w:cs="Arial"/>
        </w:rPr>
        <w:t>.)</w:t>
      </w:r>
    </w:p>
    <w:p w14:paraId="217DCCEF" w14:textId="5073C157" w:rsidR="0041361C" w:rsidRPr="00F65B67" w:rsidRDefault="001A3F9E" w:rsidP="00981609">
      <w:pPr>
        <w:pStyle w:val="ListParagraph"/>
        <w:numPr>
          <w:ilvl w:val="0"/>
          <w:numId w:val="15"/>
        </w:numPr>
        <w:spacing w:after="240" w:line="240" w:lineRule="auto"/>
        <w:contextualSpacing w:val="0"/>
        <w:jc w:val="both"/>
        <w:rPr>
          <w:rFonts w:asciiTheme="majorHAnsi" w:hAnsiTheme="majorHAnsi" w:cs="Arial"/>
          <w:u w:val="single"/>
        </w:rPr>
      </w:pPr>
      <w:r>
        <w:rPr>
          <w:rFonts w:asciiTheme="majorHAnsi" w:hAnsiTheme="majorHAnsi" w:cs="Arial"/>
          <w:b/>
          <w:u w:val="single"/>
        </w:rPr>
        <w:t xml:space="preserve"> </w:t>
      </w:r>
      <w:r w:rsidR="005738B7" w:rsidRPr="00F65B67">
        <w:rPr>
          <w:rFonts w:asciiTheme="majorHAnsi" w:hAnsiTheme="majorHAnsi" w:cs="Arial"/>
          <w:b/>
          <w:u w:val="single"/>
        </w:rPr>
        <w:t>CUSTOMER’S RESPONSIBILITIES &amp; RESTRICTIONS</w:t>
      </w:r>
      <w:r w:rsidR="0041361C" w:rsidRPr="00F65B67">
        <w:rPr>
          <w:rFonts w:asciiTheme="majorHAnsi" w:hAnsiTheme="majorHAnsi" w:cs="Arial"/>
          <w:b/>
        </w:rPr>
        <w:t>.</w:t>
      </w:r>
    </w:p>
    <w:p w14:paraId="722BB773" w14:textId="6271486B" w:rsidR="002F02A2" w:rsidRPr="00F65B67" w:rsidRDefault="002F02A2" w:rsidP="00503E39">
      <w:pPr>
        <w:pStyle w:val="ListParagraph"/>
        <w:numPr>
          <w:ilvl w:val="1"/>
          <w:numId w:val="15"/>
        </w:numPr>
        <w:spacing w:after="240" w:line="240" w:lineRule="auto"/>
        <w:contextualSpacing w:val="0"/>
        <w:jc w:val="both"/>
        <w:rPr>
          <w:rFonts w:asciiTheme="majorHAnsi" w:eastAsia="Arial" w:hAnsiTheme="majorHAnsi" w:cs="Arial"/>
        </w:rPr>
      </w:pPr>
      <w:bookmarkStart w:id="14" w:name="_Ref423618168"/>
      <w:r w:rsidRPr="00F65B67">
        <w:rPr>
          <w:rFonts w:asciiTheme="majorHAnsi" w:eastAsia="Arial" w:hAnsiTheme="majorHAnsi" w:cs="Arial"/>
          <w:u w:val="single"/>
        </w:rPr>
        <w:t>Acceptable Use</w:t>
      </w:r>
      <w:r w:rsidRPr="00F65B67">
        <w:rPr>
          <w:rFonts w:asciiTheme="majorHAnsi" w:eastAsia="Arial" w:hAnsiTheme="majorHAnsi" w:cs="Arial"/>
        </w:rPr>
        <w:t xml:space="preserve">. </w:t>
      </w:r>
      <w:r w:rsidR="00B55C03" w:rsidRPr="00F65B67">
        <w:rPr>
          <w:rFonts w:asciiTheme="majorHAnsi" w:eastAsia="Arial" w:hAnsiTheme="majorHAnsi" w:cs="Arial"/>
        </w:rPr>
        <w:t xml:space="preserve">Customer shall comply with the AUP. Customer shall not: (a) </w:t>
      </w:r>
      <w:r w:rsidR="00B55C03" w:rsidRPr="00F65B67">
        <w:rPr>
          <w:rFonts w:asciiTheme="majorHAnsi" w:hAnsiTheme="majorHAnsi" w:cs="Arial"/>
        </w:rPr>
        <w:t xml:space="preserve">use the </w:t>
      </w:r>
      <w:r w:rsidR="00471A4E">
        <w:rPr>
          <w:rFonts w:asciiTheme="majorHAnsi" w:hAnsiTheme="majorHAnsi" w:cs="Arial"/>
        </w:rPr>
        <w:t>SaaS</w:t>
      </w:r>
      <w:r w:rsidR="00B55C03" w:rsidRPr="00F65B67">
        <w:rPr>
          <w:rFonts w:asciiTheme="majorHAnsi" w:hAnsiTheme="majorHAnsi" w:cs="Arial"/>
        </w:rPr>
        <w:t xml:space="preserve"> for service bureau or time-sharing purposes or in any other way allow third parties to exploit the </w:t>
      </w:r>
      <w:r w:rsidR="00471A4E">
        <w:rPr>
          <w:rFonts w:asciiTheme="majorHAnsi" w:hAnsiTheme="majorHAnsi" w:cs="Arial"/>
        </w:rPr>
        <w:t>SaaS</w:t>
      </w:r>
      <w:r w:rsidR="00B55C03">
        <w:rPr>
          <w:rFonts w:asciiTheme="majorHAnsi" w:hAnsiTheme="majorHAnsi" w:cs="Arial"/>
        </w:rPr>
        <w:t>, except Customer’s Clients as specifically authorized by this Agreement</w:t>
      </w:r>
      <w:r w:rsidR="00B55C03" w:rsidRPr="00F65B67">
        <w:rPr>
          <w:rFonts w:asciiTheme="majorHAnsi" w:eastAsia="Arial" w:hAnsiTheme="majorHAnsi" w:cs="Arial"/>
        </w:rPr>
        <w:t xml:space="preserve">; (b) provide </w:t>
      </w:r>
      <w:r w:rsidR="00471A4E">
        <w:rPr>
          <w:rFonts w:asciiTheme="majorHAnsi" w:eastAsia="Arial" w:hAnsiTheme="majorHAnsi" w:cs="Arial"/>
        </w:rPr>
        <w:t>SaaS</w:t>
      </w:r>
      <w:r w:rsidR="00B55C03" w:rsidRPr="00F65B67">
        <w:rPr>
          <w:rFonts w:asciiTheme="majorHAnsi" w:eastAsia="Arial" w:hAnsiTheme="majorHAnsi" w:cs="Arial"/>
        </w:rPr>
        <w:t xml:space="preserve"> passwords or other log-in information to any third party</w:t>
      </w:r>
      <w:r w:rsidR="00B55C03">
        <w:rPr>
          <w:rFonts w:asciiTheme="majorHAnsi" w:eastAsia="Arial" w:hAnsiTheme="majorHAnsi" w:cs="Arial"/>
        </w:rPr>
        <w:t>, except Customer’s Clients as specifically authorized by this Agreement</w:t>
      </w:r>
      <w:r w:rsidRPr="00F65B67">
        <w:rPr>
          <w:rFonts w:asciiTheme="majorHAnsi" w:eastAsia="Arial" w:hAnsiTheme="majorHAnsi" w:cs="Arial"/>
        </w:rPr>
        <w:t xml:space="preserve">; (c) </w:t>
      </w:r>
      <w:r w:rsidR="00621714" w:rsidRPr="00F65B67">
        <w:rPr>
          <w:rFonts w:asciiTheme="majorHAnsi" w:hAnsiTheme="majorHAnsi" w:cs="Arial"/>
        </w:rPr>
        <w:t xml:space="preserve">share non-public </w:t>
      </w:r>
      <w:r w:rsidR="00471A4E">
        <w:rPr>
          <w:rFonts w:asciiTheme="majorHAnsi" w:hAnsiTheme="majorHAnsi" w:cs="Arial"/>
        </w:rPr>
        <w:t>SaaS</w:t>
      </w:r>
      <w:r w:rsidR="00621714" w:rsidRPr="00F65B67">
        <w:rPr>
          <w:rFonts w:asciiTheme="majorHAnsi" w:hAnsiTheme="majorHAnsi" w:cs="Arial"/>
        </w:rPr>
        <w:t xml:space="preserve"> features or content with any third party</w:t>
      </w:r>
      <w:r w:rsidR="00F6079D">
        <w:rPr>
          <w:rFonts w:asciiTheme="majorHAnsi" w:eastAsia="Arial" w:hAnsiTheme="majorHAnsi" w:cs="Arial"/>
        </w:rPr>
        <w:t>, except Customer’s Clients as specifically authorized by this Agreement</w:t>
      </w:r>
      <w:r w:rsidR="00503E39">
        <w:rPr>
          <w:rFonts w:asciiTheme="majorHAnsi" w:hAnsiTheme="majorHAnsi" w:cs="Arial"/>
        </w:rPr>
        <w:t>;</w:t>
      </w:r>
      <w:r w:rsidR="00621714" w:rsidRPr="00F65B67">
        <w:rPr>
          <w:rFonts w:asciiTheme="majorHAnsi" w:hAnsiTheme="majorHAnsi" w:cs="Arial"/>
        </w:rPr>
        <w:t xml:space="preserve"> (d) access the </w:t>
      </w:r>
      <w:r w:rsidR="00471A4E">
        <w:rPr>
          <w:rFonts w:asciiTheme="majorHAnsi" w:hAnsiTheme="majorHAnsi" w:cs="Arial"/>
        </w:rPr>
        <w:t>SaaS</w:t>
      </w:r>
      <w:r w:rsidR="00621714" w:rsidRPr="00F65B67">
        <w:rPr>
          <w:rFonts w:asciiTheme="majorHAnsi" w:hAnsiTheme="majorHAnsi" w:cs="Arial"/>
        </w:rPr>
        <w:t xml:space="preserve"> in order</w:t>
      </w:r>
      <w:r w:rsidR="00621714" w:rsidRPr="00F65B67">
        <w:rPr>
          <w:rFonts w:asciiTheme="majorHAnsi" w:hAnsiTheme="majorHAnsi" w:cs="Arial"/>
          <w:spacing w:val="2"/>
        </w:rPr>
        <w:t xml:space="preserve"> </w:t>
      </w:r>
      <w:r w:rsidR="00621714" w:rsidRPr="00F65B67">
        <w:rPr>
          <w:rFonts w:asciiTheme="majorHAnsi" w:hAnsiTheme="majorHAnsi" w:cs="Arial"/>
        </w:rPr>
        <w:t>to build a competitive product or service, to build a produ</w:t>
      </w:r>
      <w:r w:rsidR="00621714" w:rsidRPr="00F65B67">
        <w:rPr>
          <w:rFonts w:asciiTheme="majorHAnsi" w:hAnsiTheme="majorHAnsi" w:cs="Arial"/>
          <w:spacing w:val="1"/>
        </w:rPr>
        <w:t>c</w:t>
      </w:r>
      <w:r w:rsidR="00621714" w:rsidRPr="00F65B67">
        <w:rPr>
          <w:rFonts w:asciiTheme="majorHAnsi" w:hAnsiTheme="majorHAnsi" w:cs="Arial"/>
        </w:rPr>
        <w:t>t using similar ideas, features, functions or graphics, or to copy any ideas,</w:t>
      </w:r>
      <w:r w:rsidR="00621714" w:rsidRPr="00F65B67">
        <w:rPr>
          <w:rFonts w:asciiTheme="majorHAnsi" w:hAnsiTheme="majorHAnsi" w:cs="Arial"/>
          <w:spacing w:val="-2"/>
        </w:rPr>
        <w:t xml:space="preserve"> </w:t>
      </w:r>
      <w:r w:rsidR="00621714" w:rsidRPr="00F65B67">
        <w:rPr>
          <w:rFonts w:asciiTheme="majorHAnsi" w:hAnsiTheme="majorHAnsi" w:cs="Arial"/>
        </w:rPr>
        <w:t xml:space="preserve">features, functions or graphics of the </w:t>
      </w:r>
      <w:r w:rsidR="00471A4E">
        <w:rPr>
          <w:rFonts w:asciiTheme="majorHAnsi" w:hAnsiTheme="majorHAnsi" w:cs="Arial"/>
        </w:rPr>
        <w:t>SaaS</w:t>
      </w:r>
      <w:r w:rsidR="00503E39">
        <w:rPr>
          <w:rFonts w:asciiTheme="majorHAnsi" w:hAnsiTheme="majorHAnsi" w:cs="Arial"/>
        </w:rPr>
        <w:t xml:space="preserve">; or (e) engage in web scraping or data scraping on or related to the </w:t>
      </w:r>
      <w:r w:rsidR="00471A4E">
        <w:rPr>
          <w:rFonts w:asciiTheme="majorHAnsi" w:hAnsiTheme="majorHAnsi" w:cs="Arial"/>
        </w:rPr>
        <w:t>SaaS</w:t>
      </w:r>
      <w:r w:rsidR="00503E39">
        <w:rPr>
          <w:rFonts w:asciiTheme="majorHAnsi" w:hAnsiTheme="majorHAnsi" w:cs="Arial"/>
        </w:rPr>
        <w:t xml:space="preserve">, including without limitation collection of information through any </w:t>
      </w:r>
      <w:r w:rsidR="00503E39" w:rsidRPr="00503E39">
        <w:rPr>
          <w:rFonts w:asciiTheme="majorHAnsi" w:hAnsiTheme="majorHAnsi" w:cs="Arial"/>
        </w:rPr>
        <w:t xml:space="preserve">software that simulates human </w:t>
      </w:r>
      <w:r w:rsidR="00503E39">
        <w:rPr>
          <w:rFonts w:asciiTheme="majorHAnsi" w:hAnsiTheme="majorHAnsi" w:cs="Arial"/>
        </w:rPr>
        <w:t>activity or any bot or web crawler</w:t>
      </w:r>
      <w:r w:rsidRPr="00F65B67">
        <w:rPr>
          <w:rFonts w:asciiTheme="majorHAnsi" w:eastAsia="Arial" w:hAnsiTheme="majorHAnsi" w:cs="Arial"/>
        </w:rPr>
        <w:t xml:space="preserve">. In the event that it suspects any breach of the requirements of </w:t>
      </w:r>
      <w:r w:rsidR="00524717" w:rsidRPr="00F65B67">
        <w:rPr>
          <w:rFonts w:asciiTheme="majorHAnsi" w:eastAsia="Arial" w:hAnsiTheme="majorHAnsi" w:cs="Arial"/>
        </w:rPr>
        <w:t xml:space="preserve">this Section </w:t>
      </w:r>
      <w:r w:rsidR="005929BE">
        <w:rPr>
          <w:rFonts w:asciiTheme="majorHAnsi" w:eastAsia="Arial" w:hAnsiTheme="majorHAnsi" w:cs="Arial"/>
        </w:rPr>
        <w:fldChar w:fldCharType="begin"/>
      </w:r>
      <w:r w:rsidR="00E37CC3">
        <w:rPr>
          <w:rFonts w:asciiTheme="majorHAnsi" w:eastAsia="Arial" w:hAnsiTheme="majorHAnsi" w:cs="Arial"/>
        </w:rPr>
        <w:instrText xml:space="preserve"> REF _Ref423618168 \w \h </w:instrText>
      </w:r>
      <w:r w:rsidR="005929BE">
        <w:rPr>
          <w:rFonts w:asciiTheme="majorHAnsi" w:eastAsia="Arial" w:hAnsiTheme="majorHAnsi" w:cs="Arial"/>
        </w:rPr>
      </w:r>
      <w:r w:rsidR="005929BE">
        <w:rPr>
          <w:rFonts w:asciiTheme="majorHAnsi" w:eastAsia="Arial" w:hAnsiTheme="majorHAnsi" w:cs="Arial"/>
        </w:rPr>
        <w:fldChar w:fldCharType="separate"/>
      </w:r>
      <w:r w:rsidR="00103B4D">
        <w:rPr>
          <w:rFonts w:asciiTheme="majorHAnsi" w:eastAsia="Arial" w:hAnsiTheme="majorHAnsi" w:cs="Arial"/>
        </w:rPr>
        <w:t>5.1</w:t>
      </w:r>
      <w:r w:rsidR="005929BE">
        <w:rPr>
          <w:rFonts w:asciiTheme="majorHAnsi" w:eastAsia="Arial" w:hAnsiTheme="majorHAnsi" w:cs="Arial"/>
        </w:rPr>
        <w:fldChar w:fldCharType="end"/>
      </w:r>
      <w:r w:rsidRPr="00F65B67">
        <w:rPr>
          <w:rFonts w:asciiTheme="majorHAnsi" w:eastAsia="Arial" w:hAnsiTheme="majorHAnsi" w:cs="Arial"/>
        </w:rPr>
        <w:t xml:space="preserve">, including without limitation by Users, </w:t>
      </w:r>
      <w:r w:rsidR="00246E22">
        <w:rPr>
          <w:rFonts w:asciiTheme="majorHAnsi" w:eastAsia="Arial" w:hAnsiTheme="majorHAnsi" w:cs="Arial"/>
        </w:rPr>
        <w:t>Provider</w:t>
      </w:r>
      <w:r w:rsidRPr="00F65B67">
        <w:rPr>
          <w:rFonts w:asciiTheme="majorHAnsi" w:eastAsia="Arial" w:hAnsiTheme="majorHAnsi" w:cs="Arial"/>
        </w:rPr>
        <w:t xml:space="preserve"> may suspend Customer’s access to the </w:t>
      </w:r>
      <w:r w:rsidR="00471A4E">
        <w:rPr>
          <w:rFonts w:asciiTheme="majorHAnsi" w:eastAsia="Arial" w:hAnsiTheme="majorHAnsi" w:cs="Arial"/>
        </w:rPr>
        <w:t>SaaS</w:t>
      </w:r>
      <w:r w:rsidRPr="00F65B67">
        <w:rPr>
          <w:rFonts w:asciiTheme="majorHAnsi" w:eastAsia="Arial" w:hAnsiTheme="majorHAnsi" w:cs="Arial"/>
        </w:rPr>
        <w:t xml:space="preserve"> without advanced notice, in addition to such other remedies as </w:t>
      </w:r>
      <w:r w:rsidR="00246E22">
        <w:rPr>
          <w:rFonts w:asciiTheme="majorHAnsi" w:eastAsia="Arial" w:hAnsiTheme="majorHAnsi" w:cs="Arial"/>
        </w:rPr>
        <w:t>Provider</w:t>
      </w:r>
      <w:r w:rsidRPr="00F65B67">
        <w:rPr>
          <w:rFonts w:asciiTheme="majorHAnsi" w:eastAsia="Arial" w:hAnsiTheme="majorHAnsi" w:cs="Arial"/>
        </w:rPr>
        <w:t xml:space="preserve"> may have.</w:t>
      </w:r>
      <w:r w:rsidR="00A32FCD" w:rsidRPr="00F65B67">
        <w:rPr>
          <w:rFonts w:asciiTheme="majorHAnsi" w:eastAsia="Arial" w:hAnsiTheme="majorHAnsi" w:cs="Arial"/>
        </w:rPr>
        <w:t xml:space="preserve"> </w:t>
      </w:r>
      <w:r w:rsidR="00A32FCD" w:rsidRPr="00F65B67">
        <w:rPr>
          <w:rFonts w:asciiTheme="majorHAnsi" w:hAnsiTheme="majorHAnsi" w:cs="Arial"/>
        </w:rPr>
        <w:t xml:space="preserve">Neither this Agreement nor </w:t>
      </w:r>
      <w:r w:rsidR="00A32FCD" w:rsidRPr="00F65B67">
        <w:rPr>
          <w:rFonts w:asciiTheme="majorHAnsi" w:hAnsiTheme="majorHAnsi" w:cs="Arial"/>
          <w:spacing w:val="-2"/>
        </w:rPr>
        <w:t>t</w:t>
      </w:r>
      <w:r w:rsidR="00A32FCD" w:rsidRPr="00F65B67">
        <w:rPr>
          <w:rFonts w:asciiTheme="majorHAnsi" w:hAnsiTheme="majorHAnsi" w:cs="Arial"/>
        </w:rPr>
        <w:t>he AUP requi</w:t>
      </w:r>
      <w:r w:rsidR="00A32FCD" w:rsidRPr="00F65B67">
        <w:rPr>
          <w:rFonts w:asciiTheme="majorHAnsi" w:hAnsiTheme="majorHAnsi" w:cs="Arial"/>
          <w:spacing w:val="2"/>
        </w:rPr>
        <w:t>r</w:t>
      </w:r>
      <w:r w:rsidR="00A32FCD" w:rsidRPr="00F65B67">
        <w:rPr>
          <w:rFonts w:asciiTheme="majorHAnsi" w:hAnsiTheme="majorHAnsi" w:cs="Arial"/>
        </w:rPr>
        <w:t xml:space="preserve">es that </w:t>
      </w:r>
      <w:r w:rsidR="00246E22">
        <w:rPr>
          <w:rFonts w:asciiTheme="majorHAnsi" w:hAnsiTheme="majorHAnsi" w:cs="Arial"/>
        </w:rPr>
        <w:t>Provider</w:t>
      </w:r>
      <w:r w:rsidR="00A32FCD" w:rsidRPr="00F65B67">
        <w:rPr>
          <w:rFonts w:asciiTheme="majorHAnsi" w:hAnsiTheme="majorHAnsi" w:cs="Arial"/>
        </w:rPr>
        <w:t xml:space="preserve"> take any action against </w:t>
      </w:r>
      <w:r w:rsidR="00A32FCD" w:rsidRPr="00F65B67">
        <w:rPr>
          <w:rFonts w:asciiTheme="majorHAnsi" w:eastAsia="Arial" w:hAnsiTheme="majorHAnsi" w:cs="Arial"/>
        </w:rPr>
        <w:t xml:space="preserve">Customer or any </w:t>
      </w:r>
      <w:r w:rsidR="00A32FCD" w:rsidRPr="00F65B67">
        <w:rPr>
          <w:rFonts w:asciiTheme="majorHAnsi" w:hAnsiTheme="majorHAnsi" w:cs="Arial"/>
        </w:rPr>
        <w:t>User or other third party for violating the</w:t>
      </w:r>
      <w:r w:rsidR="00A32FCD" w:rsidRPr="00F65B67">
        <w:rPr>
          <w:rFonts w:asciiTheme="majorHAnsi" w:hAnsiTheme="majorHAnsi" w:cs="Arial"/>
          <w:spacing w:val="1"/>
        </w:rPr>
        <w:t xml:space="preserve"> </w:t>
      </w:r>
      <w:r w:rsidR="00A32FCD" w:rsidRPr="00F65B67">
        <w:rPr>
          <w:rFonts w:asciiTheme="majorHAnsi" w:hAnsiTheme="majorHAnsi" w:cs="Arial"/>
        </w:rPr>
        <w:t xml:space="preserve">AUP, this Section </w:t>
      </w:r>
      <w:r w:rsidR="00F55CF1">
        <w:fldChar w:fldCharType="begin"/>
      </w:r>
      <w:r w:rsidR="00F55CF1">
        <w:instrText xml:space="preserve"> REF _Ref423618168 \w \h  \* MERGEFORMAT </w:instrText>
      </w:r>
      <w:r w:rsidR="00F55CF1">
        <w:fldChar w:fldCharType="separate"/>
      </w:r>
      <w:r w:rsidR="00103B4D" w:rsidRPr="00103B4D">
        <w:rPr>
          <w:rFonts w:asciiTheme="majorHAnsi" w:hAnsiTheme="majorHAnsi" w:cs="Arial"/>
        </w:rPr>
        <w:t>5.1</w:t>
      </w:r>
      <w:r w:rsidR="00F55CF1">
        <w:fldChar w:fldCharType="end"/>
      </w:r>
      <w:r w:rsidR="00A32FCD" w:rsidRPr="00F65B67">
        <w:rPr>
          <w:rFonts w:asciiTheme="majorHAnsi" w:hAnsiTheme="majorHAnsi" w:cs="Arial"/>
        </w:rPr>
        <w:t xml:space="preserve">, or this Agreement, but </w:t>
      </w:r>
      <w:r w:rsidR="00246E22">
        <w:rPr>
          <w:rFonts w:asciiTheme="majorHAnsi" w:hAnsiTheme="majorHAnsi" w:cs="Arial"/>
        </w:rPr>
        <w:t>Provider</w:t>
      </w:r>
      <w:r w:rsidR="00A32FCD" w:rsidRPr="00F65B67">
        <w:rPr>
          <w:rFonts w:asciiTheme="majorHAnsi" w:hAnsiTheme="majorHAnsi" w:cs="Arial"/>
        </w:rPr>
        <w:t xml:space="preserve"> is free to t</w:t>
      </w:r>
      <w:r w:rsidR="00A32FCD" w:rsidRPr="00F65B67">
        <w:rPr>
          <w:rFonts w:asciiTheme="majorHAnsi" w:hAnsiTheme="majorHAnsi" w:cs="Arial"/>
          <w:spacing w:val="-1"/>
        </w:rPr>
        <w:t>a</w:t>
      </w:r>
      <w:r w:rsidR="00A32FCD" w:rsidRPr="00F65B67">
        <w:rPr>
          <w:rFonts w:asciiTheme="majorHAnsi" w:hAnsiTheme="majorHAnsi" w:cs="Arial"/>
        </w:rPr>
        <w:t>ke any such action it sees fit.</w:t>
      </w:r>
      <w:bookmarkEnd w:id="14"/>
    </w:p>
    <w:p w14:paraId="1229B3B0" w14:textId="33EB1A93" w:rsidR="002F02A2" w:rsidRPr="00F65B67" w:rsidRDefault="002F02A2"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Unauthorized Access</w:t>
      </w:r>
      <w:r w:rsidRPr="00F65B67">
        <w:rPr>
          <w:rFonts w:asciiTheme="majorHAnsi" w:hAnsiTheme="majorHAnsi" w:cs="Arial"/>
        </w:rPr>
        <w:t xml:space="preserve">. Customer shall take reasonable steps to prevent unauthorized access to the </w:t>
      </w:r>
      <w:r w:rsidR="00471A4E">
        <w:rPr>
          <w:rFonts w:asciiTheme="majorHAnsi" w:hAnsiTheme="majorHAnsi" w:cs="Arial"/>
        </w:rPr>
        <w:lastRenderedPageBreak/>
        <w:t>SaaS</w:t>
      </w:r>
      <w:r w:rsidRPr="00F65B67">
        <w:rPr>
          <w:rFonts w:asciiTheme="majorHAnsi" w:hAnsiTheme="majorHAnsi" w:cs="Arial"/>
        </w:rPr>
        <w:t>, including without limitation by protecting</w:t>
      </w:r>
      <w:r w:rsidRPr="00F65B67">
        <w:rPr>
          <w:rFonts w:asciiTheme="majorHAnsi" w:eastAsia="Arial" w:hAnsiTheme="majorHAnsi" w:cs="Arial"/>
        </w:rPr>
        <w:t xml:space="preserve"> its passwords and other log-in information. </w:t>
      </w:r>
      <w:r w:rsidRPr="00F65B67">
        <w:rPr>
          <w:rFonts w:asciiTheme="majorHAnsi" w:hAnsiTheme="majorHAnsi" w:cs="Arial"/>
        </w:rPr>
        <w:t xml:space="preserve">Customer shall notify </w:t>
      </w:r>
      <w:r w:rsidR="00246E22">
        <w:rPr>
          <w:rFonts w:asciiTheme="majorHAnsi" w:hAnsiTheme="majorHAnsi" w:cs="Arial"/>
        </w:rPr>
        <w:t>Provider</w:t>
      </w:r>
      <w:r w:rsidRPr="00F65B67">
        <w:rPr>
          <w:rFonts w:asciiTheme="majorHAnsi" w:hAnsiTheme="majorHAnsi" w:cs="Arial"/>
        </w:rPr>
        <w:t xml:space="preserve"> immediately </w:t>
      </w:r>
      <w:r w:rsidRPr="00F65B67">
        <w:rPr>
          <w:rFonts w:asciiTheme="majorHAnsi" w:hAnsiTheme="majorHAnsi" w:cs="Arial"/>
          <w:spacing w:val="1"/>
        </w:rPr>
        <w:t>o</w:t>
      </w:r>
      <w:r w:rsidRPr="00F65B67">
        <w:rPr>
          <w:rFonts w:asciiTheme="majorHAnsi" w:hAnsiTheme="majorHAnsi" w:cs="Arial"/>
        </w:rPr>
        <w:t>f</w:t>
      </w:r>
      <w:r w:rsidRPr="00F65B67">
        <w:rPr>
          <w:rFonts w:asciiTheme="majorHAnsi" w:hAnsiTheme="majorHAnsi" w:cs="Arial"/>
          <w:spacing w:val="1"/>
        </w:rPr>
        <w:t xml:space="preserve"> </w:t>
      </w:r>
      <w:r w:rsidRPr="00F65B67">
        <w:rPr>
          <w:rFonts w:asciiTheme="majorHAnsi" w:hAnsiTheme="majorHAnsi" w:cs="Arial"/>
        </w:rPr>
        <w:t>any known or suspected unauthorized u</w:t>
      </w:r>
      <w:r w:rsidRPr="00F65B67">
        <w:rPr>
          <w:rFonts w:asciiTheme="majorHAnsi" w:hAnsiTheme="majorHAnsi" w:cs="Arial"/>
          <w:spacing w:val="1"/>
        </w:rPr>
        <w:t>s</w:t>
      </w:r>
      <w:r w:rsidRPr="00F65B67">
        <w:rPr>
          <w:rFonts w:asciiTheme="majorHAnsi" w:hAnsiTheme="majorHAnsi" w:cs="Arial"/>
        </w:rPr>
        <w:t xml:space="preserve">e of the </w:t>
      </w:r>
      <w:r w:rsidR="00471A4E">
        <w:rPr>
          <w:rFonts w:asciiTheme="majorHAnsi" w:hAnsiTheme="majorHAnsi" w:cs="Arial"/>
        </w:rPr>
        <w:t>SaaS</w:t>
      </w:r>
      <w:r w:rsidRPr="00F65B67">
        <w:rPr>
          <w:rFonts w:asciiTheme="majorHAnsi" w:hAnsiTheme="majorHAnsi" w:cs="Arial"/>
        </w:rPr>
        <w:t xml:space="preserve"> or breach of its security</w:t>
      </w:r>
      <w:r w:rsidRPr="00F65B67">
        <w:rPr>
          <w:rFonts w:asciiTheme="majorHAnsi" w:hAnsiTheme="majorHAnsi" w:cs="Arial"/>
          <w:spacing w:val="-1"/>
        </w:rPr>
        <w:t xml:space="preserve"> </w:t>
      </w:r>
      <w:r w:rsidRPr="00F65B67">
        <w:rPr>
          <w:rFonts w:asciiTheme="majorHAnsi" w:hAnsiTheme="majorHAnsi" w:cs="Arial"/>
        </w:rPr>
        <w:t xml:space="preserve">and shall use </w:t>
      </w:r>
      <w:r w:rsidRPr="00F65B67">
        <w:rPr>
          <w:rFonts w:asciiTheme="majorHAnsi" w:eastAsia="Arial" w:hAnsiTheme="majorHAnsi" w:cs="Arial"/>
        </w:rPr>
        <w:t>best</w:t>
      </w:r>
      <w:r w:rsidRPr="00F65B67">
        <w:rPr>
          <w:rFonts w:asciiTheme="majorHAnsi" w:hAnsiTheme="majorHAnsi" w:cs="Arial"/>
        </w:rPr>
        <w:t xml:space="preserve"> efforts to stop said breach.</w:t>
      </w:r>
    </w:p>
    <w:p w14:paraId="64DF129E" w14:textId="5FD4847D" w:rsidR="006E22F0" w:rsidRDefault="00B10080" w:rsidP="00981609">
      <w:pPr>
        <w:pStyle w:val="ListParagraph"/>
        <w:numPr>
          <w:ilvl w:val="1"/>
          <w:numId w:val="15"/>
        </w:numPr>
        <w:spacing w:after="240" w:line="240" w:lineRule="auto"/>
        <w:contextualSpacing w:val="0"/>
        <w:jc w:val="both"/>
        <w:rPr>
          <w:rFonts w:asciiTheme="majorHAnsi" w:eastAsia="Times New Roman" w:hAnsiTheme="majorHAnsi" w:cs="Arial"/>
          <w:color w:val="000000"/>
        </w:rPr>
      </w:pPr>
      <w:r w:rsidRPr="00F65B67">
        <w:rPr>
          <w:rFonts w:asciiTheme="majorHAnsi" w:hAnsiTheme="majorHAnsi" w:cs="Arial"/>
          <w:u w:val="single"/>
        </w:rPr>
        <w:t>Compliance with Laws</w:t>
      </w:r>
      <w:r w:rsidR="0041361C" w:rsidRPr="00F65B67">
        <w:rPr>
          <w:rFonts w:asciiTheme="majorHAnsi" w:hAnsiTheme="majorHAnsi" w:cs="Arial"/>
        </w:rPr>
        <w:t xml:space="preserve">. </w:t>
      </w:r>
      <w:r w:rsidRPr="00F65B67">
        <w:rPr>
          <w:rFonts w:asciiTheme="majorHAnsi" w:hAnsiTheme="majorHAnsi" w:cs="Arial"/>
        </w:rPr>
        <w:t xml:space="preserve">In its use of the </w:t>
      </w:r>
      <w:r w:rsidR="00471A4E">
        <w:rPr>
          <w:rFonts w:asciiTheme="majorHAnsi" w:hAnsiTheme="majorHAnsi" w:cs="Arial"/>
        </w:rPr>
        <w:t>SaaS</w:t>
      </w:r>
      <w:r w:rsidRPr="00F65B67">
        <w:rPr>
          <w:rFonts w:asciiTheme="majorHAnsi" w:hAnsiTheme="majorHAnsi" w:cs="Arial"/>
        </w:rPr>
        <w:t xml:space="preserve">, </w:t>
      </w:r>
      <w:r w:rsidR="0041361C" w:rsidRPr="00F65B67">
        <w:rPr>
          <w:rFonts w:asciiTheme="majorHAnsi" w:eastAsia="Times New Roman" w:hAnsiTheme="majorHAnsi" w:cs="Arial"/>
          <w:color w:val="000000"/>
        </w:rPr>
        <w:t xml:space="preserve">Customer shall </w:t>
      </w:r>
      <w:r w:rsidR="00F65E36" w:rsidRPr="00F65B67">
        <w:rPr>
          <w:rFonts w:asciiTheme="majorHAnsi" w:eastAsia="Times New Roman" w:hAnsiTheme="majorHAnsi" w:cs="Arial"/>
          <w:color w:val="000000"/>
        </w:rPr>
        <w:t>comply with</w:t>
      </w:r>
      <w:r w:rsidR="0041361C" w:rsidRPr="00F65B67">
        <w:rPr>
          <w:rFonts w:asciiTheme="majorHAnsi" w:eastAsia="Times New Roman" w:hAnsiTheme="majorHAnsi" w:cs="Arial"/>
          <w:color w:val="000000"/>
        </w:rPr>
        <w:t xml:space="preserve"> all </w:t>
      </w:r>
      <w:r w:rsidRPr="00F65B67">
        <w:rPr>
          <w:rFonts w:asciiTheme="majorHAnsi" w:eastAsia="Times New Roman" w:hAnsiTheme="majorHAnsi" w:cs="Arial"/>
          <w:color w:val="000000"/>
        </w:rPr>
        <w:t xml:space="preserve">applicable </w:t>
      </w:r>
      <w:r w:rsidR="00F65E36" w:rsidRPr="00F65B67">
        <w:rPr>
          <w:rFonts w:asciiTheme="majorHAnsi" w:eastAsia="Times New Roman" w:hAnsiTheme="majorHAnsi" w:cs="Arial"/>
          <w:color w:val="000000"/>
        </w:rPr>
        <w:t>laws</w:t>
      </w:r>
      <w:r w:rsidRPr="00F65B67">
        <w:rPr>
          <w:rFonts w:asciiTheme="majorHAnsi" w:eastAsia="Times New Roman" w:hAnsiTheme="majorHAnsi" w:cs="Arial"/>
          <w:color w:val="000000"/>
        </w:rPr>
        <w:t xml:space="preserve">, including without limitation </w:t>
      </w:r>
      <w:r w:rsidR="00135A09">
        <w:rPr>
          <w:rFonts w:asciiTheme="majorHAnsi" w:eastAsia="Times New Roman" w:hAnsiTheme="majorHAnsi" w:cs="Arial"/>
          <w:color w:val="000000"/>
        </w:rPr>
        <w:t>Privacy/Security Laws</w:t>
      </w:r>
      <w:r w:rsidR="0041361C" w:rsidRPr="00F65B67">
        <w:rPr>
          <w:rFonts w:asciiTheme="majorHAnsi" w:eastAsia="Times New Roman" w:hAnsiTheme="majorHAnsi" w:cs="Arial"/>
          <w:color w:val="000000"/>
        </w:rPr>
        <w:t>.</w:t>
      </w:r>
    </w:p>
    <w:p w14:paraId="5CDA33A1" w14:textId="0B1602AB" w:rsidR="00083EC5" w:rsidRPr="00F65B67" w:rsidRDefault="00083EC5" w:rsidP="00083EC5">
      <w:pPr>
        <w:pStyle w:val="ListParagraph"/>
        <w:numPr>
          <w:ilvl w:val="1"/>
          <w:numId w:val="15"/>
        </w:numPr>
        <w:spacing w:after="240" w:line="240" w:lineRule="auto"/>
        <w:contextualSpacing w:val="0"/>
        <w:jc w:val="both"/>
        <w:rPr>
          <w:rFonts w:asciiTheme="majorHAnsi" w:eastAsia="Arial" w:hAnsiTheme="majorHAnsi" w:cs="Arial"/>
        </w:rPr>
      </w:pPr>
      <w:r>
        <w:rPr>
          <w:rFonts w:asciiTheme="majorHAnsi" w:eastAsia="Arial" w:hAnsiTheme="majorHAnsi" w:cs="Arial"/>
          <w:u w:val="single"/>
        </w:rPr>
        <w:t xml:space="preserve">Customer’s Clients &amp; Other </w:t>
      </w:r>
      <w:r w:rsidRPr="00F65B67">
        <w:rPr>
          <w:rFonts w:asciiTheme="majorHAnsi" w:eastAsia="Arial" w:hAnsiTheme="majorHAnsi" w:cs="Arial"/>
          <w:u w:val="single"/>
        </w:rPr>
        <w:t>Users</w:t>
      </w:r>
      <w:r>
        <w:rPr>
          <w:rFonts w:asciiTheme="majorHAnsi" w:eastAsia="Arial" w:hAnsiTheme="majorHAnsi" w:cs="Arial"/>
          <w:u w:val="single"/>
        </w:rPr>
        <w:t>;</w:t>
      </w:r>
      <w:r w:rsidRPr="00F65B67">
        <w:rPr>
          <w:rFonts w:asciiTheme="majorHAnsi" w:eastAsia="Arial" w:hAnsiTheme="majorHAnsi" w:cs="Arial"/>
          <w:u w:val="single"/>
        </w:rPr>
        <w:t xml:space="preserve"> </w:t>
      </w:r>
      <w:r w:rsidR="00471A4E">
        <w:rPr>
          <w:rFonts w:asciiTheme="majorHAnsi" w:eastAsia="Arial" w:hAnsiTheme="majorHAnsi" w:cs="Arial"/>
          <w:u w:val="single"/>
        </w:rPr>
        <w:t>SaaS</w:t>
      </w:r>
      <w:r w:rsidRPr="00F65B67">
        <w:rPr>
          <w:rFonts w:asciiTheme="majorHAnsi" w:eastAsia="Arial" w:hAnsiTheme="majorHAnsi" w:cs="Arial"/>
          <w:u w:val="single"/>
        </w:rPr>
        <w:t xml:space="preserve"> Access</w:t>
      </w:r>
      <w:r w:rsidRPr="00F65B67">
        <w:rPr>
          <w:rFonts w:asciiTheme="majorHAnsi" w:eastAsia="Arial" w:hAnsiTheme="majorHAnsi" w:cs="Arial"/>
        </w:rPr>
        <w:t xml:space="preserve">. Customer is responsible and liable for: (a) </w:t>
      </w:r>
      <w:r>
        <w:rPr>
          <w:rFonts w:asciiTheme="majorHAnsi" w:eastAsia="Arial" w:hAnsiTheme="majorHAnsi" w:cs="Arial"/>
        </w:rPr>
        <w:t xml:space="preserve">Customer’s Clients’ and other </w:t>
      </w:r>
      <w:r w:rsidRPr="00F65B67">
        <w:rPr>
          <w:rFonts w:asciiTheme="majorHAnsi" w:eastAsia="Arial" w:hAnsiTheme="majorHAnsi" w:cs="Arial"/>
        </w:rPr>
        <w:t xml:space="preserve">Users’ use of the </w:t>
      </w:r>
      <w:r w:rsidR="00471A4E">
        <w:rPr>
          <w:rFonts w:asciiTheme="majorHAnsi" w:eastAsia="Arial" w:hAnsiTheme="majorHAnsi" w:cs="Arial"/>
        </w:rPr>
        <w:t>SaaS</w:t>
      </w:r>
      <w:r w:rsidRPr="00F65B67">
        <w:rPr>
          <w:rFonts w:asciiTheme="majorHAnsi" w:eastAsia="Arial" w:hAnsiTheme="majorHAnsi" w:cs="Arial"/>
        </w:rPr>
        <w:t xml:space="preserve">, including without limitation unauthorized </w:t>
      </w:r>
      <w:r>
        <w:rPr>
          <w:rFonts w:asciiTheme="majorHAnsi" w:eastAsia="Arial" w:hAnsiTheme="majorHAnsi" w:cs="Arial"/>
        </w:rPr>
        <w:t>U</w:t>
      </w:r>
      <w:r w:rsidRPr="00F65B67">
        <w:rPr>
          <w:rFonts w:asciiTheme="majorHAnsi" w:eastAsia="Arial" w:hAnsiTheme="majorHAnsi" w:cs="Arial"/>
        </w:rPr>
        <w:t xml:space="preserve">ser conduct and any User conduct that would violate the AUP or the requirements of this Agreement applicable to Customer; and (b) any use of the </w:t>
      </w:r>
      <w:r w:rsidR="00471A4E">
        <w:rPr>
          <w:rFonts w:asciiTheme="majorHAnsi" w:eastAsia="Arial" w:hAnsiTheme="majorHAnsi" w:cs="Arial"/>
        </w:rPr>
        <w:t>SaaS</w:t>
      </w:r>
      <w:r w:rsidRPr="00F65B67">
        <w:rPr>
          <w:rFonts w:asciiTheme="majorHAnsi" w:eastAsia="Arial" w:hAnsiTheme="majorHAnsi" w:cs="Arial"/>
        </w:rPr>
        <w:t xml:space="preserve"> through Customer’s account, whether authorized or unauthorized.</w:t>
      </w:r>
    </w:p>
    <w:p w14:paraId="39FB8779" w14:textId="6E0F1F1F" w:rsidR="00D6589D" w:rsidRPr="00F65B67" w:rsidRDefault="001A3F9E" w:rsidP="00981609">
      <w:pPr>
        <w:pStyle w:val="ListParagraph"/>
        <w:numPr>
          <w:ilvl w:val="0"/>
          <w:numId w:val="15"/>
        </w:numPr>
        <w:spacing w:after="240" w:line="240" w:lineRule="auto"/>
        <w:contextualSpacing w:val="0"/>
        <w:jc w:val="both"/>
        <w:rPr>
          <w:rFonts w:asciiTheme="majorHAnsi" w:hAnsiTheme="majorHAnsi" w:cs="Arial"/>
        </w:rPr>
      </w:pPr>
      <w:r>
        <w:rPr>
          <w:rFonts w:asciiTheme="majorHAnsi" w:hAnsiTheme="majorHAnsi" w:cs="Arial"/>
          <w:b/>
          <w:u w:val="single"/>
        </w:rPr>
        <w:t xml:space="preserve"> </w:t>
      </w:r>
      <w:bookmarkStart w:id="15" w:name="_Ref423620046"/>
      <w:r w:rsidR="00787CA9" w:rsidRPr="00F65B67">
        <w:rPr>
          <w:rFonts w:asciiTheme="majorHAnsi" w:hAnsiTheme="majorHAnsi" w:cs="Arial"/>
          <w:b/>
          <w:u w:val="single"/>
        </w:rPr>
        <w:t>IP &amp; FEEDBACK</w:t>
      </w:r>
      <w:r w:rsidR="00787CA9" w:rsidRPr="00F65B67">
        <w:rPr>
          <w:rFonts w:asciiTheme="majorHAnsi" w:hAnsiTheme="majorHAnsi" w:cs="Arial"/>
          <w:b/>
        </w:rPr>
        <w:t>.</w:t>
      </w:r>
      <w:bookmarkEnd w:id="15"/>
      <w:r w:rsidR="00787CA9" w:rsidRPr="00F65B67">
        <w:rPr>
          <w:rFonts w:asciiTheme="majorHAnsi" w:hAnsiTheme="majorHAnsi" w:cs="Arial"/>
          <w:b/>
        </w:rPr>
        <w:t xml:space="preserve"> </w:t>
      </w:r>
    </w:p>
    <w:p w14:paraId="0188FA96" w14:textId="04A010D7" w:rsidR="005D3297" w:rsidRPr="00F65B67" w:rsidRDefault="00D6589D"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 xml:space="preserve">IP Rights to the </w:t>
      </w:r>
      <w:r w:rsidR="00471A4E">
        <w:rPr>
          <w:rFonts w:asciiTheme="majorHAnsi" w:hAnsiTheme="majorHAnsi" w:cs="Arial"/>
          <w:u w:val="single"/>
        </w:rPr>
        <w:t>SaaS</w:t>
      </w:r>
      <w:r w:rsidRPr="00F65B67">
        <w:rPr>
          <w:rFonts w:asciiTheme="majorHAnsi" w:hAnsiTheme="majorHAnsi" w:cs="Arial"/>
        </w:rPr>
        <w:t xml:space="preserve">. </w:t>
      </w:r>
      <w:r w:rsidR="00246E22">
        <w:rPr>
          <w:rFonts w:asciiTheme="majorHAnsi" w:hAnsiTheme="majorHAnsi" w:cs="Arial"/>
        </w:rPr>
        <w:t>Provider</w:t>
      </w:r>
      <w:r w:rsidR="005D3297" w:rsidRPr="00F65B67">
        <w:rPr>
          <w:rFonts w:asciiTheme="majorHAnsi" w:hAnsiTheme="majorHAnsi" w:cs="Arial"/>
        </w:rPr>
        <w:t xml:space="preserve"> retains all right, title, and interest in and to the </w:t>
      </w:r>
      <w:r w:rsidR="00471A4E">
        <w:rPr>
          <w:rFonts w:asciiTheme="majorHAnsi" w:hAnsiTheme="majorHAnsi" w:cs="Arial"/>
        </w:rPr>
        <w:t>SaaS</w:t>
      </w:r>
      <w:r w:rsidR="005D3297" w:rsidRPr="00F65B67">
        <w:rPr>
          <w:rFonts w:asciiTheme="majorHAnsi" w:hAnsiTheme="majorHAnsi" w:cs="Arial"/>
        </w:rPr>
        <w:t xml:space="preserve">, including without limitation all software used to provide the </w:t>
      </w:r>
      <w:r w:rsidR="00471A4E">
        <w:rPr>
          <w:rFonts w:asciiTheme="majorHAnsi" w:hAnsiTheme="majorHAnsi" w:cs="Arial"/>
        </w:rPr>
        <w:t>SaaS</w:t>
      </w:r>
      <w:r w:rsidR="005D3297" w:rsidRPr="00F65B67">
        <w:rPr>
          <w:rFonts w:asciiTheme="majorHAnsi" w:hAnsiTheme="majorHAnsi" w:cs="Arial"/>
        </w:rPr>
        <w:t xml:space="preserve"> and all graphics, user interfaces, logos, and trademarks reproduced through the </w:t>
      </w:r>
      <w:r w:rsidR="00471A4E">
        <w:rPr>
          <w:rFonts w:asciiTheme="majorHAnsi" w:hAnsiTheme="majorHAnsi" w:cs="Arial"/>
        </w:rPr>
        <w:t>SaaS</w:t>
      </w:r>
      <w:r w:rsidR="005D3297" w:rsidRPr="00F65B67">
        <w:rPr>
          <w:rFonts w:asciiTheme="majorHAnsi" w:hAnsiTheme="majorHAnsi" w:cs="Arial"/>
        </w:rPr>
        <w:t xml:space="preserve">. This Agreement does not grant Customer any intellectual property license or rights in or to the </w:t>
      </w:r>
      <w:r w:rsidR="00471A4E">
        <w:rPr>
          <w:rFonts w:asciiTheme="majorHAnsi" w:hAnsiTheme="majorHAnsi" w:cs="Arial"/>
        </w:rPr>
        <w:t>SaaS</w:t>
      </w:r>
      <w:r w:rsidR="005D3297" w:rsidRPr="00F65B67">
        <w:rPr>
          <w:rFonts w:asciiTheme="majorHAnsi" w:hAnsiTheme="majorHAnsi" w:cs="Arial"/>
        </w:rPr>
        <w:t xml:space="preserve"> or any of its components. Customer recognizes that the </w:t>
      </w:r>
      <w:r w:rsidR="00471A4E">
        <w:rPr>
          <w:rFonts w:asciiTheme="majorHAnsi" w:hAnsiTheme="majorHAnsi" w:cs="Arial"/>
        </w:rPr>
        <w:t>SaaS</w:t>
      </w:r>
      <w:r w:rsidR="005D3297" w:rsidRPr="00F65B67">
        <w:rPr>
          <w:rFonts w:asciiTheme="majorHAnsi" w:hAnsiTheme="majorHAnsi" w:cs="Arial"/>
        </w:rPr>
        <w:t xml:space="preserve"> and its components are protected </w:t>
      </w:r>
      <w:r w:rsidR="00223EF3" w:rsidRPr="00F65B67">
        <w:rPr>
          <w:rFonts w:asciiTheme="majorHAnsi" w:hAnsiTheme="majorHAnsi" w:cs="Arial"/>
        </w:rPr>
        <w:t xml:space="preserve">by </w:t>
      </w:r>
      <w:r w:rsidR="005D3297" w:rsidRPr="00F65B67">
        <w:rPr>
          <w:rFonts w:asciiTheme="majorHAnsi" w:hAnsiTheme="majorHAnsi" w:cs="Arial"/>
        </w:rPr>
        <w:t>copyright and other laws.</w:t>
      </w:r>
    </w:p>
    <w:p w14:paraId="22834A54" w14:textId="04F1BB19" w:rsidR="00503A9B" w:rsidRPr="00F65B67" w:rsidRDefault="00503A9B" w:rsidP="00503A9B">
      <w:pPr>
        <w:pStyle w:val="ListParagraph"/>
        <w:numPr>
          <w:ilvl w:val="1"/>
          <w:numId w:val="15"/>
        </w:numPr>
        <w:spacing w:after="240" w:line="240" w:lineRule="auto"/>
        <w:contextualSpacing w:val="0"/>
        <w:jc w:val="both"/>
        <w:rPr>
          <w:rFonts w:asciiTheme="majorHAnsi" w:eastAsia="Times New Roman" w:hAnsiTheme="majorHAnsi" w:cs="Arial"/>
          <w:color w:val="000000"/>
        </w:rPr>
      </w:pPr>
      <w:bookmarkStart w:id="16" w:name="_Ref421881274"/>
      <w:bookmarkStart w:id="17" w:name="_Ref423618063"/>
      <w:r w:rsidRPr="00F65B67">
        <w:rPr>
          <w:rFonts w:asciiTheme="majorHAnsi" w:hAnsiTheme="majorHAnsi" w:cs="Arial"/>
          <w:u w:val="single"/>
        </w:rPr>
        <w:t>Feedback</w:t>
      </w:r>
      <w:r w:rsidRPr="00F65B67">
        <w:rPr>
          <w:rFonts w:asciiTheme="majorHAnsi" w:hAnsiTheme="majorHAnsi" w:cs="Arial"/>
        </w:rPr>
        <w:t xml:space="preserve">. </w:t>
      </w:r>
      <w:r w:rsidRPr="00135A09">
        <w:rPr>
          <w:rFonts w:asciiTheme="majorHAnsi" w:hAnsiTheme="majorHAnsi" w:cs="Arial"/>
        </w:rPr>
        <w:t xml:space="preserve">Provider has not agreed to and does not agree to treat as confidential any Feedback (as defined below) </w:t>
      </w:r>
      <w:r>
        <w:rPr>
          <w:rFonts w:asciiTheme="majorHAnsi" w:hAnsiTheme="majorHAnsi" w:cs="Arial"/>
        </w:rPr>
        <w:t xml:space="preserve">that </w:t>
      </w:r>
      <w:r w:rsidRPr="00135A09">
        <w:rPr>
          <w:rFonts w:asciiTheme="majorHAnsi" w:hAnsiTheme="majorHAnsi" w:cs="Arial"/>
        </w:rPr>
        <w:t>Customer</w:t>
      </w:r>
      <w:r>
        <w:rPr>
          <w:rFonts w:asciiTheme="majorHAnsi" w:hAnsiTheme="majorHAnsi" w:cs="Arial"/>
        </w:rPr>
        <w:t>, Customer’s Clients, or other Users give</w:t>
      </w:r>
      <w:r w:rsidRPr="00135A09">
        <w:rPr>
          <w:rFonts w:asciiTheme="majorHAnsi" w:hAnsiTheme="majorHAnsi" w:cs="Arial"/>
        </w:rPr>
        <w:t xml:space="preserve"> Provider, and nothing in this Agreement or in the parties’ dealings arising out of or related to this Agreement will restrict Provider’s right to use, profit from, disclose, publish, keep secret, or otherwise exploit Feedback, without compensating or crediting Customer. Feedback will not be considered Customer’s trade secret. (“</w:t>
      </w:r>
      <w:r w:rsidRPr="00021F02">
        <w:rPr>
          <w:rFonts w:asciiTheme="majorHAnsi" w:hAnsiTheme="majorHAnsi" w:cs="Arial"/>
          <w:u w:val="single"/>
        </w:rPr>
        <w:t>Feedback</w:t>
      </w:r>
      <w:r w:rsidRPr="00135A09">
        <w:rPr>
          <w:rFonts w:asciiTheme="majorHAnsi" w:hAnsiTheme="majorHAnsi" w:cs="Arial"/>
        </w:rPr>
        <w:t>” refers to any suggestion or idea for improving or otherwise modifying any of Provider’s products or services.)</w:t>
      </w:r>
    </w:p>
    <w:p w14:paraId="0BCE12DF" w14:textId="429A1CA2" w:rsidR="00EF5DF3" w:rsidRPr="00F65B67" w:rsidRDefault="001A3F9E" w:rsidP="00981609">
      <w:pPr>
        <w:pStyle w:val="ListParagraph"/>
        <w:numPr>
          <w:ilvl w:val="0"/>
          <w:numId w:val="15"/>
        </w:numPr>
        <w:spacing w:after="240" w:line="240" w:lineRule="auto"/>
        <w:contextualSpacing w:val="0"/>
        <w:jc w:val="both"/>
        <w:rPr>
          <w:rFonts w:asciiTheme="majorHAnsi" w:hAnsiTheme="majorHAnsi" w:cs="Arial"/>
          <w:u w:val="single"/>
        </w:rPr>
      </w:pPr>
      <w:r>
        <w:rPr>
          <w:rFonts w:asciiTheme="majorHAnsi" w:hAnsiTheme="majorHAnsi" w:cs="Arial"/>
          <w:b/>
          <w:u w:val="single"/>
        </w:rPr>
        <w:t xml:space="preserve"> </w:t>
      </w:r>
      <w:bookmarkStart w:id="18" w:name="_Ref423620088"/>
      <w:r w:rsidR="00222942" w:rsidRPr="00F65B67">
        <w:rPr>
          <w:rFonts w:asciiTheme="majorHAnsi" w:hAnsiTheme="majorHAnsi" w:cs="Arial"/>
          <w:b/>
          <w:u w:val="single"/>
        </w:rPr>
        <w:t>CONFIDENTIAL INFORMATION</w:t>
      </w:r>
      <w:bookmarkEnd w:id="16"/>
      <w:r w:rsidR="001F5288" w:rsidRPr="00F65B67">
        <w:rPr>
          <w:rFonts w:asciiTheme="majorHAnsi" w:hAnsiTheme="majorHAnsi" w:cs="Arial"/>
          <w:b/>
        </w:rPr>
        <w:t>.</w:t>
      </w:r>
      <w:bookmarkEnd w:id="17"/>
      <w:r w:rsidR="00223EF3" w:rsidRPr="00F65B67">
        <w:rPr>
          <w:rFonts w:asciiTheme="majorHAnsi" w:hAnsiTheme="majorHAnsi" w:cs="Arial"/>
          <w:b/>
        </w:rPr>
        <w:t xml:space="preserve"> </w:t>
      </w:r>
      <w:r w:rsidR="00223EF3" w:rsidRPr="00F65B67">
        <w:rPr>
          <w:rFonts w:asciiTheme="majorHAnsi" w:hAnsiTheme="majorHAnsi" w:cs="Arial"/>
        </w:rPr>
        <w:t>“</w:t>
      </w:r>
      <w:r w:rsidR="00223EF3" w:rsidRPr="00F65B67">
        <w:rPr>
          <w:rFonts w:asciiTheme="majorHAnsi" w:hAnsiTheme="majorHAnsi" w:cs="Arial"/>
          <w:u w:val="single"/>
        </w:rPr>
        <w:t>Confidential Information</w:t>
      </w:r>
      <w:r w:rsidR="00223EF3" w:rsidRPr="00F65B67">
        <w:rPr>
          <w:rFonts w:asciiTheme="majorHAnsi" w:hAnsiTheme="majorHAnsi" w:cs="Arial"/>
        </w:rPr>
        <w:t xml:space="preserve">” refers to the following items </w:t>
      </w:r>
      <w:r w:rsidR="00246E22">
        <w:rPr>
          <w:rFonts w:asciiTheme="majorHAnsi" w:hAnsiTheme="majorHAnsi" w:cs="Arial"/>
        </w:rPr>
        <w:t>Provider</w:t>
      </w:r>
      <w:r w:rsidR="00223EF3" w:rsidRPr="00F65B67">
        <w:rPr>
          <w:rFonts w:asciiTheme="majorHAnsi" w:hAnsiTheme="majorHAnsi" w:cs="Arial"/>
        </w:rPr>
        <w:t xml:space="preserve"> discloses to Customer: (a) any document </w:t>
      </w:r>
      <w:r w:rsidR="00246E22">
        <w:rPr>
          <w:rFonts w:asciiTheme="majorHAnsi" w:hAnsiTheme="majorHAnsi" w:cs="Arial"/>
        </w:rPr>
        <w:t>Provider</w:t>
      </w:r>
      <w:r w:rsidR="00223EF3" w:rsidRPr="00F65B67">
        <w:rPr>
          <w:rFonts w:asciiTheme="majorHAnsi" w:hAnsiTheme="majorHAnsi" w:cs="Arial"/>
        </w:rPr>
        <w:t xml:space="preserve"> marks “Confidential”; (b) any information </w:t>
      </w:r>
      <w:r w:rsidR="00246E22">
        <w:rPr>
          <w:rFonts w:asciiTheme="majorHAnsi" w:hAnsiTheme="majorHAnsi" w:cs="Arial"/>
        </w:rPr>
        <w:t>Provider</w:t>
      </w:r>
      <w:r w:rsidR="00223EF3" w:rsidRPr="00F65B67">
        <w:rPr>
          <w:rFonts w:asciiTheme="majorHAnsi" w:hAnsiTheme="majorHAnsi" w:cs="Arial"/>
        </w:rPr>
        <w:t xml:space="preserve"> orally designates as “Confidential” at the time of disclosure, provided </w:t>
      </w:r>
      <w:r w:rsidR="00246E22">
        <w:rPr>
          <w:rFonts w:asciiTheme="majorHAnsi" w:hAnsiTheme="majorHAnsi" w:cs="Arial"/>
        </w:rPr>
        <w:t>Provider</w:t>
      </w:r>
      <w:r w:rsidR="00223EF3" w:rsidRPr="00F65B67">
        <w:rPr>
          <w:rFonts w:asciiTheme="majorHAnsi" w:hAnsiTheme="majorHAnsi" w:cs="Arial"/>
        </w:rPr>
        <w:t xml:space="preserve"> confirms such designation in writing within __ business days; (c) the Documentation and _________________________, whether or not marked or designated confidential; and (d) </w:t>
      </w:r>
      <w:r w:rsidR="00D03452" w:rsidRPr="00235B69">
        <w:rPr>
          <w:rFonts w:asciiTheme="majorHAnsi" w:hAnsiTheme="majorHAnsi" w:cs="Arial"/>
        </w:rPr>
        <w:t xml:space="preserve">any other nonpublic, sensitive information </w:t>
      </w:r>
      <w:r w:rsidR="00486BBB">
        <w:rPr>
          <w:rFonts w:asciiTheme="majorHAnsi" w:hAnsiTheme="majorHAnsi" w:cs="Arial"/>
        </w:rPr>
        <w:t>Customer</w:t>
      </w:r>
      <w:r w:rsidR="00D03452">
        <w:rPr>
          <w:rFonts w:asciiTheme="majorHAnsi" w:hAnsiTheme="majorHAnsi" w:cs="Arial"/>
        </w:rPr>
        <w:t xml:space="preserve"> should reasonably consider a trade secret or otherwise confidential.</w:t>
      </w:r>
      <w:r w:rsidR="00D03452" w:rsidRPr="00F65B67">
        <w:rPr>
          <w:rFonts w:asciiTheme="majorHAnsi" w:hAnsiTheme="majorHAnsi" w:cs="Arial"/>
        </w:rPr>
        <w:t xml:space="preserve"> </w:t>
      </w:r>
      <w:r w:rsidR="00223EF3" w:rsidRPr="00F65B67">
        <w:rPr>
          <w:rFonts w:asciiTheme="majorHAnsi" w:hAnsiTheme="majorHAnsi" w:cs="Arial"/>
        </w:rPr>
        <w:t xml:space="preserve">Notwithstanding the foregoing, Confidential Information does not include information that: (i) is in Customer’s possession at the time of disclosure; (ii) is independently developed by Customer without use of or reference to Confidential Information; (iii) becomes known publicly, before or after disclosure, other than as a result of Customer’s improper action or inaction; or (iv) is approved for release in writing by </w:t>
      </w:r>
      <w:r w:rsidR="00246E22">
        <w:rPr>
          <w:rFonts w:asciiTheme="majorHAnsi" w:hAnsiTheme="majorHAnsi" w:cs="Arial"/>
        </w:rPr>
        <w:t>Provider</w:t>
      </w:r>
      <w:r w:rsidR="00223EF3" w:rsidRPr="00F65B67">
        <w:rPr>
          <w:rFonts w:asciiTheme="majorHAnsi" w:hAnsiTheme="majorHAnsi" w:cs="Arial"/>
        </w:rPr>
        <w:t>.</w:t>
      </w:r>
      <w:bookmarkEnd w:id="18"/>
    </w:p>
    <w:p w14:paraId="7BB6B812" w14:textId="692F79AB" w:rsidR="00EF5DF3" w:rsidRPr="00F65B67" w:rsidRDefault="00027CD8" w:rsidP="00981609">
      <w:pPr>
        <w:pStyle w:val="ListParagraph"/>
        <w:numPr>
          <w:ilvl w:val="1"/>
          <w:numId w:val="15"/>
        </w:numPr>
        <w:spacing w:after="240" w:line="240" w:lineRule="auto"/>
        <w:contextualSpacing w:val="0"/>
        <w:jc w:val="both"/>
        <w:rPr>
          <w:rFonts w:asciiTheme="majorHAnsi" w:hAnsiTheme="majorHAnsi" w:cs="Arial"/>
        </w:rPr>
      </w:pPr>
      <w:bookmarkStart w:id="19" w:name="_Ref423619243"/>
      <w:r w:rsidRPr="00F65B67">
        <w:rPr>
          <w:rFonts w:asciiTheme="majorHAnsi" w:hAnsiTheme="majorHAnsi" w:cs="Arial"/>
          <w:u w:val="single"/>
        </w:rPr>
        <w:t>Nondisclosure</w:t>
      </w:r>
      <w:r w:rsidRPr="00F65B67">
        <w:rPr>
          <w:rFonts w:asciiTheme="majorHAnsi" w:hAnsiTheme="majorHAnsi" w:cs="Arial"/>
          <w:i/>
        </w:rPr>
        <w:t xml:space="preserve">. </w:t>
      </w:r>
      <w:r w:rsidRPr="00F65B67">
        <w:rPr>
          <w:rFonts w:asciiTheme="majorHAnsi" w:hAnsiTheme="majorHAnsi" w:cs="Arial"/>
        </w:rPr>
        <w:t>Customer shall not use Confidential Information for any purpose other than _______________________________ (the “</w:t>
      </w:r>
      <w:r w:rsidRPr="00F65B67">
        <w:rPr>
          <w:rFonts w:asciiTheme="majorHAnsi" w:hAnsiTheme="majorHAnsi" w:cs="Arial"/>
          <w:u w:val="single"/>
        </w:rPr>
        <w:t>Purpose</w:t>
      </w:r>
      <w:r w:rsidRPr="00F65B67">
        <w:rPr>
          <w:rFonts w:asciiTheme="majorHAnsi" w:hAnsiTheme="majorHAnsi" w:cs="Arial"/>
        </w:rPr>
        <w:t xml:space="preserve">”). Customer: (a) shall not disclose Confidential Information to any employee or contractor of Customer unless such person needs access in order to facilitate the Purpose and executes a nondisclosure agreement with Customer with terms no less restrictive than those of this Article </w:t>
      </w:r>
      <w:r w:rsidR="00F55CF1">
        <w:fldChar w:fldCharType="begin"/>
      </w:r>
      <w:r w:rsidR="00F55CF1">
        <w:instrText xml:space="preserve"> REF _Ref423618063 \w \h  \* MERGEFORMAT </w:instrText>
      </w:r>
      <w:r w:rsidR="00F55CF1">
        <w:fldChar w:fldCharType="separate"/>
      </w:r>
      <w:r w:rsidR="00103B4D">
        <w:t>6.2</w:t>
      </w:r>
      <w:r w:rsidR="00F55CF1">
        <w:fldChar w:fldCharType="end"/>
      </w:r>
      <w:r w:rsidRPr="00F65B67">
        <w:rPr>
          <w:rFonts w:asciiTheme="majorHAnsi" w:hAnsiTheme="majorHAnsi" w:cs="Arial"/>
        </w:rPr>
        <w:t xml:space="preserve">; and (b) shall not disclose Confidential Information to any other third party without </w:t>
      </w:r>
      <w:r w:rsidR="00246E22">
        <w:rPr>
          <w:rFonts w:asciiTheme="majorHAnsi" w:hAnsiTheme="majorHAnsi" w:cs="Arial"/>
        </w:rPr>
        <w:t>Provider</w:t>
      </w:r>
      <w:r w:rsidRPr="00F65B67">
        <w:rPr>
          <w:rFonts w:asciiTheme="majorHAnsi" w:hAnsiTheme="majorHAnsi" w:cs="Arial"/>
        </w:rPr>
        <w:t xml:space="preserve">’s prior written consent. Without limiting the generality of the foregoing, Customer shall protect Confidential Information with the same degree of care it uses to protect its own confidential information of similar nature and importance, but with no less than reasonable care. Customer shall promptly notify </w:t>
      </w:r>
      <w:r w:rsidR="00246E22">
        <w:rPr>
          <w:rFonts w:asciiTheme="majorHAnsi" w:hAnsiTheme="majorHAnsi" w:cs="Arial"/>
        </w:rPr>
        <w:t>Provider</w:t>
      </w:r>
      <w:r w:rsidRPr="00F65B67">
        <w:rPr>
          <w:rFonts w:asciiTheme="majorHAnsi" w:hAnsiTheme="majorHAnsi" w:cs="Arial"/>
        </w:rPr>
        <w:t xml:space="preserve"> of any misuse or misappropriation of </w:t>
      </w:r>
      <w:r w:rsidRPr="00F65B67">
        <w:rPr>
          <w:rFonts w:asciiTheme="majorHAnsi" w:hAnsiTheme="majorHAnsi" w:cs="Arial"/>
        </w:rPr>
        <w:lastRenderedPageBreak/>
        <w:t xml:space="preserve">Confidential Information that comes to Customer’s attention. Notwithstanding the foregoing, Customer may disclose Confidential Information as required by applicable law or by proper legal or governmental authority. Customer shall give </w:t>
      </w:r>
      <w:r w:rsidR="00246E22">
        <w:rPr>
          <w:rFonts w:asciiTheme="majorHAnsi" w:hAnsiTheme="majorHAnsi" w:cs="Arial"/>
        </w:rPr>
        <w:t>Provider</w:t>
      </w:r>
      <w:r w:rsidRPr="00F65B67">
        <w:rPr>
          <w:rFonts w:asciiTheme="majorHAnsi" w:hAnsiTheme="majorHAnsi" w:cs="Arial"/>
        </w:rPr>
        <w:t xml:space="preserve"> prompt notice of any such legal or governmental demand and reasonably cooperate with </w:t>
      </w:r>
      <w:r w:rsidR="00246E22">
        <w:rPr>
          <w:rFonts w:asciiTheme="majorHAnsi" w:hAnsiTheme="majorHAnsi" w:cs="Arial"/>
        </w:rPr>
        <w:t>Provider</w:t>
      </w:r>
      <w:r w:rsidRPr="00F65B67">
        <w:rPr>
          <w:rFonts w:asciiTheme="majorHAnsi" w:hAnsiTheme="majorHAnsi" w:cs="Arial"/>
        </w:rPr>
        <w:t xml:space="preserve"> in any effort to seek a protective order or otherwise to contest such required disclosure, at </w:t>
      </w:r>
      <w:r w:rsidR="00246E22">
        <w:rPr>
          <w:rFonts w:asciiTheme="majorHAnsi" w:hAnsiTheme="majorHAnsi" w:cs="Arial"/>
        </w:rPr>
        <w:t>Provider</w:t>
      </w:r>
      <w:r w:rsidRPr="00F65B67">
        <w:rPr>
          <w:rFonts w:asciiTheme="majorHAnsi" w:hAnsiTheme="majorHAnsi" w:cs="Arial"/>
        </w:rPr>
        <w:t>’s expense.</w:t>
      </w:r>
      <w:bookmarkEnd w:id="19"/>
    </w:p>
    <w:p w14:paraId="121C296E" w14:textId="24BCD347" w:rsidR="00027CD8" w:rsidRPr="00F65B67" w:rsidRDefault="00027CD8"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 xml:space="preserve">Termination </w:t>
      </w:r>
      <w:r w:rsidR="00DC4F5F" w:rsidRPr="00F65B67">
        <w:rPr>
          <w:rFonts w:asciiTheme="majorHAnsi" w:hAnsiTheme="majorHAnsi" w:cs="Arial"/>
          <w:u w:val="single"/>
        </w:rPr>
        <w:t>&amp;</w:t>
      </w:r>
      <w:r w:rsidRPr="00F65B67">
        <w:rPr>
          <w:rFonts w:asciiTheme="majorHAnsi" w:hAnsiTheme="majorHAnsi" w:cs="Arial"/>
          <w:u w:val="single"/>
        </w:rPr>
        <w:t xml:space="preserve"> Return</w:t>
      </w:r>
      <w:r w:rsidRPr="00F65B67">
        <w:rPr>
          <w:rFonts w:asciiTheme="majorHAnsi" w:hAnsiTheme="majorHAnsi" w:cs="Arial"/>
        </w:rPr>
        <w:t xml:space="preserve">. With respect to each item of Confidential Information, the obligations of Section </w:t>
      </w:r>
      <w:r w:rsidR="00F55CF1">
        <w:fldChar w:fldCharType="begin"/>
      </w:r>
      <w:r w:rsidR="00F55CF1">
        <w:instrText xml:space="preserve"> REF _Ref423619243 \r \h  \* MERGEFORMAT </w:instrText>
      </w:r>
      <w:r w:rsidR="00F55CF1">
        <w:fldChar w:fldCharType="separate"/>
      </w:r>
      <w:r w:rsidR="00103B4D" w:rsidRPr="00103B4D">
        <w:rPr>
          <w:rFonts w:asciiTheme="majorHAnsi" w:hAnsiTheme="majorHAnsi" w:cs="Arial"/>
        </w:rPr>
        <w:t>7.1</w:t>
      </w:r>
      <w:r w:rsidR="00F55CF1">
        <w:fldChar w:fldCharType="end"/>
      </w:r>
      <w:r w:rsidRPr="00F65B67">
        <w:rPr>
          <w:rFonts w:asciiTheme="majorHAnsi" w:hAnsiTheme="majorHAnsi" w:cs="Arial"/>
        </w:rPr>
        <w:t xml:space="preserve"> above (</w:t>
      </w:r>
      <w:r w:rsidRPr="00F65B67">
        <w:rPr>
          <w:rFonts w:asciiTheme="majorHAnsi" w:hAnsiTheme="majorHAnsi" w:cs="Arial"/>
          <w:i/>
        </w:rPr>
        <w:t>Nondisclosure</w:t>
      </w:r>
      <w:r w:rsidRPr="00F65B67">
        <w:rPr>
          <w:rFonts w:asciiTheme="majorHAnsi" w:hAnsiTheme="majorHAnsi" w:cs="Arial"/>
        </w:rPr>
        <w:t>) will terminate ___________ after the date of disclosure</w:t>
      </w:r>
      <w:r w:rsidR="006F5440">
        <w:rPr>
          <w:rFonts w:asciiTheme="majorHAnsi" w:hAnsiTheme="majorHAnsi" w:cs="Arial"/>
        </w:rPr>
        <w:t xml:space="preserve">; provided that such obligations related to Confidential Information constituting </w:t>
      </w:r>
      <w:r w:rsidR="00246E22">
        <w:rPr>
          <w:rFonts w:asciiTheme="majorHAnsi" w:hAnsiTheme="majorHAnsi" w:cs="Arial"/>
        </w:rPr>
        <w:t>Provider</w:t>
      </w:r>
      <w:r w:rsidR="006F5440">
        <w:rPr>
          <w:rFonts w:asciiTheme="majorHAnsi" w:hAnsiTheme="majorHAnsi" w:cs="Arial"/>
        </w:rPr>
        <w:t>’s trade secrets shall continue so long as such information remains subject to trade secret protection pursuant to applicable law</w:t>
      </w:r>
      <w:r w:rsidRPr="00F65B67">
        <w:rPr>
          <w:rFonts w:asciiTheme="majorHAnsi" w:hAnsiTheme="majorHAnsi" w:cs="Arial"/>
        </w:rPr>
        <w:t xml:space="preserve">. Upon termination of this Agreement, Customer shall return all copies of Confidential Information to </w:t>
      </w:r>
      <w:r w:rsidR="00246E22">
        <w:rPr>
          <w:rFonts w:asciiTheme="majorHAnsi" w:hAnsiTheme="majorHAnsi" w:cs="Arial"/>
        </w:rPr>
        <w:t>Provider</w:t>
      </w:r>
      <w:r w:rsidRPr="00F65B67">
        <w:rPr>
          <w:rFonts w:asciiTheme="majorHAnsi" w:hAnsiTheme="majorHAnsi" w:cs="Arial"/>
        </w:rPr>
        <w:t xml:space="preserve"> or certify, in writing, the destruction thereof.</w:t>
      </w:r>
    </w:p>
    <w:p w14:paraId="4A768864" w14:textId="3202250A" w:rsidR="00931092" w:rsidRPr="00F65B67" w:rsidRDefault="00931092" w:rsidP="00931092">
      <w:pPr>
        <w:pStyle w:val="ListParagraph"/>
        <w:numPr>
          <w:ilvl w:val="1"/>
          <w:numId w:val="15"/>
        </w:numPr>
        <w:spacing w:after="240" w:line="240" w:lineRule="auto"/>
        <w:contextualSpacing w:val="0"/>
        <w:jc w:val="both"/>
        <w:rPr>
          <w:rFonts w:asciiTheme="majorHAnsi" w:hAnsiTheme="majorHAnsi" w:cs="Arial"/>
        </w:rPr>
      </w:pPr>
      <w:bookmarkStart w:id="20" w:name="_Ref63952295"/>
      <w:r w:rsidRPr="00F65B67">
        <w:rPr>
          <w:rFonts w:asciiTheme="majorHAnsi" w:hAnsiTheme="majorHAnsi" w:cs="Arial"/>
          <w:u w:val="single"/>
        </w:rPr>
        <w:t>Injunction</w:t>
      </w:r>
      <w:r w:rsidRPr="00F65B67">
        <w:rPr>
          <w:rFonts w:asciiTheme="majorHAnsi" w:hAnsiTheme="majorHAnsi" w:cs="Arial"/>
        </w:rPr>
        <w:t xml:space="preserve">. </w:t>
      </w:r>
      <w:r>
        <w:rPr>
          <w:rFonts w:asciiTheme="majorHAnsi" w:hAnsiTheme="majorHAnsi" w:cs="Arial"/>
        </w:rPr>
        <w:t>Customer</w:t>
      </w:r>
      <w:r w:rsidRPr="00021F02">
        <w:rPr>
          <w:rFonts w:asciiTheme="majorHAnsi" w:hAnsiTheme="majorHAnsi" w:cs="Arial"/>
        </w:rPr>
        <w:t xml:space="preserve"> agrees that: (</w:t>
      </w:r>
      <w:r>
        <w:rPr>
          <w:rFonts w:asciiTheme="majorHAnsi" w:hAnsiTheme="majorHAnsi" w:cs="Arial"/>
        </w:rPr>
        <w:t>a</w:t>
      </w:r>
      <w:r w:rsidRPr="00021F02">
        <w:rPr>
          <w:rFonts w:asciiTheme="majorHAnsi" w:hAnsiTheme="majorHAnsi" w:cs="Arial"/>
        </w:rPr>
        <w:t xml:space="preserve">) no adequate remedy exists at law if it breaches any of its obligations in </w:t>
      </w:r>
      <w:r>
        <w:rPr>
          <w:rFonts w:asciiTheme="majorHAnsi" w:hAnsiTheme="majorHAnsi" w:cs="Arial"/>
        </w:rPr>
        <w:t xml:space="preserve">this Article </w:t>
      </w:r>
      <w:r>
        <w:rPr>
          <w:rFonts w:asciiTheme="majorHAnsi" w:hAnsiTheme="majorHAnsi" w:cs="Arial"/>
        </w:rPr>
        <w:fldChar w:fldCharType="begin"/>
      </w:r>
      <w:r>
        <w:rPr>
          <w:rFonts w:asciiTheme="majorHAnsi" w:hAnsiTheme="majorHAnsi" w:cs="Arial"/>
        </w:rPr>
        <w:instrText xml:space="preserve"> REF _Ref423620088 \w \h </w:instrText>
      </w:r>
      <w:r>
        <w:rPr>
          <w:rFonts w:asciiTheme="majorHAnsi" w:hAnsiTheme="majorHAnsi" w:cs="Arial"/>
        </w:rPr>
      </w:r>
      <w:r>
        <w:rPr>
          <w:rFonts w:asciiTheme="majorHAnsi" w:hAnsiTheme="majorHAnsi" w:cs="Arial"/>
        </w:rPr>
        <w:fldChar w:fldCharType="separate"/>
      </w:r>
      <w:r w:rsidR="00103B4D">
        <w:rPr>
          <w:rFonts w:asciiTheme="majorHAnsi" w:hAnsiTheme="majorHAnsi" w:cs="Arial"/>
        </w:rPr>
        <w:t>7</w:t>
      </w:r>
      <w:r>
        <w:rPr>
          <w:rFonts w:asciiTheme="majorHAnsi" w:hAnsiTheme="majorHAnsi" w:cs="Arial"/>
        </w:rPr>
        <w:fldChar w:fldCharType="end"/>
      </w:r>
      <w:r>
        <w:rPr>
          <w:rFonts w:asciiTheme="majorHAnsi" w:hAnsiTheme="majorHAnsi" w:cs="Arial"/>
        </w:rPr>
        <w:t>;</w:t>
      </w:r>
      <w:r w:rsidRPr="00021F02">
        <w:rPr>
          <w:rFonts w:asciiTheme="majorHAnsi" w:hAnsiTheme="majorHAnsi" w:cs="Arial"/>
        </w:rPr>
        <w:t xml:space="preserve"> (</w:t>
      </w:r>
      <w:r>
        <w:rPr>
          <w:rFonts w:asciiTheme="majorHAnsi" w:hAnsiTheme="majorHAnsi" w:cs="Arial"/>
        </w:rPr>
        <w:t>b</w:t>
      </w:r>
      <w:r w:rsidRPr="00021F02">
        <w:rPr>
          <w:rFonts w:asciiTheme="majorHAnsi" w:hAnsiTheme="majorHAnsi" w:cs="Arial"/>
        </w:rPr>
        <w:t xml:space="preserve">) it would be difficult to determine the damages resulting from its breach of </w:t>
      </w:r>
      <w:r>
        <w:rPr>
          <w:rFonts w:asciiTheme="majorHAnsi" w:hAnsiTheme="majorHAnsi" w:cs="Arial"/>
        </w:rPr>
        <w:t xml:space="preserve">this Article </w:t>
      </w:r>
      <w:r>
        <w:rPr>
          <w:rFonts w:asciiTheme="majorHAnsi" w:hAnsiTheme="majorHAnsi" w:cs="Arial"/>
        </w:rPr>
        <w:fldChar w:fldCharType="begin"/>
      </w:r>
      <w:r>
        <w:rPr>
          <w:rFonts w:asciiTheme="majorHAnsi" w:hAnsiTheme="majorHAnsi" w:cs="Arial"/>
        </w:rPr>
        <w:instrText xml:space="preserve"> REF _Ref423620088 \w \h </w:instrText>
      </w:r>
      <w:r>
        <w:rPr>
          <w:rFonts w:asciiTheme="majorHAnsi" w:hAnsiTheme="majorHAnsi" w:cs="Arial"/>
        </w:rPr>
      </w:r>
      <w:r>
        <w:rPr>
          <w:rFonts w:asciiTheme="majorHAnsi" w:hAnsiTheme="majorHAnsi" w:cs="Arial"/>
        </w:rPr>
        <w:fldChar w:fldCharType="separate"/>
      </w:r>
      <w:r w:rsidR="00103B4D">
        <w:rPr>
          <w:rFonts w:asciiTheme="majorHAnsi" w:hAnsiTheme="majorHAnsi" w:cs="Arial"/>
        </w:rPr>
        <w:t>7</w:t>
      </w:r>
      <w:r>
        <w:rPr>
          <w:rFonts w:asciiTheme="majorHAnsi" w:hAnsiTheme="majorHAnsi" w:cs="Arial"/>
        </w:rPr>
        <w:fldChar w:fldCharType="end"/>
      </w:r>
      <w:r w:rsidRPr="00021F02">
        <w:rPr>
          <w:rFonts w:asciiTheme="majorHAnsi" w:hAnsiTheme="majorHAnsi" w:cs="Arial"/>
        </w:rPr>
        <w:t xml:space="preserve">, and such breach would cause irreparable harm to </w:t>
      </w:r>
      <w:r>
        <w:rPr>
          <w:rFonts w:asciiTheme="majorHAnsi" w:hAnsiTheme="majorHAnsi" w:cs="Arial"/>
        </w:rPr>
        <w:t>Provider;</w:t>
      </w:r>
      <w:r w:rsidRPr="00021F02">
        <w:rPr>
          <w:rFonts w:asciiTheme="majorHAnsi" w:hAnsiTheme="majorHAnsi" w:cs="Arial"/>
        </w:rPr>
        <w:t xml:space="preserve"> and (iii) a grant of injunctive relie</w:t>
      </w:r>
      <w:r>
        <w:rPr>
          <w:rFonts w:asciiTheme="majorHAnsi" w:hAnsiTheme="majorHAnsi" w:cs="Arial"/>
        </w:rPr>
        <w:t>f</w:t>
      </w:r>
      <w:r w:rsidRPr="00021F02">
        <w:rPr>
          <w:rFonts w:asciiTheme="majorHAnsi" w:hAnsiTheme="majorHAnsi" w:cs="Arial"/>
        </w:rPr>
        <w:t xml:space="preserve"> provides the best remedy for any such breach, without any requirement that </w:t>
      </w:r>
      <w:r>
        <w:rPr>
          <w:rFonts w:asciiTheme="majorHAnsi" w:hAnsiTheme="majorHAnsi" w:cs="Arial"/>
        </w:rPr>
        <w:t>Provider</w:t>
      </w:r>
      <w:r w:rsidRPr="00021F02">
        <w:rPr>
          <w:rFonts w:asciiTheme="majorHAnsi" w:hAnsiTheme="majorHAnsi" w:cs="Arial"/>
        </w:rPr>
        <w:t xml:space="preserve"> prove actual damage or post a bond or other security. </w:t>
      </w:r>
      <w:r>
        <w:rPr>
          <w:rFonts w:asciiTheme="majorHAnsi" w:hAnsiTheme="majorHAnsi" w:cs="Arial"/>
        </w:rPr>
        <w:t>Customer</w:t>
      </w:r>
      <w:r w:rsidRPr="00021F02">
        <w:rPr>
          <w:rFonts w:asciiTheme="majorHAnsi" w:hAnsiTheme="majorHAnsi" w:cs="Arial"/>
        </w:rPr>
        <w:t xml:space="preserve"> waives any opposition to such injunctive relief or any right to such proof, bond, or other security. (This </w:t>
      </w:r>
      <w:r>
        <w:rPr>
          <w:rFonts w:asciiTheme="majorHAnsi" w:hAnsiTheme="majorHAnsi" w:cs="Arial"/>
        </w:rPr>
        <w:t xml:space="preserve">Section </w:t>
      </w:r>
      <w:r>
        <w:rPr>
          <w:rFonts w:asciiTheme="majorHAnsi" w:hAnsiTheme="majorHAnsi" w:cs="Arial"/>
        </w:rPr>
        <w:fldChar w:fldCharType="begin"/>
      </w:r>
      <w:r>
        <w:rPr>
          <w:rFonts w:asciiTheme="majorHAnsi" w:hAnsiTheme="majorHAnsi" w:cs="Arial"/>
        </w:rPr>
        <w:instrText xml:space="preserve"> REF _Ref63952295 \w \h </w:instrText>
      </w:r>
      <w:r>
        <w:rPr>
          <w:rFonts w:asciiTheme="majorHAnsi" w:hAnsiTheme="majorHAnsi" w:cs="Arial"/>
        </w:rPr>
      </w:r>
      <w:r>
        <w:rPr>
          <w:rFonts w:asciiTheme="majorHAnsi" w:hAnsiTheme="majorHAnsi" w:cs="Arial"/>
        </w:rPr>
        <w:fldChar w:fldCharType="separate"/>
      </w:r>
      <w:r w:rsidR="00103B4D">
        <w:rPr>
          <w:rFonts w:asciiTheme="majorHAnsi" w:hAnsiTheme="majorHAnsi" w:cs="Arial"/>
        </w:rPr>
        <w:t>7.3</w:t>
      </w:r>
      <w:r>
        <w:rPr>
          <w:rFonts w:asciiTheme="majorHAnsi" w:hAnsiTheme="majorHAnsi" w:cs="Arial"/>
        </w:rPr>
        <w:fldChar w:fldCharType="end"/>
      </w:r>
      <w:r w:rsidRPr="00021F02">
        <w:rPr>
          <w:rFonts w:asciiTheme="majorHAnsi" w:hAnsiTheme="majorHAnsi" w:cs="Arial"/>
        </w:rPr>
        <w:t xml:space="preserve"> does not limit either party’s right to injunctive relief for breaches not listed</w:t>
      </w:r>
      <w:r w:rsidRPr="00F65B67">
        <w:rPr>
          <w:rFonts w:asciiTheme="majorHAnsi" w:hAnsiTheme="majorHAnsi" w:cs="Arial"/>
        </w:rPr>
        <w:t>.</w:t>
      </w:r>
      <w:bookmarkEnd w:id="20"/>
      <w:r>
        <w:rPr>
          <w:rFonts w:asciiTheme="majorHAnsi" w:hAnsiTheme="majorHAnsi" w:cs="Arial"/>
        </w:rPr>
        <w:t>)</w:t>
      </w:r>
    </w:p>
    <w:p w14:paraId="5D6E17F5" w14:textId="6ACA196A" w:rsidR="006D3BBC" w:rsidRDefault="00027CD8"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Retention of Rights</w:t>
      </w:r>
      <w:r w:rsidRPr="00F65B67">
        <w:rPr>
          <w:rFonts w:asciiTheme="majorHAnsi" w:hAnsiTheme="majorHAnsi" w:cs="Arial"/>
        </w:rPr>
        <w:t xml:space="preserve">. This Agreement does not transfer ownership of Confidential Information or grant a license thereto. </w:t>
      </w:r>
      <w:r w:rsidR="00246E22">
        <w:rPr>
          <w:rFonts w:asciiTheme="majorHAnsi" w:hAnsiTheme="majorHAnsi" w:cs="Arial"/>
        </w:rPr>
        <w:t>Provider</w:t>
      </w:r>
      <w:r w:rsidRPr="00F65B67">
        <w:rPr>
          <w:rFonts w:asciiTheme="majorHAnsi" w:hAnsiTheme="majorHAnsi" w:cs="Arial"/>
        </w:rPr>
        <w:t xml:space="preserve"> will retain all right, title, and interest in and to all Confidential Information.</w:t>
      </w:r>
    </w:p>
    <w:p w14:paraId="6399F847" w14:textId="6CEA9A46" w:rsidR="006F5440" w:rsidRDefault="006F5440" w:rsidP="006F5440">
      <w:pPr>
        <w:pStyle w:val="ListParagraph"/>
        <w:numPr>
          <w:ilvl w:val="1"/>
          <w:numId w:val="15"/>
        </w:numPr>
        <w:spacing w:line="240" w:lineRule="auto"/>
        <w:contextualSpacing w:val="0"/>
        <w:jc w:val="both"/>
        <w:rPr>
          <w:rFonts w:asciiTheme="majorHAnsi" w:hAnsiTheme="majorHAnsi" w:cs="Arial"/>
        </w:rPr>
      </w:pPr>
      <w:bookmarkStart w:id="21" w:name="_Ref450828143"/>
      <w:commentRangeStart w:id="22"/>
      <w:r w:rsidRPr="00582FA5">
        <w:rPr>
          <w:rFonts w:asciiTheme="majorHAnsi" w:hAnsiTheme="majorHAnsi" w:cs="Arial"/>
          <w:u w:val="single"/>
        </w:rPr>
        <w:t>Exception &amp; Immunity</w:t>
      </w:r>
      <w:r w:rsidRPr="00582FA5">
        <w:rPr>
          <w:rFonts w:asciiTheme="majorHAnsi" w:hAnsiTheme="majorHAnsi" w:cs="Arial"/>
        </w:rPr>
        <w:t>.</w:t>
      </w:r>
      <w:r w:rsidRPr="00BB1638">
        <w:rPr>
          <w:rFonts w:asciiTheme="majorHAnsi" w:hAnsiTheme="majorHAnsi" w:cs="Arial"/>
        </w:rPr>
        <w:t xml:space="preserve"> Pursuant to the Defend Trade Secrets Act of 2016, 18 USC Section 1833(b), </w:t>
      </w:r>
      <w:r>
        <w:rPr>
          <w:rFonts w:asciiTheme="majorHAnsi" w:hAnsiTheme="majorHAnsi" w:cs="Arial"/>
        </w:rPr>
        <w:t>Customer</w:t>
      </w:r>
      <w:r w:rsidRPr="00BB1638">
        <w:rPr>
          <w:rFonts w:asciiTheme="majorHAnsi" w:hAnsiTheme="majorHAnsi" w:cs="Arial"/>
        </w:rPr>
        <w:t xml:space="preserve"> is on notice and </w:t>
      </w:r>
      <w:r>
        <w:rPr>
          <w:rFonts w:asciiTheme="majorHAnsi" w:hAnsiTheme="majorHAnsi" w:cs="Arial"/>
        </w:rPr>
        <w:t>acknowledges</w:t>
      </w:r>
      <w:r w:rsidRPr="00BB1638">
        <w:rPr>
          <w:rFonts w:asciiTheme="majorHAnsi" w:hAnsiTheme="majorHAnsi" w:cs="Arial"/>
        </w:rPr>
        <w:t xml:space="preserve"> that, notwithstanding the foregoing or any other provision of this Agreement:</w:t>
      </w:r>
      <w:bookmarkEnd w:id="21"/>
      <w:commentRangeEnd w:id="22"/>
      <w:r>
        <w:rPr>
          <w:rStyle w:val="CommentReference"/>
        </w:rPr>
        <w:commentReference w:id="22"/>
      </w:r>
    </w:p>
    <w:p w14:paraId="24D6B9AD" w14:textId="62A704FE" w:rsidR="006F5440" w:rsidRPr="002330A0" w:rsidRDefault="006F5440" w:rsidP="002B5C4A">
      <w:pPr>
        <w:pStyle w:val="ListParagraph"/>
        <w:numPr>
          <w:ilvl w:val="2"/>
          <w:numId w:val="15"/>
        </w:numPr>
        <w:spacing w:line="240" w:lineRule="auto"/>
        <w:contextualSpacing w:val="0"/>
        <w:jc w:val="both"/>
        <w:rPr>
          <w:rFonts w:asciiTheme="majorHAnsi" w:hAnsiTheme="majorHAnsi" w:cs="Arial"/>
        </w:rPr>
      </w:pPr>
      <w:r w:rsidRPr="002330A0">
        <w:rPr>
          <w:rFonts w:asciiTheme="majorHAnsi" w:hAnsiTheme="majorHAnsi" w:cs="Arial"/>
          <w:i/>
        </w:rPr>
        <w:t>IMMUNITY</w:t>
      </w:r>
      <w:r w:rsidRPr="002330A0">
        <w:rPr>
          <w:rFonts w:asciiTheme="majorHAnsi" w:hAnsiTheme="majorHAnsi" w:cs="Arial"/>
        </w:rPr>
        <w:t xml:space="preserve">. </w:t>
      </w:r>
      <w:r w:rsidR="002B5C4A" w:rsidRPr="002B5C4A">
        <w:rPr>
          <w:rFonts w:asciiTheme="majorHAnsi" w:hAnsiTheme="majorHAnsi" w:cs="Arial"/>
        </w:rPr>
        <w:t>An individual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w:t>
      </w:r>
      <w:r w:rsidRPr="002330A0">
        <w:rPr>
          <w:rFonts w:asciiTheme="majorHAnsi" w:hAnsiTheme="majorHAnsi" w:cs="Arial"/>
        </w:rPr>
        <w:t>.</w:t>
      </w:r>
    </w:p>
    <w:p w14:paraId="5C9DDB51" w14:textId="3AFA30BA" w:rsidR="006F5440" w:rsidRPr="002330A0" w:rsidRDefault="006F5440" w:rsidP="002B5C4A">
      <w:pPr>
        <w:pStyle w:val="ListParagraph"/>
        <w:numPr>
          <w:ilvl w:val="2"/>
          <w:numId w:val="15"/>
        </w:numPr>
        <w:spacing w:line="240" w:lineRule="auto"/>
        <w:contextualSpacing w:val="0"/>
        <w:jc w:val="both"/>
        <w:rPr>
          <w:rFonts w:asciiTheme="majorHAnsi" w:hAnsiTheme="majorHAnsi" w:cs="Arial"/>
        </w:rPr>
      </w:pPr>
      <w:r w:rsidRPr="002330A0">
        <w:rPr>
          <w:rFonts w:asciiTheme="majorHAnsi" w:hAnsiTheme="majorHAnsi" w:cs="Arial"/>
          <w:i/>
        </w:rPr>
        <w:t>USE OF TRADE SECRET INFORMATION IN ANTI-RETALIATION LAWSUIT</w:t>
      </w:r>
      <w:r w:rsidRPr="002330A0">
        <w:rPr>
          <w:rFonts w:asciiTheme="majorHAnsi" w:hAnsiTheme="majorHAnsi" w:cs="Arial"/>
        </w:rPr>
        <w:t xml:space="preserve">. </w:t>
      </w:r>
      <w:r w:rsidR="002B5C4A" w:rsidRPr="002B5C4A">
        <w:rPr>
          <w:rFonts w:asciiTheme="majorHAnsi" w:hAnsiTheme="majorHAnsi" w:cs="Arial"/>
        </w:rPr>
        <w:t>An individual who files a lawsuit for retaliation by an employer for reporting a suspected violation of law may disclose the trade secret to the attorney of the individual and use the trade secret information in the court proceeding, if the individual- (A) files any document containing the trade secret under seal; and (B) does not disclose the trade secret, except pursuant to court order</w:t>
      </w:r>
      <w:r w:rsidRPr="002330A0">
        <w:rPr>
          <w:rFonts w:asciiTheme="majorHAnsi" w:hAnsiTheme="majorHAnsi" w:cs="Arial"/>
        </w:rPr>
        <w:t>.</w:t>
      </w:r>
    </w:p>
    <w:p w14:paraId="522D694B" w14:textId="7E45BB9A" w:rsidR="00582326" w:rsidRPr="00F65B67" w:rsidRDefault="00791ED0" w:rsidP="00981609">
      <w:pPr>
        <w:pStyle w:val="ListParagraph"/>
        <w:keepNext/>
        <w:numPr>
          <w:ilvl w:val="0"/>
          <w:numId w:val="15"/>
        </w:numPr>
        <w:spacing w:after="240" w:line="240" w:lineRule="auto"/>
        <w:contextualSpacing w:val="0"/>
        <w:jc w:val="both"/>
        <w:rPr>
          <w:rFonts w:asciiTheme="majorHAnsi" w:hAnsiTheme="majorHAnsi" w:cs="Arial"/>
        </w:rPr>
      </w:pPr>
      <w:r w:rsidRPr="00F65B67">
        <w:rPr>
          <w:rFonts w:asciiTheme="majorHAnsi" w:hAnsiTheme="majorHAnsi" w:cs="Arial"/>
          <w:b/>
          <w:u w:val="single"/>
        </w:rPr>
        <w:t xml:space="preserve"> </w:t>
      </w:r>
      <w:r w:rsidR="002B28A5" w:rsidRPr="00F65B67">
        <w:rPr>
          <w:rFonts w:asciiTheme="majorHAnsi" w:hAnsiTheme="majorHAnsi" w:cs="Arial"/>
          <w:b/>
          <w:u w:val="single"/>
        </w:rPr>
        <w:t>REPRESEN</w:t>
      </w:r>
      <w:r w:rsidR="002B28A5" w:rsidRPr="00F65B67">
        <w:rPr>
          <w:rFonts w:asciiTheme="majorHAnsi" w:hAnsiTheme="majorHAnsi" w:cs="Arial"/>
          <w:b/>
          <w:spacing w:val="2"/>
          <w:u w:val="single"/>
        </w:rPr>
        <w:t>T</w:t>
      </w:r>
      <w:r w:rsidR="002B28A5" w:rsidRPr="00F65B67">
        <w:rPr>
          <w:rFonts w:asciiTheme="majorHAnsi" w:hAnsiTheme="majorHAnsi" w:cs="Arial"/>
          <w:b/>
          <w:u w:val="single"/>
        </w:rPr>
        <w:t>ATIONS &amp; WARRANTIES</w:t>
      </w:r>
      <w:r w:rsidR="002B28A5" w:rsidRPr="00F65B67">
        <w:rPr>
          <w:rFonts w:asciiTheme="majorHAnsi" w:hAnsiTheme="majorHAnsi" w:cs="Arial"/>
          <w:b/>
        </w:rPr>
        <w:t xml:space="preserve">. </w:t>
      </w:r>
    </w:p>
    <w:p w14:paraId="332D4E72" w14:textId="16B90774" w:rsidR="00DF7331" w:rsidRPr="00F65B67" w:rsidRDefault="00DB1BD0" w:rsidP="00981609">
      <w:pPr>
        <w:pStyle w:val="ListParagraph"/>
        <w:numPr>
          <w:ilvl w:val="1"/>
          <w:numId w:val="15"/>
        </w:numPr>
        <w:spacing w:after="240" w:line="240" w:lineRule="auto"/>
        <w:contextualSpacing w:val="0"/>
        <w:jc w:val="both"/>
        <w:rPr>
          <w:rFonts w:asciiTheme="majorHAnsi" w:hAnsiTheme="majorHAnsi" w:cs="Arial"/>
        </w:rPr>
      </w:pPr>
      <w:bookmarkStart w:id="23" w:name="_Ref423618089"/>
      <w:r w:rsidRPr="00F65B67">
        <w:rPr>
          <w:rFonts w:asciiTheme="majorHAnsi" w:eastAsia="Arial" w:hAnsiTheme="majorHAnsi" w:cs="Arial"/>
          <w:u w:val="single"/>
        </w:rPr>
        <w:t xml:space="preserve">From </w:t>
      </w:r>
      <w:r w:rsidR="00246E22">
        <w:rPr>
          <w:rFonts w:asciiTheme="majorHAnsi" w:eastAsia="Arial" w:hAnsiTheme="majorHAnsi" w:cs="Arial"/>
          <w:u w:val="single"/>
        </w:rPr>
        <w:t>Provider</w:t>
      </w:r>
      <w:r w:rsidRPr="00F65B67">
        <w:rPr>
          <w:rFonts w:asciiTheme="majorHAnsi" w:eastAsia="Arial" w:hAnsiTheme="majorHAnsi" w:cs="Arial"/>
        </w:rPr>
        <w:t xml:space="preserve">. </w:t>
      </w:r>
      <w:r w:rsidR="00246E22">
        <w:rPr>
          <w:rFonts w:asciiTheme="majorHAnsi" w:hAnsiTheme="majorHAnsi" w:cs="Arial"/>
        </w:rPr>
        <w:t>Provider</w:t>
      </w:r>
      <w:r w:rsidR="00563F04" w:rsidRPr="00F65B67">
        <w:rPr>
          <w:rFonts w:asciiTheme="majorHAnsi" w:hAnsiTheme="majorHAnsi" w:cs="Arial"/>
        </w:rPr>
        <w:t xml:space="preserve"> represents and warrants that it is the owner of the </w:t>
      </w:r>
      <w:r w:rsidR="00471A4E">
        <w:rPr>
          <w:rFonts w:asciiTheme="majorHAnsi" w:hAnsiTheme="majorHAnsi" w:cs="Arial"/>
        </w:rPr>
        <w:t>SaaS</w:t>
      </w:r>
      <w:r w:rsidR="00563F04" w:rsidRPr="00F65B67">
        <w:rPr>
          <w:rFonts w:asciiTheme="majorHAnsi" w:hAnsiTheme="majorHAnsi" w:cs="Arial"/>
        </w:rPr>
        <w:t xml:space="preserve"> and of each and every component thereof, or the recipient of a valid license thereto, and that it has and will maintain the full power and authority to grant the </w:t>
      </w:r>
      <w:r w:rsidR="00563F04">
        <w:rPr>
          <w:rFonts w:asciiTheme="majorHAnsi" w:hAnsiTheme="majorHAnsi" w:cs="Arial"/>
        </w:rPr>
        <w:t xml:space="preserve">rights to use the </w:t>
      </w:r>
      <w:r w:rsidR="00471A4E">
        <w:rPr>
          <w:rFonts w:asciiTheme="majorHAnsi" w:hAnsiTheme="majorHAnsi" w:cs="Arial"/>
        </w:rPr>
        <w:t>SaaS</w:t>
      </w:r>
      <w:r w:rsidR="00563F04">
        <w:rPr>
          <w:rFonts w:asciiTheme="majorHAnsi" w:hAnsiTheme="majorHAnsi" w:cs="Arial"/>
        </w:rPr>
        <w:t xml:space="preserve"> set forth</w:t>
      </w:r>
      <w:r w:rsidR="00563F04" w:rsidRPr="00F65B67">
        <w:rPr>
          <w:rFonts w:asciiTheme="majorHAnsi" w:hAnsiTheme="majorHAnsi" w:cs="Arial"/>
        </w:rPr>
        <w:t xml:space="preserve"> in this Agreement without the further consent of any third party. </w:t>
      </w:r>
      <w:r w:rsidR="00246E22">
        <w:rPr>
          <w:rFonts w:asciiTheme="majorHAnsi" w:hAnsiTheme="majorHAnsi" w:cs="Arial"/>
        </w:rPr>
        <w:t>Provider</w:t>
      </w:r>
      <w:r w:rsidR="00B17669" w:rsidRPr="00F65B67">
        <w:rPr>
          <w:rFonts w:asciiTheme="majorHAnsi" w:hAnsiTheme="majorHAnsi" w:cs="Arial"/>
        </w:rPr>
        <w:t xml:space="preserve">’s representations and warranties in the preceding sentence do not apply to use of the </w:t>
      </w:r>
      <w:r w:rsidR="00471A4E">
        <w:rPr>
          <w:rFonts w:asciiTheme="majorHAnsi" w:hAnsiTheme="majorHAnsi" w:cs="Arial"/>
        </w:rPr>
        <w:t>SaaS</w:t>
      </w:r>
      <w:r w:rsidR="00B17669" w:rsidRPr="00F65B67">
        <w:rPr>
          <w:rFonts w:asciiTheme="majorHAnsi" w:hAnsiTheme="majorHAnsi" w:cs="Arial"/>
        </w:rPr>
        <w:t xml:space="preserve"> in combination with hardware or software not provided by </w:t>
      </w:r>
      <w:r w:rsidR="00246E22">
        <w:rPr>
          <w:rFonts w:asciiTheme="majorHAnsi" w:hAnsiTheme="majorHAnsi" w:cs="Arial"/>
        </w:rPr>
        <w:lastRenderedPageBreak/>
        <w:t>Provider</w:t>
      </w:r>
      <w:r w:rsidR="00B17669" w:rsidRPr="00F65B67">
        <w:rPr>
          <w:rFonts w:asciiTheme="majorHAnsi" w:hAnsiTheme="majorHAnsi" w:cs="Arial"/>
        </w:rPr>
        <w:t xml:space="preserve">. </w:t>
      </w:r>
      <w:r w:rsidR="00825F10" w:rsidRPr="00825F10">
        <w:rPr>
          <w:rFonts w:asciiTheme="majorHAnsi" w:hAnsiTheme="majorHAnsi" w:cs="Arial"/>
        </w:rPr>
        <w:t xml:space="preserve">In case of breach of the warranty </w:t>
      </w:r>
      <w:r w:rsidR="00825F10">
        <w:rPr>
          <w:rFonts w:asciiTheme="majorHAnsi" w:hAnsiTheme="majorHAnsi" w:cs="Arial"/>
        </w:rPr>
        <w:t xml:space="preserve">above in this Section </w:t>
      </w:r>
      <w:r w:rsidR="00825F10">
        <w:rPr>
          <w:rFonts w:asciiTheme="majorHAnsi" w:hAnsiTheme="majorHAnsi" w:cs="Arial"/>
        </w:rPr>
        <w:fldChar w:fldCharType="begin"/>
      </w:r>
      <w:r w:rsidR="00825F10">
        <w:rPr>
          <w:rFonts w:asciiTheme="majorHAnsi" w:hAnsiTheme="majorHAnsi" w:cs="Arial"/>
        </w:rPr>
        <w:instrText xml:space="preserve"> REF _Ref423618089 \w \h </w:instrText>
      </w:r>
      <w:r w:rsidR="00825F10">
        <w:rPr>
          <w:rFonts w:asciiTheme="majorHAnsi" w:hAnsiTheme="majorHAnsi" w:cs="Arial"/>
        </w:rPr>
      </w:r>
      <w:r w:rsidR="00825F10">
        <w:rPr>
          <w:rFonts w:asciiTheme="majorHAnsi" w:hAnsiTheme="majorHAnsi" w:cs="Arial"/>
        </w:rPr>
        <w:fldChar w:fldCharType="separate"/>
      </w:r>
      <w:r w:rsidR="00103B4D">
        <w:rPr>
          <w:rFonts w:asciiTheme="majorHAnsi" w:hAnsiTheme="majorHAnsi" w:cs="Arial"/>
        </w:rPr>
        <w:t>8.1</w:t>
      </w:r>
      <w:r w:rsidR="00825F10">
        <w:rPr>
          <w:rFonts w:asciiTheme="majorHAnsi" w:hAnsiTheme="majorHAnsi" w:cs="Arial"/>
        </w:rPr>
        <w:fldChar w:fldCharType="end"/>
      </w:r>
      <w:r w:rsidR="00825F10">
        <w:rPr>
          <w:rFonts w:asciiTheme="majorHAnsi" w:hAnsiTheme="majorHAnsi" w:cs="Arial"/>
        </w:rPr>
        <w:t>,</w:t>
      </w:r>
      <w:r w:rsidR="00825F10" w:rsidRPr="00825F10">
        <w:rPr>
          <w:rFonts w:asciiTheme="majorHAnsi" w:hAnsiTheme="majorHAnsi" w:cs="Arial"/>
        </w:rPr>
        <w:t xml:space="preserve"> Provider, at its own expense, shall promptly: (a) secure for Customer the right to continue using the </w:t>
      </w:r>
      <w:r w:rsidR="00471A4E">
        <w:rPr>
          <w:rFonts w:asciiTheme="majorHAnsi" w:hAnsiTheme="majorHAnsi" w:cs="Arial"/>
        </w:rPr>
        <w:t>SaaS</w:t>
      </w:r>
      <w:r w:rsidR="00825F10" w:rsidRPr="00825F10">
        <w:rPr>
          <w:rFonts w:asciiTheme="majorHAnsi" w:hAnsiTheme="majorHAnsi" w:cs="Arial"/>
        </w:rPr>
        <w:t xml:space="preserve">; (b) replace or modify the </w:t>
      </w:r>
      <w:r w:rsidR="00471A4E">
        <w:rPr>
          <w:rFonts w:asciiTheme="majorHAnsi" w:hAnsiTheme="majorHAnsi" w:cs="Arial"/>
        </w:rPr>
        <w:t>SaaS</w:t>
      </w:r>
      <w:r w:rsidR="00825F10" w:rsidRPr="00825F10">
        <w:rPr>
          <w:rFonts w:asciiTheme="majorHAnsi" w:hAnsiTheme="majorHAnsi" w:cs="Arial"/>
        </w:rPr>
        <w:t xml:space="preserve"> to make it noninfringing; or if such remedies are not commercially practical in Provider’s reasonable opinion, (c) refund the </w:t>
      </w:r>
      <w:r w:rsidR="00291E55">
        <w:rPr>
          <w:rFonts w:asciiTheme="majorHAnsi" w:hAnsiTheme="majorHAnsi" w:cs="Arial"/>
        </w:rPr>
        <w:t>fees</w:t>
      </w:r>
      <w:r w:rsidR="00825F10" w:rsidRPr="00825F10">
        <w:rPr>
          <w:rFonts w:asciiTheme="majorHAnsi" w:hAnsiTheme="majorHAnsi" w:cs="Arial"/>
        </w:rPr>
        <w:t xml:space="preserve"> paid for the </w:t>
      </w:r>
      <w:r w:rsidR="00471A4E">
        <w:rPr>
          <w:rFonts w:asciiTheme="majorHAnsi" w:hAnsiTheme="majorHAnsi" w:cs="Arial"/>
        </w:rPr>
        <w:t>SaaS</w:t>
      </w:r>
      <w:r w:rsidR="00825F10" w:rsidRPr="00825F10">
        <w:rPr>
          <w:rFonts w:asciiTheme="majorHAnsi" w:hAnsiTheme="majorHAnsi" w:cs="Arial"/>
        </w:rPr>
        <w:t xml:space="preserve"> for every month remaining in </w:t>
      </w:r>
      <w:r w:rsidR="00825F10">
        <w:rPr>
          <w:rFonts w:asciiTheme="majorHAnsi" w:hAnsiTheme="majorHAnsi" w:cs="Arial"/>
        </w:rPr>
        <w:t>the then-current Term</w:t>
      </w:r>
      <w:r w:rsidR="00825F10" w:rsidRPr="00825F10">
        <w:rPr>
          <w:rFonts w:asciiTheme="majorHAnsi" w:hAnsiTheme="majorHAnsi" w:cs="Arial"/>
        </w:rPr>
        <w:t xml:space="preserve"> following the date after which Customer </w:t>
      </w:r>
      <w:r w:rsidR="00825F10">
        <w:rPr>
          <w:rFonts w:asciiTheme="majorHAnsi" w:hAnsiTheme="majorHAnsi" w:cs="Arial"/>
        </w:rPr>
        <w:t xml:space="preserve">access to the </w:t>
      </w:r>
      <w:r w:rsidR="00471A4E">
        <w:rPr>
          <w:rFonts w:asciiTheme="majorHAnsi" w:hAnsiTheme="majorHAnsi" w:cs="Arial"/>
        </w:rPr>
        <w:t>SaaS</w:t>
      </w:r>
      <w:r w:rsidR="00825F10">
        <w:rPr>
          <w:rFonts w:asciiTheme="majorHAnsi" w:hAnsiTheme="majorHAnsi" w:cs="Arial"/>
        </w:rPr>
        <w:t xml:space="preserve"> ceases</w:t>
      </w:r>
      <w:r w:rsidR="00D74971">
        <w:rPr>
          <w:rFonts w:asciiTheme="majorHAnsi" w:hAnsiTheme="majorHAnsi" w:cs="Arial"/>
        </w:rPr>
        <w:t xml:space="preserve"> as a result of such breach of warranty</w:t>
      </w:r>
      <w:r w:rsidR="00825F10" w:rsidRPr="00825F10">
        <w:rPr>
          <w:rFonts w:asciiTheme="majorHAnsi" w:hAnsiTheme="majorHAnsi" w:cs="Arial"/>
        </w:rPr>
        <w:t xml:space="preserve">. If Provider exercises its rights pursuant to Subsection </w:t>
      </w:r>
      <w:r w:rsidR="00825F10">
        <w:rPr>
          <w:rFonts w:asciiTheme="majorHAnsi" w:hAnsiTheme="majorHAnsi" w:cs="Arial"/>
        </w:rPr>
        <w:fldChar w:fldCharType="begin"/>
      </w:r>
      <w:r w:rsidR="00825F10">
        <w:rPr>
          <w:rFonts w:asciiTheme="majorHAnsi" w:hAnsiTheme="majorHAnsi" w:cs="Arial"/>
        </w:rPr>
        <w:instrText xml:space="preserve"> REF _Ref423618089 \w \h </w:instrText>
      </w:r>
      <w:r w:rsidR="00825F10">
        <w:rPr>
          <w:rFonts w:asciiTheme="majorHAnsi" w:hAnsiTheme="majorHAnsi" w:cs="Arial"/>
        </w:rPr>
      </w:r>
      <w:r w:rsidR="00825F10">
        <w:rPr>
          <w:rFonts w:asciiTheme="majorHAnsi" w:hAnsiTheme="majorHAnsi" w:cs="Arial"/>
        </w:rPr>
        <w:fldChar w:fldCharType="separate"/>
      </w:r>
      <w:r w:rsidR="00103B4D">
        <w:rPr>
          <w:rFonts w:asciiTheme="majorHAnsi" w:hAnsiTheme="majorHAnsi" w:cs="Arial"/>
        </w:rPr>
        <w:t>8.1</w:t>
      </w:r>
      <w:r w:rsidR="00825F10">
        <w:rPr>
          <w:rFonts w:asciiTheme="majorHAnsi" w:hAnsiTheme="majorHAnsi" w:cs="Arial"/>
        </w:rPr>
        <w:fldChar w:fldCharType="end"/>
      </w:r>
      <w:r w:rsidR="00825F10" w:rsidRPr="00825F10">
        <w:rPr>
          <w:rFonts w:asciiTheme="majorHAnsi" w:hAnsiTheme="majorHAnsi" w:cs="Arial"/>
        </w:rPr>
        <w:t xml:space="preserve">(c) above, Customer shall promptly cease all </w:t>
      </w:r>
      <w:r w:rsidR="00C431EB">
        <w:rPr>
          <w:rFonts w:asciiTheme="majorHAnsi" w:hAnsiTheme="majorHAnsi" w:cs="Arial"/>
        </w:rPr>
        <w:t xml:space="preserve">use of the </w:t>
      </w:r>
      <w:r w:rsidR="00471A4E">
        <w:rPr>
          <w:rFonts w:asciiTheme="majorHAnsi" w:hAnsiTheme="majorHAnsi" w:cs="Arial"/>
        </w:rPr>
        <w:t>SaaS</w:t>
      </w:r>
      <w:r w:rsidR="00C431EB">
        <w:rPr>
          <w:rFonts w:asciiTheme="majorHAnsi" w:hAnsiTheme="majorHAnsi" w:cs="Arial"/>
        </w:rPr>
        <w:t xml:space="preserve"> and all </w:t>
      </w:r>
      <w:r w:rsidR="00825F10" w:rsidRPr="00825F10">
        <w:rPr>
          <w:rFonts w:asciiTheme="majorHAnsi" w:hAnsiTheme="majorHAnsi" w:cs="Arial"/>
        </w:rPr>
        <w:t xml:space="preserve">reproduction and use of the </w:t>
      </w:r>
      <w:r w:rsidR="00C431EB">
        <w:rPr>
          <w:rFonts w:asciiTheme="majorHAnsi" w:hAnsiTheme="majorHAnsi" w:cs="Arial"/>
        </w:rPr>
        <w:t>Documentation</w:t>
      </w:r>
      <w:r w:rsidR="00825F10" w:rsidRPr="00825F10">
        <w:rPr>
          <w:rFonts w:asciiTheme="majorHAnsi" w:hAnsiTheme="majorHAnsi" w:cs="Arial"/>
        </w:rPr>
        <w:t xml:space="preserve"> and erase all copies in its possession or control. This Section </w:t>
      </w:r>
      <w:r w:rsidR="00825F10">
        <w:rPr>
          <w:rFonts w:asciiTheme="majorHAnsi" w:hAnsiTheme="majorHAnsi" w:cs="Arial"/>
        </w:rPr>
        <w:fldChar w:fldCharType="begin"/>
      </w:r>
      <w:r w:rsidR="00825F10">
        <w:rPr>
          <w:rFonts w:asciiTheme="majorHAnsi" w:hAnsiTheme="majorHAnsi" w:cs="Arial"/>
        </w:rPr>
        <w:instrText xml:space="preserve"> REF _Ref423618089 \w \h </w:instrText>
      </w:r>
      <w:r w:rsidR="00825F10">
        <w:rPr>
          <w:rFonts w:asciiTheme="majorHAnsi" w:hAnsiTheme="majorHAnsi" w:cs="Arial"/>
        </w:rPr>
      </w:r>
      <w:r w:rsidR="00825F10">
        <w:rPr>
          <w:rFonts w:asciiTheme="majorHAnsi" w:hAnsiTheme="majorHAnsi" w:cs="Arial"/>
        </w:rPr>
        <w:fldChar w:fldCharType="separate"/>
      </w:r>
      <w:r w:rsidR="00103B4D">
        <w:rPr>
          <w:rFonts w:asciiTheme="majorHAnsi" w:hAnsiTheme="majorHAnsi" w:cs="Arial"/>
        </w:rPr>
        <w:t>8.1</w:t>
      </w:r>
      <w:r w:rsidR="00825F10">
        <w:rPr>
          <w:rFonts w:asciiTheme="majorHAnsi" w:hAnsiTheme="majorHAnsi" w:cs="Arial"/>
        </w:rPr>
        <w:fldChar w:fldCharType="end"/>
      </w:r>
      <w:r w:rsidR="00825F10" w:rsidRPr="00825F10">
        <w:rPr>
          <w:rFonts w:asciiTheme="majorHAnsi" w:hAnsiTheme="majorHAnsi" w:cs="Arial"/>
        </w:rPr>
        <w:t xml:space="preserve">, in conjunction with Customer’s right to terminate this Agreement where applicable, states Customer’s sole remedy and Provider’s entire liability for breach of the warranty </w:t>
      </w:r>
      <w:r w:rsidR="005C7001">
        <w:rPr>
          <w:rFonts w:asciiTheme="majorHAnsi" w:hAnsiTheme="majorHAnsi" w:cs="Arial"/>
        </w:rPr>
        <w:t xml:space="preserve">above in this Section </w:t>
      </w:r>
      <w:r w:rsidR="005C7001">
        <w:rPr>
          <w:rFonts w:asciiTheme="majorHAnsi" w:hAnsiTheme="majorHAnsi" w:cs="Arial"/>
        </w:rPr>
        <w:fldChar w:fldCharType="begin"/>
      </w:r>
      <w:r w:rsidR="005C7001">
        <w:rPr>
          <w:rFonts w:asciiTheme="majorHAnsi" w:hAnsiTheme="majorHAnsi" w:cs="Arial"/>
        </w:rPr>
        <w:instrText xml:space="preserve"> REF _Ref423618089 \w \h </w:instrText>
      </w:r>
      <w:r w:rsidR="005C7001">
        <w:rPr>
          <w:rFonts w:asciiTheme="majorHAnsi" w:hAnsiTheme="majorHAnsi" w:cs="Arial"/>
        </w:rPr>
      </w:r>
      <w:r w:rsidR="005C7001">
        <w:rPr>
          <w:rFonts w:asciiTheme="majorHAnsi" w:hAnsiTheme="majorHAnsi" w:cs="Arial"/>
        </w:rPr>
        <w:fldChar w:fldCharType="separate"/>
      </w:r>
      <w:r w:rsidR="00103B4D">
        <w:rPr>
          <w:rFonts w:asciiTheme="majorHAnsi" w:hAnsiTheme="majorHAnsi" w:cs="Arial"/>
        </w:rPr>
        <w:t>8.1</w:t>
      </w:r>
      <w:r w:rsidR="005C7001">
        <w:rPr>
          <w:rFonts w:asciiTheme="majorHAnsi" w:hAnsiTheme="majorHAnsi" w:cs="Arial"/>
        </w:rPr>
        <w:fldChar w:fldCharType="end"/>
      </w:r>
      <w:r w:rsidR="000749B5" w:rsidRPr="00F65B67">
        <w:rPr>
          <w:rFonts w:asciiTheme="majorHAnsi" w:hAnsiTheme="majorHAnsi" w:cs="Arial"/>
        </w:rPr>
        <w:t>.</w:t>
      </w:r>
      <w:bookmarkEnd w:id="23"/>
    </w:p>
    <w:p w14:paraId="6C2729FA" w14:textId="77777777" w:rsidR="00596544" w:rsidRPr="00596544" w:rsidRDefault="00596544" w:rsidP="00937E59">
      <w:pPr>
        <w:pStyle w:val="ListParagraph"/>
        <w:keepNext/>
        <w:numPr>
          <w:ilvl w:val="1"/>
          <w:numId w:val="15"/>
        </w:numPr>
        <w:spacing w:after="240" w:line="240" w:lineRule="auto"/>
        <w:contextualSpacing w:val="0"/>
        <w:jc w:val="both"/>
        <w:rPr>
          <w:rFonts w:asciiTheme="majorHAnsi" w:hAnsiTheme="majorHAnsi" w:cs="Arial"/>
        </w:rPr>
      </w:pPr>
      <w:bookmarkStart w:id="24" w:name="_Ref423620111"/>
      <w:r w:rsidRPr="00F65B67">
        <w:rPr>
          <w:rFonts w:asciiTheme="majorHAnsi" w:eastAsia="Arial" w:hAnsiTheme="majorHAnsi" w:cs="Arial"/>
          <w:u w:val="single"/>
        </w:rPr>
        <w:t>From Customer</w:t>
      </w:r>
      <w:r w:rsidRPr="00F65B67">
        <w:rPr>
          <w:rFonts w:asciiTheme="majorHAnsi" w:hAnsiTheme="majorHAnsi" w:cs="Arial"/>
        </w:rPr>
        <w:t>.</w:t>
      </w:r>
      <w:r w:rsidRPr="00F65B67">
        <w:rPr>
          <w:rFonts w:asciiTheme="majorHAnsi" w:eastAsia="Arial" w:hAnsiTheme="majorHAnsi" w:cs="Arial"/>
        </w:rPr>
        <w:t xml:space="preserve"> </w:t>
      </w:r>
    </w:p>
    <w:p w14:paraId="35824F5C" w14:textId="041948BE" w:rsidR="00596544" w:rsidRDefault="00596544" w:rsidP="00596544">
      <w:pPr>
        <w:pStyle w:val="ListParagraph"/>
        <w:numPr>
          <w:ilvl w:val="2"/>
          <w:numId w:val="15"/>
        </w:numPr>
        <w:spacing w:after="240" w:line="240" w:lineRule="auto"/>
        <w:contextualSpacing w:val="0"/>
        <w:jc w:val="both"/>
        <w:rPr>
          <w:rFonts w:asciiTheme="majorHAnsi" w:hAnsiTheme="majorHAnsi" w:cs="Arial"/>
        </w:rPr>
      </w:pPr>
      <w:r w:rsidRPr="00596544">
        <w:rPr>
          <w:rFonts w:asciiTheme="majorHAnsi" w:eastAsia="Arial" w:hAnsiTheme="majorHAnsi" w:cs="Arial"/>
          <w:i/>
        </w:rPr>
        <w:t>Re Customer Itself</w:t>
      </w:r>
      <w:r w:rsidRPr="00596544">
        <w:rPr>
          <w:rFonts w:asciiTheme="majorHAnsi" w:hAnsiTheme="majorHAnsi" w:cs="Arial"/>
        </w:rPr>
        <w:t>.</w:t>
      </w:r>
      <w:r>
        <w:rPr>
          <w:rFonts w:asciiTheme="majorHAnsi" w:hAnsiTheme="majorHAnsi" w:cs="Arial"/>
        </w:rPr>
        <w:t xml:space="preserve"> </w:t>
      </w:r>
      <w:r w:rsidRPr="00F65B67">
        <w:rPr>
          <w:rFonts w:asciiTheme="majorHAnsi" w:hAnsiTheme="majorHAnsi" w:cs="Arial"/>
        </w:rPr>
        <w:t>Customer represents and warrants that: (</w:t>
      </w:r>
      <w:r>
        <w:rPr>
          <w:rFonts w:asciiTheme="majorHAnsi" w:hAnsiTheme="majorHAnsi" w:cs="Arial"/>
        </w:rPr>
        <w:t>i</w:t>
      </w:r>
      <w:r w:rsidRPr="00F65B67">
        <w:rPr>
          <w:rFonts w:asciiTheme="majorHAnsi" w:hAnsiTheme="majorHAnsi" w:cs="Arial"/>
        </w:rPr>
        <w:t>) it has the full right and authority to enter into, execute, and perform its obligations under this Agreement and that no pending or threatened claim or litigation known to it would have a material adverse impact on its ability to perform as required by this Agreement; (</w:t>
      </w:r>
      <w:r>
        <w:rPr>
          <w:rFonts w:asciiTheme="majorHAnsi" w:hAnsiTheme="majorHAnsi" w:cs="Arial"/>
        </w:rPr>
        <w:t>ii</w:t>
      </w:r>
      <w:r w:rsidRPr="00F65B67">
        <w:rPr>
          <w:rFonts w:asciiTheme="majorHAnsi" w:hAnsiTheme="majorHAnsi" w:cs="Arial"/>
        </w:rPr>
        <w:t>) it has accurately identified it</w:t>
      </w:r>
      <w:r w:rsidRPr="00F65B67">
        <w:rPr>
          <w:rFonts w:asciiTheme="majorHAnsi" w:hAnsiTheme="majorHAnsi" w:cs="Arial"/>
          <w:spacing w:val="1"/>
        </w:rPr>
        <w:t>s</w:t>
      </w:r>
      <w:r w:rsidRPr="00F65B67">
        <w:rPr>
          <w:rFonts w:asciiTheme="majorHAnsi" w:hAnsiTheme="majorHAnsi" w:cs="Arial"/>
        </w:rPr>
        <w:t>e</w:t>
      </w:r>
      <w:r w:rsidRPr="00F65B67">
        <w:rPr>
          <w:rFonts w:asciiTheme="majorHAnsi" w:hAnsiTheme="majorHAnsi" w:cs="Arial"/>
          <w:spacing w:val="-1"/>
        </w:rPr>
        <w:t>l</w:t>
      </w:r>
      <w:r w:rsidRPr="00F65B67">
        <w:rPr>
          <w:rFonts w:asciiTheme="majorHAnsi" w:hAnsiTheme="majorHAnsi" w:cs="Arial"/>
        </w:rPr>
        <w:t xml:space="preserve">f and it has not provided any inaccurate information about itself to or through the </w:t>
      </w:r>
      <w:r w:rsidR="00471A4E">
        <w:rPr>
          <w:rFonts w:asciiTheme="majorHAnsi" w:hAnsiTheme="majorHAnsi" w:cs="Arial"/>
        </w:rPr>
        <w:t>SaaS</w:t>
      </w:r>
      <w:r w:rsidRPr="00F65B67">
        <w:rPr>
          <w:rFonts w:asciiTheme="majorHAnsi" w:hAnsiTheme="majorHAnsi" w:cs="Arial"/>
        </w:rPr>
        <w:t>; and (</w:t>
      </w:r>
      <w:r>
        <w:rPr>
          <w:rFonts w:asciiTheme="majorHAnsi" w:hAnsiTheme="majorHAnsi" w:cs="Arial"/>
        </w:rPr>
        <w:t>iii</w:t>
      </w:r>
      <w:r w:rsidRPr="00F65B67">
        <w:rPr>
          <w:rFonts w:asciiTheme="majorHAnsi" w:hAnsiTheme="majorHAnsi" w:cs="Arial"/>
        </w:rPr>
        <w:t>) it is a corporation, the sole proprietorship of an individual 18 years or older, or another e</w:t>
      </w:r>
      <w:r w:rsidRPr="00F65B67">
        <w:rPr>
          <w:rFonts w:asciiTheme="majorHAnsi" w:hAnsiTheme="majorHAnsi" w:cs="Arial"/>
          <w:spacing w:val="-1"/>
        </w:rPr>
        <w:t>n</w:t>
      </w:r>
      <w:r w:rsidRPr="00F65B67">
        <w:rPr>
          <w:rFonts w:asciiTheme="majorHAnsi" w:hAnsiTheme="majorHAnsi" w:cs="Arial"/>
        </w:rPr>
        <w:t>tity authorized to do business pursuant</w:t>
      </w:r>
      <w:r w:rsidRPr="00F65B67">
        <w:rPr>
          <w:rFonts w:asciiTheme="majorHAnsi" w:hAnsiTheme="majorHAnsi" w:cs="Arial"/>
          <w:spacing w:val="1"/>
        </w:rPr>
        <w:t xml:space="preserve"> </w:t>
      </w:r>
      <w:r w:rsidRPr="00F65B67">
        <w:rPr>
          <w:rFonts w:asciiTheme="majorHAnsi" w:hAnsiTheme="majorHAnsi" w:cs="Arial"/>
        </w:rPr>
        <w:t>to</w:t>
      </w:r>
      <w:r w:rsidRPr="00F65B67">
        <w:rPr>
          <w:rFonts w:asciiTheme="majorHAnsi" w:hAnsiTheme="majorHAnsi" w:cs="Arial"/>
          <w:spacing w:val="1"/>
        </w:rPr>
        <w:t xml:space="preserve"> </w:t>
      </w:r>
      <w:r w:rsidRPr="00F65B67">
        <w:rPr>
          <w:rFonts w:asciiTheme="majorHAnsi" w:hAnsiTheme="majorHAnsi" w:cs="Arial"/>
        </w:rPr>
        <w:t>applicable</w:t>
      </w:r>
      <w:r w:rsidRPr="00F65B67">
        <w:rPr>
          <w:rFonts w:asciiTheme="majorHAnsi" w:hAnsiTheme="majorHAnsi" w:cs="Arial"/>
          <w:spacing w:val="1"/>
        </w:rPr>
        <w:t xml:space="preserve"> </w:t>
      </w:r>
      <w:r w:rsidRPr="00F65B67">
        <w:rPr>
          <w:rFonts w:asciiTheme="majorHAnsi" w:hAnsiTheme="majorHAnsi" w:cs="Arial"/>
        </w:rPr>
        <w:t>law.</w:t>
      </w:r>
    </w:p>
    <w:p w14:paraId="632B59DB" w14:textId="312292B7" w:rsidR="00596544" w:rsidRPr="00F65B67" w:rsidRDefault="00596544" w:rsidP="00596544">
      <w:pPr>
        <w:pStyle w:val="ListParagraph"/>
        <w:numPr>
          <w:ilvl w:val="2"/>
          <w:numId w:val="15"/>
        </w:numPr>
        <w:spacing w:after="240" w:line="240" w:lineRule="auto"/>
        <w:contextualSpacing w:val="0"/>
        <w:jc w:val="both"/>
        <w:rPr>
          <w:rFonts w:asciiTheme="majorHAnsi" w:hAnsiTheme="majorHAnsi" w:cs="Arial"/>
        </w:rPr>
      </w:pPr>
      <w:r>
        <w:rPr>
          <w:rFonts w:asciiTheme="majorHAnsi" w:eastAsia="Arial" w:hAnsiTheme="majorHAnsi" w:cs="Arial"/>
          <w:i/>
        </w:rPr>
        <w:t>Re Customer’s Clients</w:t>
      </w:r>
      <w:r w:rsidRPr="00596544">
        <w:rPr>
          <w:rFonts w:asciiTheme="majorHAnsi" w:hAnsiTheme="majorHAnsi" w:cs="Arial"/>
        </w:rPr>
        <w:t>.</w:t>
      </w:r>
      <w:r>
        <w:rPr>
          <w:rFonts w:asciiTheme="majorHAnsi" w:hAnsiTheme="majorHAnsi" w:cs="Arial"/>
        </w:rPr>
        <w:t xml:space="preserve"> Customer represents and warrants that, to the best of its knowledge: (i) </w:t>
      </w:r>
      <w:r w:rsidR="00965E58">
        <w:rPr>
          <w:rFonts w:asciiTheme="majorHAnsi" w:hAnsiTheme="majorHAnsi" w:cs="Arial"/>
        </w:rPr>
        <w:t xml:space="preserve">each Customer’s Client </w:t>
      </w:r>
      <w:r>
        <w:rPr>
          <w:rFonts w:asciiTheme="majorHAnsi" w:hAnsiTheme="majorHAnsi" w:cs="Arial"/>
        </w:rPr>
        <w:t>will have</w:t>
      </w:r>
      <w:r w:rsidRPr="00F65B67">
        <w:rPr>
          <w:rFonts w:asciiTheme="majorHAnsi" w:hAnsiTheme="majorHAnsi" w:cs="Arial"/>
        </w:rPr>
        <w:t xml:space="preserve"> the full right and authority to enter into, execute, and perform its o</w:t>
      </w:r>
      <w:r>
        <w:rPr>
          <w:rFonts w:asciiTheme="majorHAnsi" w:hAnsiTheme="majorHAnsi" w:cs="Arial"/>
        </w:rPr>
        <w:t xml:space="preserve">bligations as required under this Agreement and the Client ToS, with </w:t>
      </w:r>
      <w:r w:rsidRPr="00F65B67">
        <w:rPr>
          <w:rFonts w:asciiTheme="majorHAnsi" w:hAnsiTheme="majorHAnsi" w:cs="Arial"/>
        </w:rPr>
        <w:t xml:space="preserve">no pending or threatened claim or litigation </w:t>
      </w:r>
      <w:r>
        <w:rPr>
          <w:rFonts w:asciiTheme="majorHAnsi" w:hAnsiTheme="majorHAnsi" w:cs="Arial"/>
        </w:rPr>
        <w:t>that</w:t>
      </w:r>
      <w:r w:rsidRPr="00F65B67">
        <w:rPr>
          <w:rFonts w:asciiTheme="majorHAnsi" w:hAnsiTheme="majorHAnsi" w:cs="Arial"/>
        </w:rPr>
        <w:t xml:space="preserve"> would have a material adverse impact on its ability </w:t>
      </w:r>
      <w:r>
        <w:rPr>
          <w:rFonts w:asciiTheme="majorHAnsi" w:hAnsiTheme="majorHAnsi" w:cs="Arial"/>
        </w:rPr>
        <w:t xml:space="preserve">so </w:t>
      </w:r>
      <w:r w:rsidRPr="00F65B67">
        <w:rPr>
          <w:rFonts w:asciiTheme="majorHAnsi" w:hAnsiTheme="majorHAnsi" w:cs="Arial"/>
        </w:rPr>
        <w:t>to perform; (</w:t>
      </w:r>
      <w:r>
        <w:rPr>
          <w:rFonts w:asciiTheme="majorHAnsi" w:hAnsiTheme="majorHAnsi" w:cs="Arial"/>
        </w:rPr>
        <w:t>ii</w:t>
      </w:r>
      <w:r w:rsidRPr="00F65B67">
        <w:rPr>
          <w:rFonts w:asciiTheme="majorHAnsi" w:hAnsiTheme="majorHAnsi" w:cs="Arial"/>
        </w:rPr>
        <w:t xml:space="preserve">) </w:t>
      </w:r>
      <w:r w:rsidR="00965E58">
        <w:rPr>
          <w:rFonts w:asciiTheme="majorHAnsi" w:hAnsiTheme="majorHAnsi" w:cs="Arial"/>
        </w:rPr>
        <w:t>Customer will</w:t>
      </w:r>
      <w:r w:rsidRPr="00F65B67">
        <w:rPr>
          <w:rFonts w:asciiTheme="majorHAnsi" w:hAnsiTheme="majorHAnsi" w:cs="Arial"/>
        </w:rPr>
        <w:t xml:space="preserve"> accurately </w:t>
      </w:r>
      <w:r w:rsidR="00965E58">
        <w:rPr>
          <w:rFonts w:asciiTheme="majorHAnsi" w:hAnsiTheme="majorHAnsi" w:cs="Arial"/>
        </w:rPr>
        <w:t>identify each Customer’s Client and will not provide any</w:t>
      </w:r>
      <w:r w:rsidRPr="00F65B67">
        <w:rPr>
          <w:rFonts w:asciiTheme="majorHAnsi" w:hAnsiTheme="majorHAnsi" w:cs="Arial"/>
        </w:rPr>
        <w:t xml:space="preserve"> inaccurate information about </w:t>
      </w:r>
      <w:r w:rsidR="009D1C59">
        <w:rPr>
          <w:rFonts w:asciiTheme="majorHAnsi" w:hAnsiTheme="majorHAnsi" w:cs="Arial"/>
        </w:rPr>
        <w:t>a Customer’s Client or other User</w:t>
      </w:r>
      <w:r w:rsidRPr="00F65B67">
        <w:rPr>
          <w:rFonts w:asciiTheme="majorHAnsi" w:hAnsiTheme="majorHAnsi" w:cs="Arial"/>
        </w:rPr>
        <w:t xml:space="preserve"> to or through the </w:t>
      </w:r>
      <w:r w:rsidR="00471A4E">
        <w:rPr>
          <w:rFonts w:asciiTheme="majorHAnsi" w:hAnsiTheme="majorHAnsi" w:cs="Arial"/>
        </w:rPr>
        <w:t>SaaS</w:t>
      </w:r>
      <w:r w:rsidRPr="00F65B67">
        <w:rPr>
          <w:rFonts w:asciiTheme="majorHAnsi" w:hAnsiTheme="majorHAnsi" w:cs="Arial"/>
        </w:rPr>
        <w:t>; and (</w:t>
      </w:r>
      <w:r>
        <w:rPr>
          <w:rFonts w:asciiTheme="majorHAnsi" w:hAnsiTheme="majorHAnsi" w:cs="Arial"/>
        </w:rPr>
        <w:t>iii</w:t>
      </w:r>
      <w:r w:rsidRPr="00F65B67">
        <w:rPr>
          <w:rFonts w:asciiTheme="majorHAnsi" w:hAnsiTheme="majorHAnsi" w:cs="Arial"/>
        </w:rPr>
        <w:t xml:space="preserve">) </w:t>
      </w:r>
      <w:r w:rsidR="00965E58">
        <w:rPr>
          <w:rFonts w:asciiTheme="majorHAnsi" w:hAnsiTheme="majorHAnsi" w:cs="Arial"/>
        </w:rPr>
        <w:t>each Customer’s Client will be</w:t>
      </w:r>
      <w:r w:rsidRPr="00F65B67">
        <w:rPr>
          <w:rFonts w:asciiTheme="majorHAnsi" w:hAnsiTheme="majorHAnsi" w:cs="Arial"/>
        </w:rPr>
        <w:t xml:space="preserve"> a corporation, the sole proprietorship of an individual 18 years or older, or another e</w:t>
      </w:r>
      <w:r w:rsidRPr="00F65B67">
        <w:rPr>
          <w:rFonts w:asciiTheme="majorHAnsi" w:hAnsiTheme="majorHAnsi" w:cs="Arial"/>
          <w:spacing w:val="-1"/>
        </w:rPr>
        <w:t>n</w:t>
      </w:r>
      <w:r w:rsidRPr="00F65B67">
        <w:rPr>
          <w:rFonts w:asciiTheme="majorHAnsi" w:hAnsiTheme="majorHAnsi" w:cs="Arial"/>
        </w:rPr>
        <w:t>tity authorized to do business pursuant</w:t>
      </w:r>
      <w:r w:rsidRPr="00F65B67">
        <w:rPr>
          <w:rFonts w:asciiTheme="majorHAnsi" w:hAnsiTheme="majorHAnsi" w:cs="Arial"/>
          <w:spacing w:val="1"/>
        </w:rPr>
        <w:t xml:space="preserve"> </w:t>
      </w:r>
      <w:r w:rsidRPr="00F65B67">
        <w:rPr>
          <w:rFonts w:asciiTheme="majorHAnsi" w:hAnsiTheme="majorHAnsi" w:cs="Arial"/>
        </w:rPr>
        <w:t>to</w:t>
      </w:r>
      <w:r w:rsidRPr="00F65B67">
        <w:rPr>
          <w:rFonts w:asciiTheme="majorHAnsi" w:hAnsiTheme="majorHAnsi" w:cs="Arial"/>
          <w:spacing w:val="1"/>
        </w:rPr>
        <w:t xml:space="preserve"> </w:t>
      </w:r>
      <w:r w:rsidRPr="00F65B67">
        <w:rPr>
          <w:rFonts w:asciiTheme="majorHAnsi" w:hAnsiTheme="majorHAnsi" w:cs="Arial"/>
        </w:rPr>
        <w:t>applicable</w:t>
      </w:r>
      <w:r w:rsidRPr="00F65B67">
        <w:rPr>
          <w:rFonts w:asciiTheme="majorHAnsi" w:hAnsiTheme="majorHAnsi" w:cs="Arial"/>
          <w:spacing w:val="1"/>
        </w:rPr>
        <w:t xml:space="preserve"> </w:t>
      </w:r>
      <w:r w:rsidRPr="00F65B67">
        <w:rPr>
          <w:rFonts w:asciiTheme="majorHAnsi" w:hAnsiTheme="majorHAnsi" w:cs="Arial"/>
        </w:rPr>
        <w:t>law.</w:t>
      </w:r>
    </w:p>
    <w:p w14:paraId="112313CF" w14:textId="66EC0348" w:rsidR="00946349" w:rsidRPr="00752D75" w:rsidRDefault="00CE5A46" w:rsidP="00981609">
      <w:pPr>
        <w:pStyle w:val="ListParagraph"/>
        <w:numPr>
          <w:ilvl w:val="1"/>
          <w:numId w:val="15"/>
        </w:numPr>
        <w:spacing w:after="240" w:line="240" w:lineRule="auto"/>
        <w:contextualSpacing w:val="0"/>
        <w:jc w:val="both"/>
        <w:rPr>
          <w:rFonts w:asciiTheme="majorHAnsi" w:hAnsiTheme="majorHAnsi" w:cs="Arial"/>
        </w:rPr>
      </w:pPr>
      <w:r w:rsidRPr="00752D75">
        <w:rPr>
          <w:rFonts w:asciiTheme="majorHAnsi" w:hAnsiTheme="majorHAnsi" w:cs="Arial"/>
          <w:u w:val="single"/>
        </w:rPr>
        <w:t xml:space="preserve">Warranty </w:t>
      </w:r>
      <w:r w:rsidR="00DF7331" w:rsidRPr="00752D75">
        <w:rPr>
          <w:rFonts w:asciiTheme="majorHAnsi" w:hAnsiTheme="majorHAnsi" w:cs="Arial"/>
          <w:u w:val="single"/>
        </w:rPr>
        <w:t>Disclaimers</w:t>
      </w:r>
      <w:r w:rsidR="00DF7331" w:rsidRPr="00752D75">
        <w:rPr>
          <w:rFonts w:asciiTheme="majorHAnsi" w:hAnsiTheme="majorHAnsi" w:cs="Arial"/>
        </w:rPr>
        <w:t>. Except to the extent set forth in the SLA</w:t>
      </w:r>
      <w:r w:rsidR="00647ACB" w:rsidRPr="00752D75">
        <w:rPr>
          <w:rFonts w:asciiTheme="majorHAnsi" w:hAnsiTheme="majorHAnsi" w:cs="Arial"/>
        </w:rPr>
        <w:t xml:space="preserve"> and in Section </w:t>
      </w:r>
      <w:r w:rsidR="00F55CF1">
        <w:fldChar w:fldCharType="begin"/>
      </w:r>
      <w:r w:rsidR="00F55CF1">
        <w:instrText xml:space="preserve"> REF _Ref423618089 \w \h  \* MERGEFORMAT </w:instrText>
      </w:r>
      <w:r w:rsidR="00F55CF1">
        <w:fldChar w:fldCharType="separate"/>
      </w:r>
      <w:r w:rsidR="00103B4D" w:rsidRPr="00103B4D">
        <w:rPr>
          <w:rFonts w:asciiTheme="majorHAnsi" w:hAnsiTheme="majorHAnsi" w:cs="Arial"/>
        </w:rPr>
        <w:t>8.1</w:t>
      </w:r>
      <w:r w:rsidR="00F55CF1">
        <w:fldChar w:fldCharType="end"/>
      </w:r>
      <w:r w:rsidR="00647ACB" w:rsidRPr="00752D75">
        <w:rPr>
          <w:rFonts w:asciiTheme="majorHAnsi" w:hAnsiTheme="majorHAnsi" w:cs="Arial"/>
        </w:rPr>
        <w:t xml:space="preserve"> above</w:t>
      </w:r>
      <w:r w:rsidR="00DF7331" w:rsidRPr="00752D75">
        <w:rPr>
          <w:rFonts w:asciiTheme="majorHAnsi" w:hAnsiTheme="majorHAnsi" w:cs="Arial"/>
        </w:rPr>
        <w:t xml:space="preserve">, </w:t>
      </w:r>
      <w:r w:rsidR="00752D75" w:rsidRPr="00752D75">
        <w:rPr>
          <w:rFonts w:asciiTheme="majorHAnsi" w:hAnsiTheme="majorHAnsi" w:cs="Arial"/>
        </w:rPr>
        <w:t xml:space="preserve">CUSTOMER ACCEPTS THE </w:t>
      </w:r>
      <w:r w:rsidR="00471A4E">
        <w:rPr>
          <w:rFonts w:asciiTheme="majorHAnsi" w:hAnsiTheme="majorHAnsi" w:cs="Arial"/>
        </w:rPr>
        <w:t>SAAS</w:t>
      </w:r>
      <w:r w:rsidR="00752D75" w:rsidRPr="00752D75">
        <w:rPr>
          <w:rFonts w:asciiTheme="majorHAnsi" w:hAnsiTheme="majorHAnsi" w:cs="Arial"/>
        </w:rPr>
        <w:t xml:space="preserve"> “AS IS,” WITH NO REPRESENTATION OR WARRANTY OF ANY KIND, EXPRESS OR IMPLIED, INCLUDING WITHOUT LIMITATION IMPLIED WARRANTIES OF MERCHANTABILITY, FITNESS FOR A PARTICULAR PURPOSE, OR NONINFRINGEMENT OF INTELLECTUAL PROPERTY RIGHTS OR ANY IMPLIED WARRANTY ARISING FROM STATUTE, COURSE OF DEALING, COURSE OF PERFORMANCE, OR USAGE OF TRADE. </w:t>
      </w:r>
      <w:r w:rsidR="00DF7331" w:rsidRPr="00752D75">
        <w:rPr>
          <w:rFonts w:asciiTheme="majorHAnsi" w:hAnsiTheme="majorHAnsi" w:cs="Arial"/>
        </w:rPr>
        <w:t xml:space="preserve">WITHOUT LIMITING THE GENERALITY OF THE FOREGOING: (a) </w:t>
      </w:r>
      <w:r w:rsidR="00246E22">
        <w:rPr>
          <w:rFonts w:asciiTheme="majorHAnsi" w:hAnsiTheme="majorHAnsi" w:cs="Arial"/>
        </w:rPr>
        <w:t>PROVIDER</w:t>
      </w:r>
      <w:r w:rsidR="00DF7331" w:rsidRPr="00752D75">
        <w:rPr>
          <w:rFonts w:asciiTheme="majorHAnsi" w:hAnsiTheme="majorHAnsi" w:cs="Arial"/>
        </w:rPr>
        <w:t xml:space="preserve"> HAS NO OBLIGATION TO INDEMNIFY OR DEFEND CUSTOMER</w:t>
      </w:r>
      <w:r w:rsidR="00937E59" w:rsidRPr="00752D75">
        <w:rPr>
          <w:rFonts w:asciiTheme="majorHAnsi" w:hAnsiTheme="majorHAnsi" w:cs="Arial"/>
        </w:rPr>
        <w:t xml:space="preserve"> OR USERS</w:t>
      </w:r>
      <w:r w:rsidR="00DF7331" w:rsidRPr="00752D75">
        <w:rPr>
          <w:rFonts w:asciiTheme="majorHAnsi" w:hAnsiTheme="majorHAnsi" w:cs="Arial"/>
        </w:rPr>
        <w:t xml:space="preserve"> AGAINST CLAIMS RELATED TO INFRINGEMENT OF INTELLECTUAL PROPERTY</w:t>
      </w:r>
      <w:r w:rsidR="00DA3274" w:rsidRPr="00752D75">
        <w:rPr>
          <w:rFonts w:asciiTheme="majorHAnsi" w:hAnsiTheme="majorHAnsi" w:cs="Arial"/>
        </w:rPr>
        <w:t>;</w:t>
      </w:r>
      <w:r w:rsidR="00DF7331" w:rsidRPr="00752D75">
        <w:rPr>
          <w:rFonts w:asciiTheme="majorHAnsi" w:hAnsiTheme="majorHAnsi" w:cs="Arial"/>
        </w:rPr>
        <w:t xml:space="preserve"> (b) </w:t>
      </w:r>
      <w:r w:rsidR="00246E22">
        <w:rPr>
          <w:rFonts w:asciiTheme="majorHAnsi" w:hAnsiTheme="majorHAnsi" w:cs="Arial"/>
        </w:rPr>
        <w:t>PROVIDER</w:t>
      </w:r>
      <w:r w:rsidR="00DF7331" w:rsidRPr="00752D75">
        <w:rPr>
          <w:rFonts w:asciiTheme="majorHAnsi" w:hAnsiTheme="majorHAnsi" w:cs="Arial"/>
        </w:rPr>
        <w:t xml:space="preserve"> DOES NOT REPRESENT OR WARRANT THAT THE </w:t>
      </w:r>
      <w:r w:rsidR="00471A4E">
        <w:rPr>
          <w:rFonts w:asciiTheme="majorHAnsi" w:hAnsiTheme="majorHAnsi" w:cs="Arial"/>
        </w:rPr>
        <w:t>SAAS</w:t>
      </w:r>
      <w:r w:rsidR="00DF7331" w:rsidRPr="00752D75">
        <w:rPr>
          <w:rFonts w:asciiTheme="majorHAnsi" w:hAnsiTheme="majorHAnsi" w:cs="Arial"/>
        </w:rPr>
        <w:t xml:space="preserve"> WILL PERFORM WITHOUT INTERRUPTION OR ERROR</w:t>
      </w:r>
      <w:r w:rsidR="00946349" w:rsidRPr="00752D75">
        <w:rPr>
          <w:rFonts w:asciiTheme="majorHAnsi" w:hAnsiTheme="majorHAnsi" w:cs="Arial"/>
        </w:rPr>
        <w:t>; AND (c)</w:t>
      </w:r>
      <w:r w:rsidR="00B50AE3" w:rsidRPr="00752D75">
        <w:rPr>
          <w:rFonts w:asciiTheme="majorHAnsi" w:hAnsiTheme="majorHAnsi" w:cs="Arial"/>
        </w:rPr>
        <w:t xml:space="preserve"> </w:t>
      </w:r>
      <w:r w:rsidR="00246E22">
        <w:rPr>
          <w:rFonts w:asciiTheme="majorHAnsi" w:hAnsiTheme="majorHAnsi" w:cs="Arial"/>
        </w:rPr>
        <w:t>PROVIDER</w:t>
      </w:r>
      <w:r w:rsidR="00582326" w:rsidRPr="00752D75">
        <w:rPr>
          <w:rFonts w:asciiTheme="majorHAnsi" w:hAnsiTheme="majorHAnsi" w:cs="Arial"/>
        </w:rPr>
        <w:t xml:space="preserve"> DOES NOT </w:t>
      </w:r>
      <w:r w:rsidR="00946349" w:rsidRPr="00752D75">
        <w:rPr>
          <w:rFonts w:asciiTheme="majorHAnsi" w:hAnsiTheme="majorHAnsi" w:cs="Arial"/>
        </w:rPr>
        <w:t xml:space="preserve">REPRESENT OR </w:t>
      </w:r>
      <w:r w:rsidR="00582326" w:rsidRPr="00752D75">
        <w:rPr>
          <w:rFonts w:asciiTheme="majorHAnsi" w:hAnsiTheme="majorHAnsi" w:cs="Arial"/>
        </w:rPr>
        <w:t>WARRANT</w:t>
      </w:r>
      <w:r w:rsidR="00582326" w:rsidRPr="00752D75">
        <w:rPr>
          <w:rFonts w:asciiTheme="majorHAnsi" w:hAnsiTheme="majorHAnsi" w:cs="Arial"/>
          <w:spacing w:val="2"/>
        </w:rPr>
        <w:t xml:space="preserve"> </w:t>
      </w:r>
      <w:r w:rsidR="00946349" w:rsidRPr="00752D75">
        <w:rPr>
          <w:rFonts w:asciiTheme="majorHAnsi" w:hAnsiTheme="majorHAnsi" w:cs="Arial"/>
          <w:spacing w:val="2"/>
        </w:rPr>
        <w:t xml:space="preserve">THAT THE </w:t>
      </w:r>
      <w:r w:rsidR="00471A4E">
        <w:rPr>
          <w:rFonts w:asciiTheme="majorHAnsi" w:hAnsiTheme="majorHAnsi" w:cs="Arial"/>
          <w:spacing w:val="2"/>
        </w:rPr>
        <w:t>SAAS</w:t>
      </w:r>
      <w:r w:rsidR="00946349" w:rsidRPr="00752D75">
        <w:rPr>
          <w:rFonts w:asciiTheme="majorHAnsi" w:hAnsiTheme="majorHAnsi" w:cs="Arial"/>
          <w:spacing w:val="2"/>
        </w:rPr>
        <w:t xml:space="preserve"> IS SECURE FROM HACKING OR OTHER UNAUTHORIZED INTRUSION OR THAT CUSTOMER DATA WILL REMAIN PRIVATE OR SECURE.</w:t>
      </w:r>
      <w:bookmarkEnd w:id="24"/>
      <w:r w:rsidR="00946349" w:rsidRPr="00752D75">
        <w:rPr>
          <w:rFonts w:asciiTheme="majorHAnsi" w:hAnsiTheme="majorHAnsi" w:cs="Arial"/>
          <w:spacing w:val="2"/>
        </w:rPr>
        <w:t xml:space="preserve"> </w:t>
      </w:r>
    </w:p>
    <w:p w14:paraId="09BB993C" w14:textId="46ECAF48" w:rsidR="00210209" w:rsidRPr="003679D8" w:rsidRDefault="001A3F9E" w:rsidP="00981609">
      <w:pPr>
        <w:pStyle w:val="ListParagraph"/>
        <w:numPr>
          <w:ilvl w:val="0"/>
          <w:numId w:val="15"/>
        </w:numPr>
        <w:spacing w:after="240" w:line="240" w:lineRule="auto"/>
        <w:contextualSpacing w:val="0"/>
        <w:jc w:val="both"/>
        <w:rPr>
          <w:rFonts w:asciiTheme="majorHAnsi" w:hAnsiTheme="majorHAnsi" w:cs="Arial"/>
        </w:rPr>
      </w:pPr>
      <w:r>
        <w:rPr>
          <w:rFonts w:asciiTheme="majorHAnsi" w:hAnsiTheme="majorHAnsi" w:cs="Arial"/>
          <w:b/>
          <w:u w:val="single"/>
        </w:rPr>
        <w:t xml:space="preserve"> </w:t>
      </w:r>
      <w:bookmarkStart w:id="25" w:name="_Ref63953417"/>
      <w:bookmarkStart w:id="26" w:name="_Ref423620130"/>
      <w:r w:rsidR="00BB54B9" w:rsidRPr="003679D8">
        <w:rPr>
          <w:rFonts w:asciiTheme="majorHAnsi" w:hAnsiTheme="majorHAnsi" w:cs="Arial"/>
          <w:b/>
          <w:u w:val="single"/>
        </w:rPr>
        <w:t>INDEMNIFI</w:t>
      </w:r>
      <w:r w:rsidR="00BB54B9" w:rsidRPr="003679D8">
        <w:rPr>
          <w:rFonts w:asciiTheme="majorHAnsi" w:hAnsiTheme="majorHAnsi" w:cs="Arial"/>
          <w:b/>
          <w:spacing w:val="-2"/>
          <w:u w:val="single"/>
        </w:rPr>
        <w:t>C</w:t>
      </w:r>
      <w:r w:rsidR="00BB54B9" w:rsidRPr="003679D8">
        <w:rPr>
          <w:rFonts w:asciiTheme="majorHAnsi" w:hAnsiTheme="majorHAnsi" w:cs="Arial"/>
          <w:b/>
          <w:u w:val="single"/>
        </w:rPr>
        <w:t>ATION</w:t>
      </w:r>
      <w:r w:rsidR="00BB54B9" w:rsidRPr="003679D8">
        <w:rPr>
          <w:rFonts w:asciiTheme="majorHAnsi" w:hAnsiTheme="majorHAnsi" w:cs="Arial"/>
          <w:b/>
        </w:rPr>
        <w:t>.</w:t>
      </w:r>
      <w:r w:rsidR="00BB54B9" w:rsidRPr="003679D8">
        <w:rPr>
          <w:rFonts w:asciiTheme="majorHAnsi" w:hAnsiTheme="majorHAnsi" w:cs="Arial"/>
        </w:rPr>
        <w:t xml:space="preserve"> </w:t>
      </w:r>
      <w:r w:rsidR="00A34CA0" w:rsidRPr="003679D8">
        <w:rPr>
          <w:rFonts w:asciiTheme="majorHAnsi" w:hAnsiTheme="majorHAnsi" w:cs="Arial"/>
        </w:rPr>
        <w:t xml:space="preserve">Customer shall defend, indemnify, and hold harmless </w:t>
      </w:r>
      <w:r w:rsidR="00246E22">
        <w:rPr>
          <w:rFonts w:asciiTheme="majorHAnsi" w:hAnsiTheme="majorHAnsi" w:cs="Arial"/>
        </w:rPr>
        <w:t>Provider</w:t>
      </w:r>
      <w:r w:rsidR="00A34CA0" w:rsidRPr="003679D8">
        <w:rPr>
          <w:rFonts w:asciiTheme="majorHAnsi" w:hAnsiTheme="majorHAnsi" w:cs="Arial"/>
        </w:rPr>
        <w:t xml:space="preserve"> and the </w:t>
      </w:r>
      <w:r w:rsidR="00246E22">
        <w:rPr>
          <w:rFonts w:asciiTheme="majorHAnsi" w:hAnsiTheme="majorHAnsi" w:cs="Arial"/>
        </w:rPr>
        <w:t>Provider</w:t>
      </w:r>
      <w:r w:rsidR="00A34CA0" w:rsidRPr="003679D8">
        <w:rPr>
          <w:rFonts w:asciiTheme="majorHAnsi" w:hAnsiTheme="majorHAnsi" w:cs="Arial"/>
        </w:rPr>
        <w:t xml:space="preserve"> Associates (as defined below) against any “</w:t>
      </w:r>
      <w:r w:rsidR="00A34CA0" w:rsidRPr="003679D8">
        <w:rPr>
          <w:rFonts w:asciiTheme="majorHAnsi" w:hAnsiTheme="majorHAnsi" w:cs="Arial"/>
          <w:u w:val="single"/>
        </w:rPr>
        <w:t>Indemnified Claim</w:t>
      </w:r>
      <w:r w:rsidR="00A34CA0" w:rsidRPr="003679D8">
        <w:rPr>
          <w:rFonts w:asciiTheme="majorHAnsi" w:hAnsiTheme="majorHAnsi" w:cs="Arial"/>
        </w:rPr>
        <w:t xml:space="preserve">,” meaning any third party claim, suit, or proceeding arising out of or related to Customer's alleged or actual use of, misuse of, or failure to use the </w:t>
      </w:r>
      <w:r w:rsidR="00471A4E">
        <w:rPr>
          <w:rFonts w:asciiTheme="majorHAnsi" w:hAnsiTheme="majorHAnsi" w:cs="Arial"/>
        </w:rPr>
        <w:t>SaaS</w:t>
      </w:r>
      <w:r w:rsidR="00A34CA0" w:rsidRPr="003679D8">
        <w:rPr>
          <w:rFonts w:asciiTheme="majorHAnsi" w:hAnsiTheme="majorHAnsi" w:cs="Arial"/>
        </w:rPr>
        <w:t xml:space="preserve">, including without limitation: (a) claims by </w:t>
      </w:r>
      <w:r w:rsidR="00937E59" w:rsidRPr="003679D8">
        <w:rPr>
          <w:rFonts w:asciiTheme="majorHAnsi" w:hAnsiTheme="majorHAnsi" w:cs="Arial"/>
        </w:rPr>
        <w:t xml:space="preserve">Customer’s </w:t>
      </w:r>
      <w:r w:rsidR="008D58EA" w:rsidRPr="003679D8">
        <w:rPr>
          <w:rFonts w:asciiTheme="majorHAnsi" w:hAnsiTheme="majorHAnsi" w:cs="Arial"/>
        </w:rPr>
        <w:t>C</w:t>
      </w:r>
      <w:r w:rsidR="00937E59" w:rsidRPr="003679D8">
        <w:rPr>
          <w:rFonts w:asciiTheme="majorHAnsi" w:hAnsiTheme="majorHAnsi" w:cs="Arial"/>
        </w:rPr>
        <w:t xml:space="preserve">lients or other </w:t>
      </w:r>
      <w:r w:rsidR="00A34CA0" w:rsidRPr="003679D8">
        <w:rPr>
          <w:rFonts w:asciiTheme="majorHAnsi" w:hAnsiTheme="majorHAnsi" w:cs="Arial"/>
        </w:rPr>
        <w:t>Users or by Customer's</w:t>
      </w:r>
      <w:r w:rsidR="00937E59" w:rsidRPr="003679D8">
        <w:rPr>
          <w:rFonts w:asciiTheme="majorHAnsi" w:hAnsiTheme="majorHAnsi" w:cs="Arial"/>
        </w:rPr>
        <w:t xml:space="preserve"> or Customer’s Clients’</w:t>
      </w:r>
      <w:r w:rsidR="00A34CA0" w:rsidRPr="003679D8">
        <w:rPr>
          <w:rFonts w:asciiTheme="majorHAnsi" w:hAnsiTheme="majorHAnsi" w:cs="Arial"/>
        </w:rPr>
        <w:t xml:space="preserve"> employees; (b) claims related </w:t>
      </w:r>
      <w:r w:rsidR="00AB20D1" w:rsidRPr="003679D8">
        <w:rPr>
          <w:rFonts w:asciiTheme="majorHAnsi" w:hAnsiTheme="majorHAnsi" w:cs="Arial"/>
        </w:rPr>
        <w:t>Data Incidents (as defined below)</w:t>
      </w:r>
      <w:r w:rsidR="00A34CA0" w:rsidRPr="003679D8">
        <w:rPr>
          <w:rFonts w:asciiTheme="majorHAnsi" w:hAnsiTheme="majorHAnsi" w:cs="Arial"/>
        </w:rPr>
        <w:t xml:space="preserve">; (c) claims related to infringement or violation of a copyright, trademark, trade secret, or privacy or confidentiality right by </w:t>
      </w:r>
      <w:r w:rsidR="00A34CA0" w:rsidRPr="003679D8">
        <w:rPr>
          <w:rFonts w:asciiTheme="majorHAnsi" w:hAnsiTheme="majorHAnsi" w:cs="Arial"/>
        </w:rPr>
        <w:lastRenderedPageBreak/>
        <w:t xml:space="preserve">written material, images, logos or other content uploaded to the </w:t>
      </w:r>
      <w:r w:rsidR="00471A4E">
        <w:rPr>
          <w:rFonts w:asciiTheme="majorHAnsi" w:hAnsiTheme="majorHAnsi" w:cs="Arial"/>
        </w:rPr>
        <w:t>SaaS</w:t>
      </w:r>
      <w:r w:rsidR="00A34CA0" w:rsidRPr="003679D8">
        <w:rPr>
          <w:rFonts w:asciiTheme="majorHAnsi" w:hAnsiTheme="majorHAnsi" w:cs="Arial"/>
        </w:rPr>
        <w:t xml:space="preserve"> through Customer’s account, including without limitation by Customer Data; and (d) claims that use of the </w:t>
      </w:r>
      <w:r w:rsidR="00471A4E">
        <w:rPr>
          <w:rFonts w:asciiTheme="majorHAnsi" w:hAnsiTheme="majorHAnsi" w:cs="Arial"/>
        </w:rPr>
        <w:t>SaaS</w:t>
      </w:r>
      <w:r w:rsidR="00A34CA0" w:rsidRPr="003679D8">
        <w:rPr>
          <w:rFonts w:asciiTheme="majorHAnsi" w:hAnsiTheme="majorHAnsi" w:cs="Arial"/>
        </w:rPr>
        <w:t xml:space="preserve"> through Customer’s account</w:t>
      </w:r>
      <w:r w:rsidR="00937E59" w:rsidRPr="003679D8">
        <w:rPr>
          <w:rFonts w:asciiTheme="majorHAnsi" w:hAnsiTheme="majorHAnsi" w:cs="Arial"/>
        </w:rPr>
        <w:t>, including by Customer’s Clients or other Users,</w:t>
      </w:r>
      <w:r w:rsidR="00A34CA0" w:rsidRPr="003679D8">
        <w:rPr>
          <w:rFonts w:asciiTheme="majorHAnsi" w:hAnsiTheme="majorHAnsi" w:cs="Arial"/>
        </w:rPr>
        <w:t xml:space="preserve"> harasses, defames, or defrauds a third party or violates the CAN-Spam Act of 2003 or any other law or restriction on electronic advertising. </w:t>
      </w:r>
      <w:r w:rsidR="00AB20D1" w:rsidRPr="003679D8">
        <w:rPr>
          <w:rFonts w:asciiTheme="majorHAnsi" w:hAnsiTheme="majorHAnsi" w:cs="Arial"/>
        </w:rPr>
        <w:t xml:space="preserve">INDEMNIFIED CLAIMS INCLUDE, WITHOUT LIMITATION, CLAIMS ARISING OUT OF OR RELATED TO </w:t>
      </w:r>
      <w:r w:rsidR="00246E22">
        <w:rPr>
          <w:rFonts w:asciiTheme="majorHAnsi" w:hAnsiTheme="majorHAnsi" w:cs="Arial"/>
        </w:rPr>
        <w:t>PROVIDER</w:t>
      </w:r>
      <w:r w:rsidR="00AB20D1" w:rsidRPr="003679D8">
        <w:rPr>
          <w:rFonts w:asciiTheme="majorHAnsi" w:hAnsiTheme="majorHAnsi" w:cs="Arial"/>
        </w:rPr>
        <w:t xml:space="preserve">’S NEGLIGENCE. </w:t>
      </w:r>
      <w:r w:rsidR="003679D8" w:rsidRPr="003679D8">
        <w:rPr>
          <w:rFonts w:asciiTheme="majorHAnsi" w:hAnsiTheme="majorHAnsi" w:cs="Arial"/>
        </w:rPr>
        <w:t xml:space="preserve">Customer’s obligations set forth in this Article </w:t>
      </w:r>
      <w:r w:rsidR="003679D8" w:rsidRPr="003679D8">
        <w:rPr>
          <w:rFonts w:asciiTheme="majorHAnsi" w:hAnsiTheme="majorHAnsi" w:cs="Arial"/>
        </w:rPr>
        <w:fldChar w:fldCharType="begin"/>
      </w:r>
      <w:r w:rsidR="003679D8" w:rsidRPr="003679D8">
        <w:rPr>
          <w:rFonts w:asciiTheme="majorHAnsi" w:hAnsiTheme="majorHAnsi" w:cs="Arial"/>
        </w:rPr>
        <w:instrText xml:space="preserve"> REF _Ref423620130 \w \h </w:instrText>
      </w:r>
      <w:r w:rsidR="003679D8" w:rsidRPr="003679D8">
        <w:rPr>
          <w:rFonts w:asciiTheme="majorHAnsi" w:hAnsiTheme="majorHAnsi" w:cs="Arial"/>
        </w:rPr>
      </w:r>
      <w:r w:rsidR="003679D8" w:rsidRPr="003679D8">
        <w:rPr>
          <w:rFonts w:asciiTheme="majorHAnsi" w:hAnsiTheme="majorHAnsi" w:cs="Arial"/>
        </w:rPr>
        <w:fldChar w:fldCharType="separate"/>
      </w:r>
      <w:r w:rsidR="00103B4D">
        <w:rPr>
          <w:rFonts w:asciiTheme="majorHAnsi" w:hAnsiTheme="majorHAnsi" w:cs="Arial"/>
        </w:rPr>
        <w:t>9</w:t>
      </w:r>
      <w:r w:rsidR="003679D8" w:rsidRPr="003679D8">
        <w:rPr>
          <w:rFonts w:asciiTheme="majorHAnsi" w:hAnsiTheme="majorHAnsi" w:cs="Arial"/>
        </w:rPr>
        <w:fldChar w:fldCharType="end"/>
      </w:r>
      <w:r w:rsidR="003679D8" w:rsidRPr="003679D8">
        <w:rPr>
          <w:rFonts w:asciiTheme="majorHAnsi" w:hAnsiTheme="majorHAnsi" w:cs="Arial"/>
        </w:rPr>
        <w:t xml:space="preserve"> include, without limitation: (i) settlement at Customer’s expense and payment of judgments finally awarded by a court of competent jurisdiction, as well as payment of court costs and other reasonable expenses; and (ii) reimbursement of reasonable attorneys’ fees incurred before Customers’ assumption of the defense (but not attorneys’ fees incurred thereafter). If Customer fails to assume the defense on time to avoid prejudicing the defense, Provider may defend the Indemnified Claim, without loss of rights pursuant to this Article </w:t>
      </w:r>
      <w:r w:rsidR="003679D8" w:rsidRPr="003679D8">
        <w:rPr>
          <w:rFonts w:asciiTheme="majorHAnsi" w:hAnsiTheme="majorHAnsi" w:cs="Arial"/>
        </w:rPr>
        <w:fldChar w:fldCharType="begin"/>
      </w:r>
      <w:r w:rsidR="003679D8" w:rsidRPr="003679D8">
        <w:rPr>
          <w:rFonts w:asciiTheme="majorHAnsi" w:hAnsiTheme="majorHAnsi" w:cs="Arial"/>
        </w:rPr>
        <w:instrText xml:space="preserve"> REF _Ref63953417 \w \h </w:instrText>
      </w:r>
      <w:r w:rsidR="003679D8" w:rsidRPr="003679D8">
        <w:rPr>
          <w:rFonts w:asciiTheme="majorHAnsi" w:hAnsiTheme="majorHAnsi" w:cs="Arial"/>
        </w:rPr>
      </w:r>
      <w:r w:rsidR="003679D8" w:rsidRPr="003679D8">
        <w:rPr>
          <w:rFonts w:asciiTheme="majorHAnsi" w:hAnsiTheme="majorHAnsi" w:cs="Arial"/>
        </w:rPr>
        <w:fldChar w:fldCharType="separate"/>
      </w:r>
      <w:r w:rsidR="00103B4D">
        <w:rPr>
          <w:rFonts w:asciiTheme="majorHAnsi" w:hAnsiTheme="majorHAnsi" w:cs="Arial"/>
        </w:rPr>
        <w:t>9</w:t>
      </w:r>
      <w:r w:rsidR="003679D8" w:rsidRPr="003679D8">
        <w:rPr>
          <w:rFonts w:asciiTheme="majorHAnsi" w:hAnsiTheme="majorHAnsi" w:cs="Arial"/>
        </w:rPr>
        <w:fldChar w:fldCharType="end"/>
      </w:r>
      <w:r w:rsidR="003679D8" w:rsidRPr="003679D8">
        <w:rPr>
          <w:rFonts w:asciiTheme="majorHAnsi" w:hAnsiTheme="majorHAnsi" w:cs="Arial"/>
        </w:rPr>
        <w:t>. Provider will have the right, not to be exercised unreasonably, to reject any settlement or compromise that requires that it or a Provider Associate admit wrongdoing or liability or subjects either of them to any ongoing affirmative obligation.</w:t>
      </w:r>
      <w:bookmarkEnd w:id="25"/>
      <w:r w:rsidR="00A34CA0" w:rsidRPr="003679D8">
        <w:rPr>
          <w:rFonts w:asciiTheme="majorHAnsi" w:hAnsiTheme="majorHAnsi" w:cs="Arial"/>
        </w:rPr>
        <w:t xml:space="preserve"> (“</w:t>
      </w:r>
      <w:r w:rsidR="00246E22">
        <w:rPr>
          <w:rFonts w:asciiTheme="majorHAnsi" w:hAnsiTheme="majorHAnsi" w:cs="Arial"/>
          <w:u w:val="single"/>
        </w:rPr>
        <w:t>Provider</w:t>
      </w:r>
      <w:r w:rsidR="00A34CA0" w:rsidRPr="003679D8">
        <w:rPr>
          <w:rFonts w:asciiTheme="majorHAnsi" w:hAnsiTheme="majorHAnsi" w:cs="Arial"/>
          <w:u w:val="single"/>
        </w:rPr>
        <w:t xml:space="preserve"> Associates</w:t>
      </w:r>
      <w:r w:rsidR="00A34CA0" w:rsidRPr="003679D8">
        <w:rPr>
          <w:rFonts w:asciiTheme="majorHAnsi" w:hAnsiTheme="majorHAnsi" w:cs="Arial"/>
        </w:rPr>
        <w:t xml:space="preserve">” are </w:t>
      </w:r>
      <w:r w:rsidR="00246E22">
        <w:rPr>
          <w:rFonts w:asciiTheme="majorHAnsi" w:hAnsiTheme="majorHAnsi" w:cs="Arial"/>
        </w:rPr>
        <w:t>Provider</w:t>
      </w:r>
      <w:r w:rsidR="00A34CA0" w:rsidRPr="003679D8">
        <w:rPr>
          <w:rFonts w:asciiTheme="majorHAnsi" w:hAnsiTheme="majorHAnsi" w:cs="Arial"/>
        </w:rPr>
        <w:t>’s officers, directors, shareholders, parents, subsidiaries, agents, successors, and assigns.</w:t>
      </w:r>
      <w:bookmarkEnd w:id="26"/>
      <w:r w:rsidR="00AB20D1" w:rsidRPr="003679D8">
        <w:rPr>
          <w:rFonts w:asciiTheme="majorHAnsi" w:hAnsiTheme="majorHAnsi" w:cs="Arial"/>
        </w:rPr>
        <w:t xml:space="preserve"> A “</w:t>
      </w:r>
      <w:r w:rsidR="00AB20D1" w:rsidRPr="003679D8">
        <w:rPr>
          <w:rFonts w:asciiTheme="majorHAnsi" w:hAnsiTheme="majorHAnsi" w:cs="Arial"/>
          <w:u w:val="single"/>
        </w:rPr>
        <w:t>Data Incident</w:t>
      </w:r>
      <w:r w:rsidR="00AB20D1" w:rsidRPr="003679D8">
        <w:rPr>
          <w:rFonts w:asciiTheme="majorHAnsi" w:hAnsiTheme="majorHAnsi" w:cs="Arial"/>
        </w:rPr>
        <w:t>” is any (</w:t>
      </w:r>
      <w:r w:rsidR="003679D8">
        <w:rPr>
          <w:rFonts w:asciiTheme="majorHAnsi" w:hAnsiTheme="majorHAnsi" w:cs="Arial"/>
        </w:rPr>
        <w:t>1</w:t>
      </w:r>
      <w:r w:rsidR="00AB20D1" w:rsidRPr="003679D8">
        <w:rPr>
          <w:rFonts w:asciiTheme="majorHAnsi" w:hAnsiTheme="majorHAnsi" w:cs="Arial"/>
        </w:rPr>
        <w:t>) unauthorized disclosure of, access to, or use of Customer Data</w:t>
      </w:r>
      <w:r w:rsidR="00EC581C">
        <w:rPr>
          <w:rFonts w:asciiTheme="majorHAnsi" w:hAnsiTheme="majorHAnsi" w:cs="Arial"/>
        </w:rPr>
        <w:t>, including without limitation Excluded Data,</w:t>
      </w:r>
      <w:r w:rsidR="00AB20D1" w:rsidRPr="003679D8">
        <w:rPr>
          <w:rFonts w:asciiTheme="majorHAnsi" w:hAnsiTheme="majorHAnsi" w:cs="Arial"/>
        </w:rPr>
        <w:t xml:space="preserve"> or (</w:t>
      </w:r>
      <w:r w:rsidR="003679D8">
        <w:rPr>
          <w:rFonts w:asciiTheme="majorHAnsi" w:hAnsiTheme="majorHAnsi" w:cs="Arial"/>
        </w:rPr>
        <w:t>2</w:t>
      </w:r>
      <w:r w:rsidR="00AB20D1" w:rsidRPr="003679D8">
        <w:rPr>
          <w:rFonts w:asciiTheme="majorHAnsi" w:hAnsiTheme="majorHAnsi" w:cs="Arial"/>
        </w:rPr>
        <w:t>) violation of Privacy/Security Law through Customer’s account. Data Incidents include, without limitation, such events caused by Customer, by Provider, by Customer’s customers or other users, by hackers, and by any other third party.)</w:t>
      </w:r>
    </w:p>
    <w:p w14:paraId="7CF24CA3" w14:textId="0F11CCBD" w:rsidR="00582326" w:rsidRPr="00F65B67" w:rsidRDefault="001A3F9E" w:rsidP="00981609">
      <w:pPr>
        <w:pStyle w:val="ListParagraph"/>
        <w:keepNext/>
        <w:numPr>
          <w:ilvl w:val="0"/>
          <w:numId w:val="15"/>
        </w:numPr>
        <w:spacing w:after="240" w:line="240" w:lineRule="auto"/>
        <w:contextualSpacing w:val="0"/>
        <w:jc w:val="both"/>
        <w:rPr>
          <w:rFonts w:asciiTheme="majorHAnsi" w:hAnsiTheme="majorHAnsi" w:cs="Arial"/>
        </w:rPr>
      </w:pPr>
      <w:bookmarkStart w:id="27" w:name="_Ref421882007"/>
      <w:r>
        <w:rPr>
          <w:rFonts w:asciiTheme="majorHAnsi" w:hAnsiTheme="majorHAnsi" w:cs="Arial"/>
          <w:b/>
          <w:u w:val="single"/>
        </w:rPr>
        <w:t xml:space="preserve"> </w:t>
      </w:r>
      <w:bookmarkStart w:id="28" w:name="_Ref423620147"/>
      <w:r w:rsidR="00760F2F" w:rsidRPr="00F65B67">
        <w:rPr>
          <w:rFonts w:asciiTheme="majorHAnsi" w:hAnsiTheme="majorHAnsi" w:cs="Arial"/>
          <w:b/>
          <w:u w:val="single"/>
        </w:rPr>
        <w:t>LIMITATION OF LIABILIT</w:t>
      </w:r>
      <w:r w:rsidR="00760F2F" w:rsidRPr="00F65B67">
        <w:rPr>
          <w:rFonts w:asciiTheme="majorHAnsi" w:hAnsiTheme="majorHAnsi" w:cs="Arial"/>
          <w:b/>
          <w:spacing w:val="-2"/>
          <w:u w:val="single"/>
        </w:rPr>
        <w:t>Y</w:t>
      </w:r>
      <w:r w:rsidR="00760F2F" w:rsidRPr="00F65B67">
        <w:rPr>
          <w:rFonts w:asciiTheme="majorHAnsi" w:hAnsiTheme="majorHAnsi" w:cs="Arial"/>
          <w:b/>
        </w:rPr>
        <w:t>.</w:t>
      </w:r>
      <w:bookmarkEnd w:id="27"/>
      <w:bookmarkEnd w:id="28"/>
    </w:p>
    <w:p w14:paraId="75E097CA" w14:textId="11AFB96D" w:rsidR="0014749D" w:rsidRPr="00F65B67" w:rsidRDefault="0014749D" w:rsidP="0014749D">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eastAsia="Arial" w:hAnsiTheme="majorHAnsi" w:cs="Arial"/>
          <w:u w:val="single"/>
        </w:rPr>
        <w:t>Dollar Cap</w:t>
      </w:r>
      <w:r w:rsidRPr="00F65B67">
        <w:rPr>
          <w:rFonts w:asciiTheme="majorHAnsi" w:eastAsia="Arial" w:hAnsiTheme="majorHAnsi" w:cs="Arial"/>
        </w:rPr>
        <w:t xml:space="preserve">. </w:t>
      </w:r>
      <w:r w:rsidR="00246E22">
        <w:rPr>
          <w:rFonts w:asciiTheme="majorHAnsi" w:eastAsia="Arial" w:hAnsiTheme="majorHAnsi" w:cs="Arial"/>
        </w:rPr>
        <w:t>PROVIDER</w:t>
      </w:r>
      <w:r w:rsidRPr="00F65B67">
        <w:rPr>
          <w:rFonts w:asciiTheme="majorHAnsi" w:eastAsia="Arial" w:hAnsiTheme="majorHAnsi" w:cs="Arial"/>
        </w:rPr>
        <w:t xml:space="preserve">’S </w:t>
      </w:r>
      <w:r>
        <w:rPr>
          <w:rFonts w:asciiTheme="majorHAnsi" w:eastAsia="Arial" w:hAnsiTheme="majorHAnsi" w:cs="Arial"/>
        </w:rPr>
        <w:t xml:space="preserve">CUMULATIVE LIABILTY FOR ALL CLAIMS </w:t>
      </w:r>
      <w:r w:rsidRPr="00F65B67">
        <w:rPr>
          <w:rFonts w:asciiTheme="majorHAnsi" w:eastAsia="Arial" w:hAnsiTheme="majorHAnsi" w:cs="Arial"/>
        </w:rPr>
        <w:t>ARISING OUT OF OR RELATED TO THIS AGREEMENT WILL NOT EXCEED $______</w:t>
      </w:r>
      <w:r w:rsidRPr="00F65B67">
        <w:rPr>
          <w:rFonts w:asciiTheme="majorHAnsi" w:hAnsiTheme="majorHAnsi" w:cs="Arial"/>
        </w:rPr>
        <w:t>.</w:t>
      </w:r>
    </w:p>
    <w:p w14:paraId="442C0889" w14:textId="5FBAB30F" w:rsidR="0014749D" w:rsidRPr="00F65B67" w:rsidRDefault="0014749D" w:rsidP="0014749D">
      <w:pPr>
        <w:pStyle w:val="ListParagraph"/>
        <w:numPr>
          <w:ilvl w:val="1"/>
          <w:numId w:val="15"/>
        </w:numPr>
        <w:spacing w:after="240" w:line="240" w:lineRule="auto"/>
        <w:contextualSpacing w:val="0"/>
        <w:jc w:val="both"/>
        <w:rPr>
          <w:rFonts w:asciiTheme="majorHAnsi" w:hAnsiTheme="majorHAnsi" w:cs="Arial"/>
        </w:rPr>
      </w:pPr>
      <w:r>
        <w:rPr>
          <w:rFonts w:asciiTheme="majorHAnsi" w:hAnsiTheme="majorHAnsi" w:cs="Arial"/>
          <w:u w:val="single"/>
        </w:rPr>
        <w:t>Excluded</w:t>
      </w:r>
      <w:r w:rsidRPr="00F65B67">
        <w:rPr>
          <w:rFonts w:asciiTheme="majorHAnsi" w:hAnsiTheme="majorHAnsi" w:cs="Arial"/>
          <w:u w:val="single"/>
        </w:rPr>
        <w:t xml:space="preserve"> Damages</w:t>
      </w:r>
      <w:r w:rsidRPr="00F65B67">
        <w:rPr>
          <w:rFonts w:asciiTheme="majorHAnsi" w:hAnsiTheme="majorHAnsi" w:cs="Arial"/>
        </w:rPr>
        <w:t xml:space="preserve">. </w:t>
      </w:r>
      <w:r>
        <w:rPr>
          <w:rFonts w:asciiTheme="majorHAnsi" w:hAnsiTheme="majorHAnsi" w:cs="Arial"/>
        </w:rPr>
        <w:t xml:space="preserve">Except with regard to breaches of Article </w:t>
      </w:r>
      <w:r w:rsidR="006025CC">
        <w:rPr>
          <w:rFonts w:asciiTheme="majorHAnsi" w:hAnsiTheme="majorHAnsi" w:cs="Arial"/>
        </w:rPr>
        <w:fldChar w:fldCharType="begin"/>
      </w:r>
      <w:r w:rsidR="006025CC">
        <w:rPr>
          <w:rFonts w:asciiTheme="majorHAnsi" w:hAnsiTheme="majorHAnsi" w:cs="Arial"/>
        </w:rPr>
        <w:instrText xml:space="preserve"> REF _Ref423620088 \w \h </w:instrText>
      </w:r>
      <w:r w:rsidR="006025CC">
        <w:rPr>
          <w:rFonts w:asciiTheme="majorHAnsi" w:hAnsiTheme="majorHAnsi" w:cs="Arial"/>
        </w:rPr>
      </w:r>
      <w:r w:rsidR="006025CC">
        <w:rPr>
          <w:rFonts w:asciiTheme="majorHAnsi" w:hAnsiTheme="majorHAnsi" w:cs="Arial"/>
        </w:rPr>
        <w:fldChar w:fldCharType="separate"/>
      </w:r>
      <w:r w:rsidR="00103B4D">
        <w:rPr>
          <w:rFonts w:asciiTheme="majorHAnsi" w:hAnsiTheme="majorHAnsi" w:cs="Arial"/>
        </w:rPr>
        <w:t>7</w:t>
      </w:r>
      <w:r w:rsidR="006025CC">
        <w:rPr>
          <w:rFonts w:asciiTheme="majorHAnsi" w:hAnsiTheme="majorHAnsi" w:cs="Arial"/>
        </w:rPr>
        <w:fldChar w:fldCharType="end"/>
      </w:r>
      <w:r>
        <w:rPr>
          <w:rFonts w:asciiTheme="majorHAnsi" w:hAnsiTheme="majorHAnsi" w:cs="Arial"/>
        </w:rPr>
        <w:t xml:space="preserve"> (</w:t>
      </w:r>
      <w:r w:rsidRPr="008B7A32">
        <w:rPr>
          <w:rFonts w:asciiTheme="majorHAnsi" w:hAnsiTheme="majorHAnsi" w:cs="Arial"/>
          <w:i/>
        </w:rPr>
        <w:t>Confidential Information</w:t>
      </w:r>
      <w:r>
        <w:rPr>
          <w:rFonts w:asciiTheme="majorHAnsi" w:hAnsiTheme="majorHAnsi" w:cs="Arial"/>
        </w:rPr>
        <w:t xml:space="preserve">), </w:t>
      </w:r>
      <w:r w:rsidRPr="00F65B67">
        <w:rPr>
          <w:rFonts w:asciiTheme="majorHAnsi" w:hAnsiTheme="majorHAnsi" w:cs="Arial"/>
        </w:rPr>
        <w:t xml:space="preserve">IN NO EVENT WILL </w:t>
      </w:r>
      <w:r w:rsidR="00246E22">
        <w:rPr>
          <w:rFonts w:asciiTheme="majorHAnsi" w:hAnsiTheme="majorHAnsi" w:cs="Arial"/>
        </w:rPr>
        <w:t>PROVIDER</w:t>
      </w:r>
      <w:r w:rsidRPr="00F65B67">
        <w:rPr>
          <w:rFonts w:asciiTheme="majorHAnsi" w:hAnsiTheme="majorHAnsi" w:cs="Arial"/>
        </w:rPr>
        <w:t xml:space="preserve"> BE LIABLE FOR</w:t>
      </w:r>
      <w:r>
        <w:rPr>
          <w:rFonts w:asciiTheme="majorHAnsi" w:hAnsiTheme="majorHAnsi" w:cs="Arial"/>
        </w:rPr>
        <w:t xml:space="preserve"> LOST PROFITS OR LOSS OF BUSINESS OR FOR</w:t>
      </w:r>
      <w:r w:rsidRPr="00F65B67">
        <w:rPr>
          <w:rFonts w:asciiTheme="majorHAnsi" w:hAnsiTheme="majorHAnsi" w:cs="Arial"/>
        </w:rPr>
        <w:t xml:space="preserve"> ANY CONSEQUENTIAL, INDIRECT, SPECIAL, INCIDENTAL, OR PUNITIVE DAMAGES ARISING OUT OF OR RELATED TO THIS AGREEMENT.</w:t>
      </w:r>
    </w:p>
    <w:p w14:paraId="59DACC26" w14:textId="26B7BBF4" w:rsidR="00582326" w:rsidRPr="00F65B67" w:rsidRDefault="00DA3274" w:rsidP="00C537CB">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Clarifications &amp; Disclaimers</w:t>
      </w:r>
      <w:r w:rsidRPr="00F65B67">
        <w:rPr>
          <w:rFonts w:asciiTheme="majorHAnsi" w:hAnsiTheme="majorHAnsi" w:cs="Arial"/>
        </w:rPr>
        <w:t xml:space="preserve">. </w:t>
      </w:r>
      <w:r w:rsidR="00C537CB" w:rsidRPr="00C537CB">
        <w:rPr>
          <w:rFonts w:asciiTheme="majorHAnsi" w:hAnsiTheme="majorHAnsi" w:cs="Arial"/>
        </w:rPr>
        <w:t xml:space="preserve">THE LIABILITIES LIMITED </w:t>
      </w:r>
      <w:r w:rsidR="00C537CB" w:rsidRPr="00F65B67">
        <w:rPr>
          <w:rFonts w:asciiTheme="majorHAnsi" w:hAnsiTheme="majorHAnsi" w:cs="Arial"/>
        </w:rPr>
        <w:t xml:space="preserve">BY THIS ARTICLE </w:t>
      </w:r>
      <w:r w:rsidR="00C537CB">
        <w:fldChar w:fldCharType="begin"/>
      </w:r>
      <w:r w:rsidR="00C537CB">
        <w:instrText xml:space="preserve"> REF _Ref421882007 \w \h  \* MERGEFORMAT </w:instrText>
      </w:r>
      <w:r w:rsidR="00C537CB">
        <w:fldChar w:fldCharType="separate"/>
      </w:r>
      <w:r w:rsidR="00103B4D" w:rsidRPr="00103B4D">
        <w:rPr>
          <w:rFonts w:asciiTheme="majorHAnsi" w:hAnsiTheme="majorHAnsi" w:cs="Arial"/>
        </w:rPr>
        <w:t>10</w:t>
      </w:r>
      <w:r w:rsidR="00C537CB">
        <w:fldChar w:fldCharType="end"/>
      </w:r>
      <w:r w:rsidR="00C537CB" w:rsidRPr="00F65B67">
        <w:rPr>
          <w:rFonts w:asciiTheme="majorHAnsi" w:hAnsiTheme="majorHAnsi" w:cs="Arial"/>
        </w:rPr>
        <w:t xml:space="preserve"> </w:t>
      </w:r>
      <w:r w:rsidR="00C537CB" w:rsidRPr="00C537CB">
        <w:rPr>
          <w:rFonts w:asciiTheme="majorHAnsi" w:hAnsiTheme="majorHAnsi" w:cs="Arial"/>
        </w:rPr>
        <w:t xml:space="preserve">APPLY TO THE BENEFIT OF PROVIDER’S OFFICERS, DIRECTORS, EMPLOYEES, AGENTS, AND THIRD PARTY CONTRACTORS, AS WELL AS: (a) TO LIABILITY FOR NEGLIGENCE; (b) REGARDLESS OF THE FORM OF ACTION, WHETHER IN CONTRACT, TORT, STRICT PRODUCT LIABILITY, OR OTHERWISE; (c) EVEN IF PROVIDER IS ADVISED IN ADVANCE OF THE POSSIBILITY OF THE DAMAGES IN QUESTION AND EVEN IF SUCH DAMAGES WERE FORESEEABLE; AND (d) EVEN IF CUSTOMER’S REMEDIES FAIL OF THEIR ESSENTIAL PURPOSE. Customer acknowledges and agrees that Provider has based its pricing on and entered into this Agreement in reliance upon the limitations of liability and disclaimers of warranties and damages in this </w:t>
      </w:r>
      <w:r w:rsidR="00C537CB">
        <w:rPr>
          <w:rFonts w:asciiTheme="majorHAnsi" w:hAnsiTheme="majorHAnsi" w:cs="Arial"/>
        </w:rPr>
        <w:t>Article</w:t>
      </w:r>
      <w:r w:rsidR="00C537CB" w:rsidRPr="00F65B67">
        <w:rPr>
          <w:rFonts w:asciiTheme="majorHAnsi" w:hAnsiTheme="majorHAnsi" w:cs="Arial"/>
        </w:rPr>
        <w:t xml:space="preserve"> </w:t>
      </w:r>
      <w:r w:rsidR="00C537CB">
        <w:fldChar w:fldCharType="begin"/>
      </w:r>
      <w:r w:rsidR="00C537CB">
        <w:instrText xml:space="preserve"> REF _Ref421882007 \w \h  \* MERGEFORMAT </w:instrText>
      </w:r>
      <w:r w:rsidR="00C537CB">
        <w:fldChar w:fldCharType="separate"/>
      </w:r>
      <w:r w:rsidR="00103B4D" w:rsidRPr="00103B4D">
        <w:rPr>
          <w:rFonts w:asciiTheme="majorHAnsi" w:hAnsiTheme="majorHAnsi" w:cs="Arial"/>
        </w:rPr>
        <w:t>10</w:t>
      </w:r>
      <w:r w:rsidR="00C537CB">
        <w:fldChar w:fldCharType="end"/>
      </w:r>
      <w:r w:rsidR="00C537CB">
        <w:t xml:space="preserve"> </w:t>
      </w:r>
      <w:r w:rsidR="00C537CB" w:rsidRPr="00C537CB">
        <w:rPr>
          <w:rFonts w:asciiTheme="majorHAnsi" w:hAnsiTheme="majorHAnsi" w:cs="Arial"/>
        </w:rPr>
        <w:t xml:space="preserve">and that such terms form an essential basis of the bargain between the parties. If applicable law limits the application of </w:t>
      </w:r>
      <w:r w:rsidRPr="00F65B67">
        <w:rPr>
          <w:rFonts w:asciiTheme="majorHAnsi" w:hAnsiTheme="majorHAnsi" w:cs="Arial"/>
        </w:rPr>
        <w:t xml:space="preserve">the provisions of this Article </w:t>
      </w:r>
      <w:r w:rsidR="00F55CF1">
        <w:fldChar w:fldCharType="begin"/>
      </w:r>
      <w:r w:rsidR="00F55CF1">
        <w:instrText xml:space="preserve"> REF _Ref421882007 \w \h  \* MERGEFORMAT </w:instrText>
      </w:r>
      <w:r w:rsidR="00F55CF1">
        <w:fldChar w:fldCharType="separate"/>
      </w:r>
      <w:r w:rsidR="00103B4D" w:rsidRPr="00103B4D">
        <w:rPr>
          <w:rFonts w:asciiTheme="majorHAnsi" w:hAnsiTheme="majorHAnsi" w:cs="Arial"/>
        </w:rPr>
        <w:t>10</w:t>
      </w:r>
      <w:r w:rsidR="00F55CF1">
        <w:fldChar w:fldCharType="end"/>
      </w:r>
      <w:r w:rsidRPr="00F65B67">
        <w:rPr>
          <w:rFonts w:asciiTheme="majorHAnsi" w:hAnsiTheme="majorHAnsi" w:cs="Arial"/>
        </w:rPr>
        <w:t xml:space="preserve">, </w:t>
      </w:r>
      <w:r w:rsidR="00C431EB">
        <w:rPr>
          <w:rFonts w:asciiTheme="majorHAnsi" w:hAnsiTheme="majorHAnsi" w:cs="Arial"/>
        </w:rPr>
        <w:t>Provider’s</w:t>
      </w:r>
      <w:r w:rsidR="00C537CB" w:rsidRPr="00C537CB">
        <w:rPr>
          <w:rFonts w:asciiTheme="majorHAnsi" w:hAnsiTheme="majorHAnsi" w:cs="Arial"/>
        </w:rPr>
        <w:t xml:space="preserve"> liability will be limited to the maximum extent permissible</w:t>
      </w:r>
      <w:r w:rsidR="00C537CB">
        <w:rPr>
          <w:rFonts w:asciiTheme="majorHAnsi" w:hAnsiTheme="majorHAnsi" w:cs="Arial"/>
        </w:rPr>
        <w:t xml:space="preserve">. </w:t>
      </w:r>
      <w:r w:rsidRPr="00F65B67">
        <w:rPr>
          <w:rFonts w:asciiTheme="majorHAnsi" w:hAnsiTheme="majorHAnsi" w:cs="Arial"/>
        </w:rPr>
        <w:t xml:space="preserve">For the avoidance of doubt, </w:t>
      </w:r>
      <w:r w:rsidR="00246E22">
        <w:rPr>
          <w:rFonts w:asciiTheme="majorHAnsi" w:hAnsiTheme="majorHAnsi" w:cs="Arial"/>
        </w:rPr>
        <w:t>Provider</w:t>
      </w:r>
      <w:r w:rsidRPr="00F65B67">
        <w:rPr>
          <w:rFonts w:asciiTheme="majorHAnsi" w:hAnsiTheme="majorHAnsi" w:cs="Arial"/>
        </w:rPr>
        <w:t xml:space="preserve">’s liability limits and other rights set forth in this </w:t>
      </w:r>
      <w:r w:rsidR="00791ED0" w:rsidRPr="00F65B67">
        <w:rPr>
          <w:rFonts w:asciiTheme="majorHAnsi" w:hAnsiTheme="majorHAnsi" w:cs="Arial"/>
        </w:rPr>
        <w:t xml:space="preserve">Article </w:t>
      </w:r>
      <w:r w:rsidR="00F55CF1">
        <w:fldChar w:fldCharType="begin"/>
      </w:r>
      <w:r w:rsidR="00F55CF1">
        <w:instrText xml:space="preserve"> REF _Ref421882007 \w \h  \* MERGEFORMAT </w:instrText>
      </w:r>
      <w:r w:rsidR="00F55CF1">
        <w:fldChar w:fldCharType="separate"/>
      </w:r>
      <w:r w:rsidR="00103B4D" w:rsidRPr="00103B4D">
        <w:rPr>
          <w:rFonts w:asciiTheme="majorHAnsi" w:hAnsiTheme="majorHAnsi" w:cs="Arial"/>
        </w:rPr>
        <w:t>10</w:t>
      </w:r>
      <w:r w:rsidR="00F55CF1">
        <w:fldChar w:fldCharType="end"/>
      </w:r>
      <w:r w:rsidRPr="00F65B67">
        <w:rPr>
          <w:rFonts w:asciiTheme="majorHAnsi" w:hAnsiTheme="majorHAnsi" w:cs="Arial"/>
        </w:rPr>
        <w:t xml:space="preserve"> apply likewise to </w:t>
      </w:r>
      <w:r w:rsidR="00246E22">
        <w:rPr>
          <w:rFonts w:asciiTheme="majorHAnsi" w:hAnsiTheme="majorHAnsi" w:cs="Arial"/>
        </w:rPr>
        <w:t>Provider</w:t>
      </w:r>
      <w:r w:rsidRPr="00F65B67">
        <w:rPr>
          <w:rFonts w:asciiTheme="majorHAnsi" w:hAnsiTheme="majorHAnsi" w:cs="Arial"/>
        </w:rPr>
        <w:t xml:space="preserve">’s </w:t>
      </w:r>
      <w:r w:rsidRPr="00F65B67">
        <w:rPr>
          <w:rFonts w:asciiTheme="majorHAnsi" w:hAnsiTheme="majorHAnsi" w:cs="Arial"/>
          <w:spacing w:val="-2"/>
        </w:rPr>
        <w:t>a</w:t>
      </w:r>
      <w:r w:rsidRPr="00F65B67">
        <w:rPr>
          <w:rFonts w:asciiTheme="majorHAnsi" w:hAnsiTheme="majorHAnsi" w:cs="Arial"/>
        </w:rPr>
        <w:t>ffiliates, licen</w:t>
      </w:r>
      <w:r w:rsidRPr="00F65B67">
        <w:rPr>
          <w:rFonts w:asciiTheme="majorHAnsi" w:hAnsiTheme="majorHAnsi" w:cs="Arial"/>
          <w:spacing w:val="1"/>
        </w:rPr>
        <w:t>s</w:t>
      </w:r>
      <w:r w:rsidRPr="00F65B67">
        <w:rPr>
          <w:rFonts w:asciiTheme="majorHAnsi" w:hAnsiTheme="majorHAnsi" w:cs="Arial"/>
        </w:rPr>
        <w:t>ors, suppliers, advertisers, agents, sponsors, direc</w:t>
      </w:r>
      <w:r w:rsidRPr="00F65B67">
        <w:rPr>
          <w:rFonts w:asciiTheme="majorHAnsi" w:hAnsiTheme="majorHAnsi" w:cs="Arial"/>
          <w:spacing w:val="-2"/>
        </w:rPr>
        <w:t>t</w:t>
      </w:r>
      <w:r w:rsidRPr="00F65B67">
        <w:rPr>
          <w:rFonts w:asciiTheme="majorHAnsi" w:hAnsiTheme="majorHAnsi" w:cs="Arial"/>
        </w:rPr>
        <w:t>ors, officers, employees, consultants, and other rep</w:t>
      </w:r>
      <w:r w:rsidRPr="00F65B67">
        <w:rPr>
          <w:rFonts w:asciiTheme="majorHAnsi" w:hAnsiTheme="majorHAnsi" w:cs="Arial"/>
          <w:spacing w:val="1"/>
        </w:rPr>
        <w:t>r</w:t>
      </w:r>
      <w:r w:rsidRPr="00F65B67">
        <w:rPr>
          <w:rFonts w:asciiTheme="majorHAnsi" w:hAnsiTheme="majorHAnsi" w:cs="Arial"/>
        </w:rPr>
        <w:t>esentatives.</w:t>
      </w:r>
    </w:p>
    <w:p w14:paraId="39D6A3F9" w14:textId="3C588B8D" w:rsidR="00582326" w:rsidRPr="00F65B67" w:rsidRDefault="001A3F9E" w:rsidP="00C537CB">
      <w:pPr>
        <w:pStyle w:val="ListParagraph"/>
        <w:keepNext/>
        <w:numPr>
          <w:ilvl w:val="0"/>
          <w:numId w:val="15"/>
        </w:numPr>
        <w:spacing w:after="240" w:line="240" w:lineRule="auto"/>
        <w:contextualSpacing w:val="0"/>
        <w:jc w:val="both"/>
        <w:rPr>
          <w:rFonts w:asciiTheme="majorHAnsi" w:hAnsiTheme="majorHAnsi" w:cs="Arial"/>
          <w:u w:val="single"/>
        </w:rPr>
      </w:pPr>
      <w:bookmarkStart w:id="29" w:name="_Ref423608140"/>
      <w:r>
        <w:rPr>
          <w:rFonts w:asciiTheme="majorHAnsi" w:hAnsiTheme="majorHAnsi" w:cs="Arial"/>
          <w:b/>
          <w:u w:val="single"/>
        </w:rPr>
        <w:t xml:space="preserve"> </w:t>
      </w:r>
      <w:r w:rsidR="00817CF6" w:rsidRPr="00F65B67">
        <w:rPr>
          <w:rFonts w:asciiTheme="majorHAnsi" w:hAnsiTheme="majorHAnsi" w:cs="Arial"/>
          <w:b/>
          <w:u w:val="single"/>
        </w:rPr>
        <w:t>TERM</w:t>
      </w:r>
      <w:r w:rsidR="00817CF6" w:rsidRPr="00F65B67">
        <w:rPr>
          <w:rFonts w:asciiTheme="majorHAnsi" w:hAnsiTheme="majorHAnsi" w:cs="Arial"/>
          <w:b/>
          <w:spacing w:val="1"/>
          <w:u w:val="single"/>
        </w:rPr>
        <w:t xml:space="preserve"> </w:t>
      </w:r>
      <w:r w:rsidR="00817CF6" w:rsidRPr="00F65B67">
        <w:rPr>
          <w:rFonts w:asciiTheme="majorHAnsi" w:hAnsiTheme="majorHAnsi" w:cs="Arial"/>
          <w:b/>
          <w:u w:val="single"/>
        </w:rPr>
        <w:t>&amp; TERMINATION.</w:t>
      </w:r>
      <w:bookmarkEnd w:id="29"/>
    </w:p>
    <w:p w14:paraId="7A5D5CF2" w14:textId="77777777" w:rsidR="001F3C4A" w:rsidRPr="00F65B67" w:rsidRDefault="00582326" w:rsidP="00981609">
      <w:pPr>
        <w:pStyle w:val="ListParagraph"/>
        <w:numPr>
          <w:ilvl w:val="1"/>
          <w:numId w:val="15"/>
        </w:numPr>
        <w:spacing w:after="240" w:line="240" w:lineRule="auto"/>
        <w:contextualSpacing w:val="0"/>
        <w:jc w:val="both"/>
        <w:rPr>
          <w:rFonts w:asciiTheme="majorHAnsi" w:hAnsiTheme="majorHAnsi" w:cs="Arial"/>
        </w:rPr>
      </w:pPr>
      <w:bookmarkStart w:id="30" w:name="_Ref421882237"/>
      <w:r w:rsidRPr="00F65B67">
        <w:rPr>
          <w:rFonts w:asciiTheme="majorHAnsi" w:hAnsiTheme="majorHAnsi" w:cs="Arial"/>
          <w:u w:val="single"/>
        </w:rPr>
        <w:t>Te</w:t>
      </w:r>
      <w:r w:rsidRPr="00F65B67">
        <w:rPr>
          <w:rFonts w:asciiTheme="majorHAnsi" w:hAnsiTheme="majorHAnsi" w:cs="Arial"/>
          <w:spacing w:val="2"/>
          <w:u w:val="single"/>
        </w:rPr>
        <w:t>r</w:t>
      </w:r>
      <w:r w:rsidRPr="00F65B67">
        <w:rPr>
          <w:rFonts w:asciiTheme="majorHAnsi" w:hAnsiTheme="majorHAnsi" w:cs="Arial"/>
          <w:spacing w:val="-2"/>
          <w:u w:val="single"/>
        </w:rPr>
        <w:t>m</w:t>
      </w:r>
      <w:r w:rsidRPr="00F65B67">
        <w:rPr>
          <w:rFonts w:asciiTheme="majorHAnsi" w:hAnsiTheme="majorHAnsi" w:cs="Arial"/>
        </w:rPr>
        <w:t xml:space="preserve">. </w:t>
      </w:r>
      <w:r w:rsidR="00F0191E" w:rsidRPr="00F65B67">
        <w:rPr>
          <w:rFonts w:asciiTheme="majorHAnsi" w:hAnsiTheme="majorHAnsi" w:cs="Arial"/>
        </w:rPr>
        <w:t>T</w:t>
      </w:r>
      <w:r w:rsidRPr="00F65B67">
        <w:rPr>
          <w:rFonts w:asciiTheme="majorHAnsi" w:hAnsiTheme="majorHAnsi" w:cs="Arial"/>
        </w:rPr>
        <w:t>he term of this Agreement</w:t>
      </w:r>
      <w:r w:rsidR="00082CD5" w:rsidRPr="00F65B67">
        <w:rPr>
          <w:rFonts w:asciiTheme="majorHAnsi" w:hAnsiTheme="majorHAnsi" w:cs="Arial"/>
        </w:rPr>
        <w:t xml:space="preserve"> (the “</w:t>
      </w:r>
      <w:r w:rsidR="00082CD5" w:rsidRPr="00F65B67">
        <w:rPr>
          <w:rFonts w:asciiTheme="majorHAnsi" w:hAnsiTheme="majorHAnsi" w:cs="Arial"/>
          <w:u w:val="single"/>
        </w:rPr>
        <w:t>Term</w:t>
      </w:r>
      <w:r w:rsidR="00082CD5" w:rsidRPr="00F65B67">
        <w:rPr>
          <w:rFonts w:asciiTheme="majorHAnsi" w:hAnsiTheme="majorHAnsi" w:cs="Arial"/>
        </w:rPr>
        <w:t>”)</w:t>
      </w:r>
      <w:r w:rsidRPr="00F65B67">
        <w:rPr>
          <w:rFonts w:asciiTheme="majorHAnsi" w:hAnsiTheme="majorHAnsi" w:cs="Arial"/>
        </w:rPr>
        <w:t xml:space="preserve"> shall </w:t>
      </w:r>
      <w:r w:rsidR="00F0191E" w:rsidRPr="00F65B67">
        <w:rPr>
          <w:rFonts w:asciiTheme="majorHAnsi" w:hAnsiTheme="majorHAnsi" w:cs="Arial"/>
        </w:rPr>
        <w:t xml:space="preserve">commence on the Effective Date and </w:t>
      </w:r>
      <w:r w:rsidR="001F3C4A" w:rsidRPr="00F65B67">
        <w:rPr>
          <w:rFonts w:asciiTheme="majorHAnsi" w:hAnsiTheme="majorHAnsi" w:cs="Arial"/>
        </w:rPr>
        <w:t xml:space="preserve">continue for the period set forth </w:t>
      </w:r>
      <w:r w:rsidR="009C5073" w:rsidRPr="00F65B67">
        <w:rPr>
          <w:rFonts w:asciiTheme="majorHAnsi" w:hAnsiTheme="majorHAnsi" w:cs="Arial"/>
        </w:rPr>
        <w:t xml:space="preserve">in the Order or, if none, for </w:t>
      </w:r>
      <w:r w:rsidR="00EE17F9" w:rsidRPr="00F65B67">
        <w:rPr>
          <w:rFonts w:asciiTheme="majorHAnsi" w:hAnsiTheme="majorHAnsi" w:cs="Arial"/>
        </w:rPr>
        <w:t>____</w:t>
      </w:r>
      <w:r w:rsidR="009C5073" w:rsidRPr="00F65B67">
        <w:rPr>
          <w:rFonts w:asciiTheme="majorHAnsi" w:hAnsiTheme="majorHAnsi" w:cs="Arial"/>
        </w:rPr>
        <w:t xml:space="preserve">. Thereafter, the Term will renew for successive </w:t>
      </w:r>
      <w:r w:rsidR="00EE17F9" w:rsidRPr="00F65B67">
        <w:rPr>
          <w:rFonts w:asciiTheme="majorHAnsi" w:hAnsiTheme="majorHAnsi" w:cs="Arial"/>
        </w:rPr>
        <w:t>_____</w:t>
      </w:r>
      <w:r w:rsidR="009C5073" w:rsidRPr="00F65B67">
        <w:rPr>
          <w:rFonts w:asciiTheme="majorHAnsi" w:hAnsiTheme="majorHAnsi" w:cs="Arial"/>
        </w:rPr>
        <w:t xml:space="preserve"> periods, unless either party refuses such renewal by written notice 30 or more </w:t>
      </w:r>
      <w:r w:rsidR="009C5073" w:rsidRPr="00F65B67">
        <w:rPr>
          <w:rFonts w:asciiTheme="majorHAnsi" w:hAnsiTheme="majorHAnsi" w:cs="Arial"/>
        </w:rPr>
        <w:lastRenderedPageBreak/>
        <w:t>days before the renewal date.</w:t>
      </w:r>
      <w:bookmarkEnd w:id="30"/>
    </w:p>
    <w:p w14:paraId="6AC3B9C8" w14:textId="7AAF6C14" w:rsidR="00582326" w:rsidRPr="00F65B67" w:rsidRDefault="00582326" w:rsidP="00F71141">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i/>
          <w:u w:val="single"/>
        </w:rPr>
        <w:t>Te</w:t>
      </w:r>
      <w:r w:rsidRPr="00F65B67">
        <w:rPr>
          <w:rFonts w:asciiTheme="majorHAnsi" w:hAnsiTheme="majorHAnsi" w:cs="Arial"/>
          <w:i/>
          <w:spacing w:val="2"/>
          <w:u w:val="single"/>
        </w:rPr>
        <w:t>r</w:t>
      </w:r>
      <w:r w:rsidRPr="00F65B67">
        <w:rPr>
          <w:rFonts w:asciiTheme="majorHAnsi" w:hAnsiTheme="majorHAnsi" w:cs="Arial"/>
          <w:i/>
          <w:spacing w:val="-2"/>
          <w:u w:val="single"/>
        </w:rPr>
        <w:t>m</w:t>
      </w:r>
      <w:r w:rsidRPr="00F65B67">
        <w:rPr>
          <w:rFonts w:asciiTheme="majorHAnsi" w:hAnsiTheme="majorHAnsi" w:cs="Arial"/>
          <w:i/>
          <w:u w:val="single"/>
        </w:rPr>
        <w:t>ination for Cause</w:t>
      </w:r>
      <w:r w:rsidRPr="00F65B67">
        <w:rPr>
          <w:rFonts w:asciiTheme="majorHAnsi" w:hAnsiTheme="majorHAnsi" w:cs="Arial"/>
        </w:rPr>
        <w:t>.</w:t>
      </w:r>
      <w:r w:rsidRPr="00F65B67">
        <w:rPr>
          <w:rFonts w:asciiTheme="majorHAnsi" w:eastAsia="Arial" w:hAnsiTheme="majorHAnsi" w:cs="Arial"/>
        </w:rPr>
        <w:t xml:space="preserve"> </w:t>
      </w:r>
      <w:r w:rsidR="00F71141" w:rsidRPr="00F71141">
        <w:rPr>
          <w:rFonts w:asciiTheme="majorHAnsi" w:hAnsiTheme="majorHAnsi" w:cs="Arial"/>
        </w:rPr>
        <w:t>Either party may terminate this Agreement for the other’s material breach by written notice specifying in detail the nature of the breach, effective in 30 days unless the other party first cures such breach, or effective immediately if the breach is not subject to cure</w:t>
      </w:r>
      <w:r w:rsidR="009C5073" w:rsidRPr="00F65B67">
        <w:rPr>
          <w:rFonts w:asciiTheme="majorHAnsi" w:hAnsiTheme="majorHAnsi" w:cs="Arial"/>
        </w:rPr>
        <w:t>.</w:t>
      </w:r>
      <w:r w:rsidR="00937E59">
        <w:rPr>
          <w:rFonts w:asciiTheme="majorHAnsi" w:hAnsiTheme="majorHAnsi" w:cs="Arial"/>
        </w:rPr>
        <w:t xml:space="preserve"> </w:t>
      </w:r>
      <w:r w:rsidR="009E4624" w:rsidRPr="008C72A3">
        <w:rPr>
          <w:rFonts w:asciiTheme="majorHAnsi" w:hAnsiTheme="majorHAnsi" w:cs="Arial"/>
        </w:rPr>
        <w:t xml:space="preserve">Without limiting </w:t>
      </w:r>
      <w:r w:rsidR="00246E22">
        <w:rPr>
          <w:rFonts w:asciiTheme="majorHAnsi" w:hAnsiTheme="majorHAnsi" w:cs="Arial"/>
        </w:rPr>
        <w:t>Provider</w:t>
      </w:r>
      <w:r w:rsidR="009E4624" w:rsidRPr="008C72A3">
        <w:rPr>
          <w:rFonts w:asciiTheme="majorHAnsi" w:hAnsiTheme="majorHAnsi" w:cs="Arial"/>
        </w:rPr>
        <w:t xml:space="preserve">’s other rights and remedies, </w:t>
      </w:r>
      <w:r w:rsidR="00246E22">
        <w:rPr>
          <w:rFonts w:asciiTheme="majorHAnsi" w:hAnsiTheme="majorHAnsi" w:cs="Arial"/>
        </w:rPr>
        <w:t>Provider</w:t>
      </w:r>
      <w:r w:rsidR="009E4624" w:rsidRPr="008C72A3">
        <w:rPr>
          <w:rFonts w:asciiTheme="majorHAnsi" w:hAnsiTheme="majorHAnsi" w:cs="Arial"/>
        </w:rPr>
        <w:t xml:space="preserve"> may suspend or terminate a Customer’s Client’s</w:t>
      </w:r>
      <w:r w:rsidR="009E4624">
        <w:rPr>
          <w:rFonts w:asciiTheme="majorHAnsi" w:hAnsiTheme="majorHAnsi" w:cs="Arial"/>
        </w:rPr>
        <w:t xml:space="preserve"> or other User’s</w:t>
      </w:r>
      <w:r w:rsidR="009E4624" w:rsidRPr="008C72A3">
        <w:rPr>
          <w:rFonts w:asciiTheme="majorHAnsi" w:hAnsiTheme="majorHAnsi" w:cs="Arial"/>
        </w:rPr>
        <w:t xml:space="preserve"> access to the </w:t>
      </w:r>
      <w:r w:rsidR="00471A4E">
        <w:rPr>
          <w:rFonts w:asciiTheme="majorHAnsi" w:hAnsiTheme="majorHAnsi" w:cs="Arial"/>
        </w:rPr>
        <w:t>SaaS</w:t>
      </w:r>
      <w:r w:rsidR="009E4624" w:rsidRPr="008C72A3">
        <w:rPr>
          <w:rFonts w:asciiTheme="majorHAnsi" w:hAnsiTheme="majorHAnsi" w:cs="Arial"/>
        </w:rPr>
        <w:t xml:space="preserve"> at any time, without advanced notice, if </w:t>
      </w:r>
      <w:r w:rsidR="00246E22">
        <w:rPr>
          <w:rFonts w:asciiTheme="majorHAnsi" w:hAnsiTheme="majorHAnsi" w:cs="Arial"/>
        </w:rPr>
        <w:t>Provider</w:t>
      </w:r>
      <w:r w:rsidR="009E4624" w:rsidRPr="008C72A3">
        <w:rPr>
          <w:rFonts w:asciiTheme="majorHAnsi" w:hAnsiTheme="majorHAnsi" w:cs="Arial"/>
        </w:rPr>
        <w:t xml:space="preserve"> reasonably concludes such Customer’s Client</w:t>
      </w:r>
      <w:r w:rsidR="009E4624">
        <w:rPr>
          <w:rFonts w:asciiTheme="majorHAnsi" w:hAnsiTheme="majorHAnsi" w:cs="Arial"/>
        </w:rPr>
        <w:t xml:space="preserve"> or other User</w:t>
      </w:r>
      <w:r w:rsidR="009E4624" w:rsidRPr="008C72A3">
        <w:rPr>
          <w:rFonts w:asciiTheme="majorHAnsi" w:hAnsiTheme="majorHAnsi" w:cs="Arial"/>
        </w:rPr>
        <w:t xml:space="preserve"> has conducted itself in a way that is not consistent with the requirements of the AUP or the other requirements of this Agreement or in a way that subjects </w:t>
      </w:r>
      <w:r w:rsidR="00246E22">
        <w:rPr>
          <w:rFonts w:asciiTheme="majorHAnsi" w:hAnsiTheme="majorHAnsi" w:cs="Arial"/>
        </w:rPr>
        <w:t>Provider</w:t>
      </w:r>
      <w:r w:rsidR="009E4624" w:rsidRPr="008C72A3">
        <w:rPr>
          <w:rFonts w:asciiTheme="majorHAnsi" w:hAnsiTheme="majorHAnsi" w:cs="Arial"/>
        </w:rPr>
        <w:t xml:space="preserve"> to potential liability</w:t>
      </w:r>
      <w:r w:rsidR="00937E59">
        <w:rPr>
          <w:rFonts w:asciiTheme="majorHAnsi" w:hAnsiTheme="majorHAnsi" w:cs="Arial"/>
        </w:rPr>
        <w:t xml:space="preserve">. </w:t>
      </w:r>
    </w:p>
    <w:p w14:paraId="71BB0FE2" w14:textId="5A892864" w:rsidR="009C5073" w:rsidRPr="003C5062" w:rsidRDefault="00582326" w:rsidP="00981609">
      <w:pPr>
        <w:pStyle w:val="ListParagraph"/>
        <w:numPr>
          <w:ilvl w:val="1"/>
          <w:numId w:val="15"/>
        </w:numPr>
        <w:spacing w:after="240" w:line="240" w:lineRule="auto"/>
        <w:contextualSpacing w:val="0"/>
        <w:jc w:val="both"/>
        <w:rPr>
          <w:rFonts w:asciiTheme="majorHAnsi" w:hAnsiTheme="majorHAnsi" w:cstheme="majorHAnsi"/>
        </w:rPr>
      </w:pPr>
      <w:r w:rsidRPr="00F65B67">
        <w:rPr>
          <w:rFonts w:asciiTheme="majorHAnsi" w:hAnsiTheme="majorHAnsi" w:cs="Arial"/>
          <w:u w:val="single"/>
        </w:rPr>
        <w:t>Effects of Terminatio</w:t>
      </w:r>
      <w:r w:rsidRPr="00F65B67">
        <w:rPr>
          <w:rFonts w:asciiTheme="majorHAnsi" w:hAnsiTheme="majorHAnsi" w:cs="Arial"/>
          <w:spacing w:val="-1"/>
          <w:u w:val="single"/>
        </w:rPr>
        <w:t>n</w:t>
      </w:r>
      <w:r w:rsidRPr="00F65B67">
        <w:rPr>
          <w:rFonts w:asciiTheme="majorHAnsi" w:hAnsiTheme="majorHAnsi" w:cs="Arial"/>
        </w:rPr>
        <w:t>.</w:t>
      </w:r>
      <w:r w:rsidRPr="00F65B67">
        <w:rPr>
          <w:rFonts w:asciiTheme="majorHAnsi" w:eastAsia="Arial" w:hAnsiTheme="majorHAnsi" w:cs="Arial"/>
        </w:rPr>
        <w:t xml:space="preserve"> </w:t>
      </w:r>
      <w:r w:rsidR="009C5073" w:rsidRPr="00F65B67">
        <w:rPr>
          <w:rFonts w:asciiTheme="majorHAnsi" w:hAnsiTheme="majorHAnsi" w:cs="Arial"/>
        </w:rPr>
        <w:t xml:space="preserve">Upon termination of this Agreement, Customer shall cease all use of the </w:t>
      </w:r>
      <w:r w:rsidR="00471A4E">
        <w:rPr>
          <w:rFonts w:asciiTheme="majorHAnsi" w:hAnsiTheme="majorHAnsi" w:cs="Arial"/>
        </w:rPr>
        <w:t>SaaS</w:t>
      </w:r>
      <w:r w:rsidR="009C5073" w:rsidRPr="00F65B67">
        <w:rPr>
          <w:rFonts w:asciiTheme="majorHAnsi" w:hAnsiTheme="majorHAnsi" w:cs="Arial"/>
        </w:rPr>
        <w:t xml:space="preserve"> and delete, </w:t>
      </w:r>
      <w:r w:rsidR="009C5073" w:rsidRPr="003C5062">
        <w:rPr>
          <w:rFonts w:asciiTheme="majorHAnsi" w:hAnsiTheme="majorHAnsi" w:cstheme="majorHAnsi"/>
        </w:rPr>
        <w:t xml:space="preserve">destroy, or return all copies of the Documentation in its possession or control. The following provisions will survive termination or expiration of this Agreement: (a) any obligation of Customer to pay fees incurred before termination; (b) </w:t>
      </w:r>
      <w:r w:rsidR="00D969FD" w:rsidRPr="003C5062">
        <w:rPr>
          <w:rFonts w:asciiTheme="majorHAnsi" w:hAnsiTheme="majorHAnsi" w:cstheme="majorHAnsi"/>
        </w:rPr>
        <w:t xml:space="preserve">Articles and </w:t>
      </w:r>
      <w:r w:rsidR="009C5073" w:rsidRPr="003C5062">
        <w:rPr>
          <w:rFonts w:asciiTheme="majorHAnsi" w:hAnsiTheme="majorHAnsi" w:cstheme="majorHAnsi"/>
        </w:rPr>
        <w:t xml:space="preserve">Sections </w:t>
      </w:r>
      <w:r w:rsidR="00F55CF1" w:rsidRPr="003C5062">
        <w:rPr>
          <w:rFonts w:asciiTheme="majorHAnsi" w:hAnsiTheme="majorHAnsi" w:cstheme="majorHAnsi"/>
        </w:rPr>
        <w:fldChar w:fldCharType="begin"/>
      </w:r>
      <w:r w:rsidR="00F55CF1" w:rsidRPr="003C5062">
        <w:rPr>
          <w:rFonts w:asciiTheme="majorHAnsi" w:hAnsiTheme="majorHAnsi" w:cstheme="majorHAnsi"/>
        </w:rPr>
        <w:instrText xml:space="preserve"> REF _Ref423620046 \w \h  \* MERGEFORMAT </w:instrText>
      </w:r>
      <w:r w:rsidR="00F55CF1" w:rsidRPr="003C5062">
        <w:rPr>
          <w:rFonts w:asciiTheme="majorHAnsi" w:hAnsiTheme="majorHAnsi" w:cstheme="majorHAnsi"/>
        </w:rPr>
      </w:r>
      <w:r w:rsidR="00F55CF1" w:rsidRPr="003C5062">
        <w:rPr>
          <w:rFonts w:asciiTheme="majorHAnsi" w:hAnsiTheme="majorHAnsi" w:cstheme="majorHAnsi"/>
        </w:rPr>
        <w:fldChar w:fldCharType="separate"/>
      </w:r>
      <w:r w:rsidR="00103B4D">
        <w:rPr>
          <w:rFonts w:asciiTheme="majorHAnsi" w:hAnsiTheme="majorHAnsi" w:cstheme="majorHAnsi"/>
        </w:rPr>
        <w:t>6</w:t>
      </w:r>
      <w:r w:rsidR="00F55CF1" w:rsidRPr="003C5062">
        <w:rPr>
          <w:rFonts w:asciiTheme="majorHAnsi" w:hAnsiTheme="majorHAnsi" w:cstheme="majorHAnsi"/>
        </w:rPr>
        <w:fldChar w:fldCharType="end"/>
      </w:r>
      <w:r w:rsidR="00791ED0" w:rsidRPr="003C5062">
        <w:rPr>
          <w:rFonts w:asciiTheme="majorHAnsi" w:hAnsiTheme="majorHAnsi" w:cstheme="majorHAnsi"/>
        </w:rPr>
        <w:t xml:space="preserve"> (</w:t>
      </w:r>
      <w:r w:rsidR="00791ED0" w:rsidRPr="003C5062">
        <w:rPr>
          <w:rFonts w:asciiTheme="majorHAnsi" w:hAnsiTheme="majorHAnsi" w:cstheme="majorHAnsi"/>
          <w:i/>
        </w:rPr>
        <w:t>IP &amp; Feedback</w:t>
      </w:r>
      <w:r w:rsidR="00791ED0" w:rsidRPr="003C5062">
        <w:rPr>
          <w:rFonts w:asciiTheme="majorHAnsi" w:hAnsiTheme="majorHAnsi" w:cstheme="majorHAnsi"/>
        </w:rPr>
        <w:t xml:space="preserve">), </w:t>
      </w:r>
      <w:r w:rsidR="00F55CF1" w:rsidRPr="003C5062">
        <w:rPr>
          <w:rFonts w:asciiTheme="majorHAnsi" w:hAnsiTheme="majorHAnsi" w:cstheme="majorHAnsi"/>
        </w:rPr>
        <w:fldChar w:fldCharType="begin"/>
      </w:r>
      <w:r w:rsidR="00F55CF1" w:rsidRPr="003C5062">
        <w:rPr>
          <w:rFonts w:asciiTheme="majorHAnsi" w:hAnsiTheme="majorHAnsi" w:cstheme="majorHAnsi"/>
        </w:rPr>
        <w:instrText xml:space="preserve"> REF _Ref423620088 \w \h  \* MERGEFORMAT </w:instrText>
      </w:r>
      <w:r w:rsidR="00F55CF1" w:rsidRPr="003C5062">
        <w:rPr>
          <w:rFonts w:asciiTheme="majorHAnsi" w:hAnsiTheme="majorHAnsi" w:cstheme="majorHAnsi"/>
        </w:rPr>
      </w:r>
      <w:r w:rsidR="00F55CF1" w:rsidRPr="003C5062">
        <w:rPr>
          <w:rFonts w:asciiTheme="majorHAnsi" w:hAnsiTheme="majorHAnsi" w:cstheme="majorHAnsi"/>
        </w:rPr>
        <w:fldChar w:fldCharType="separate"/>
      </w:r>
      <w:r w:rsidR="00103B4D">
        <w:rPr>
          <w:rFonts w:asciiTheme="majorHAnsi" w:hAnsiTheme="majorHAnsi" w:cstheme="majorHAnsi"/>
        </w:rPr>
        <w:t>7</w:t>
      </w:r>
      <w:r w:rsidR="00F55CF1" w:rsidRPr="003C5062">
        <w:rPr>
          <w:rFonts w:asciiTheme="majorHAnsi" w:hAnsiTheme="majorHAnsi" w:cstheme="majorHAnsi"/>
        </w:rPr>
        <w:fldChar w:fldCharType="end"/>
      </w:r>
      <w:r w:rsidR="00791ED0" w:rsidRPr="003C5062">
        <w:rPr>
          <w:rFonts w:asciiTheme="majorHAnsi" w:hAnsiTheme="majorHAnsi" w:cstheme="majorHAnsi"/>
        </w:rPr>
        <w:t xml:space="preserve"> (</w:t>
      </w:r>
      <w:r w:rsidR="00791ED0" w:rsidRPr="003C5062">
        <w:rPr>
          <w:rFonts w:asciiTheme="majorHAnsi" w:hAnsiTheme="majorHAnsi" w:cstheme="majorHAnsi"/>
          <w:i/>
        </w:rPr>
        <w:t>Confidential Information</w:t>
      </w:r>
      <w:r w:rsidR="00791ED0" w:rsidRPr="003C5062">
        <w:rPr>
          <w:rFonts w:asciiTheme="majorHAnsi" w:hAnsiTheme="majorHAnsi" w:cstheme="majorHAnsi"/>
        </w:rPr>
        <w:t xml:space="preserve">), </w:t>
      </w:r>
      <w:r w:rsidR="00F55CF1" w:rsidRPr="003C5062">
        <w:rPr>
          <w:rFonts w:asciiTheme="majorHAnsi" w:hAnsiTheme="majorHAnsi" w:cstheme="majorHAnsi"/>
        </w:rPr>
        <w:fldChar w:fldCharType="begin"/>
      </w:r>
      <w:r w:rsidR="00F55CF1" w:rsidRPr="003C5062">
        <w:rPr>
          <w:rFonts w:asciiTheme="majorHAnsi" w:hAnsiTheme="majorHAnsi" w:cstheme="majorHAnsi"/>
        </w:rPr>
        <w:instrText xml:space="preserve"> REF _Ref423620111 \w \h  \* MERGEFORMAT </w:instrText>
      </w:r>
      <w:r w:rsidR="00F55CF1" w:rsidRPr="003C5062">
        <w:rPr>
          <w:rFonts w:asciiTheme="majorHAnsi" w:hAnsiTheme="majorHAnsi" w:cstheme="majorHAnsi"/>
        </w:rPr>
      </w:r>
      <w:r w:rsidR="00F55CF1" w:rsidRPr="003C5062">
        <w:rPr>
          <w:rFonts w:asciiTheme="majorHAnsi" w:hAnsiTheme="majorHAnsi" w:cstheme="majorHAnsi"/>
        </w:rPr>
        <w:fldChar w:fldCharType="separate"/>
      </w:r>
      <w:r w:rsidR="00103B4D">
        <w:rPr>
          <w:rFonts w:asciiTheme="majorHAnsi" w:hAnsiTheme="majorHAnsi" w:cstheme="majorHAnsi"/>
        </w:rPr>
        <w:t>8.2</w:t>
      </w:r>
      <w:r w:rsidR="00F55CF1" w:rsidRPr="003C5062">
        <w:rPr>
          <w:rFonts w:asciiTheme="majorHAnsi" w:hAnsiTheme="majorHAnsi" w:cstheme="majorHAnsi"/>
        </w:rPr>
        <w:fldChar w:fldCharType="end"/>
      </w:r>
      <w:r w:rsidR="00791ED0" w:rsidRPr="003C5062">
        <w:rPr>
          <w:rFonts w:asciiTheme="majorHAnsi" w:hAnsiTheme="majorHAnsi" w:cstheme="majorHAnsi"/>
        </w:rPr>
        <w:t xml:space="preserve"> (</w:t>
      </w:r>
      <w:r w:rsidR="00791ED0" w:rsidRPr="003C5062">
        <w:rPr>
          <w:rFonts w:asciiTheme="majorHAnsi" w:hAnsiTheme="majorHAnsi" w:cstheme="majorHAnsi"/>
          <w:i/>
        </w:rPr>
        <w:t>Warranty Disclaimers</w:t>
      </w:r>
      <w:r w:rsidR="00791ED0" w:rsidRPr="003C5062">
        <w:rPr>
          <w:rFonts w:asciiTheme="majorHAnsi" w:hAnsiTheme="majorHAnsi" w:cstheme="majorHAnsi"/>
        </w:rPr>
        <w:t xml:space="preserve">), </w:t>
      </w:r>
      <w:r w:rsidR="00F55CF1" w:rsidRPr="003C5062">
        <w:rPr>
          <w:rFonts w:asciiTheme="majorHAnsi" w:hAnsiTheme="majorHAnsi" w:cstheme="majorHAnsi"/>
        </w:rPr>
        <w:fldChar w:fldCharType="begin"/>
      </w:r>
      <w:r w:rsidR="00F55CF1" w:rsidRPr="003C5062">
        <w:rPr>
          <w:rFonts w:asciiTheme="majorHAnsi" w:hAnsiTheme="majorHAnsi" w:cstheme="majorHAnsi"/>
        </w:rPr>
        <w:instrText xml:space="preserve"> REF _Ref423620130 \w \h  \* MERGEFORMAT </w:instrText>
      </w:r>
      <w:r w:rsidR="00F55CF1" w:rsidRPr="003C5062">
        <w:rPr>
          <w:rFonts w:asciiTheme="majorHAnsi" w:hAnsiTheme="majorHAnsi" w:cstheme="majorHAnsi"/>
        </w:rPr>
      </w:r>
      <w:r w:rsidR="00F55CF1" w:rsidRPr="003C5062">
        <w:rPr>
          <w:rFonts w:asciiTheme="majorHAnsi" w:hAnsiTheme="majorHAnsi" w:cstheme="majorHAnsi"/>
        </w:rPr>
        <w:fldChar w:fldCharType="separate"/>
      </w:r>
      <w:r w:rsidR="00103B4D">
        <w:rPr>
          <w:rFonts w:asciiTheme="majorHAnsi" w:hAnsiTheme="majorHAnsi" w:cstheme="majorHAnsi"/>
        </w:rPr>
        <w:t>9</w:t>
      </w:r>
      <w:r w:rsidR="00F55CF1" w:rsidRPr="003C5062">
        <w:rPr>
          <w:rFonts w:asciiTheme="majorHAnsi" w:hAnsiTheme="majorHAnsi" w:cstheme="majorHAnsi"/>
        </w:rPr>
        <w:fldChar w:fldCharType="end"/>
      </w:r>
      <w:r w:rsidR="00791ED0" w:rsidRPr="003C5062">
        <w:rPr>
          <w:rFonts w:asciiTheme="majorHAnsi" w:hAnsiTheme="majorHAnsi" w:cstheme="majorHAnsi"/>
        </w:rPr>
        <w:t xml:space="preserve"> (</w:t>
      </w:r>
      <w:r w:rsidR="00791ED0" w:rsidRPr="003C5062">
        <w:rPr>
          <w:rFonts w:asciiTheme="majorHAnsi" w:hAnsiTheme="majorHAnsi" w:cstheme="majorHAnsi"/>
          <w:i/>
        </w:rPr>
        <w:t>Indemnification</w:t>
      </w:r>
      <w:r w:rsidR="00791ED0" w:rsidRPr="003C5062">
        <w:rPr>
          <w:rFonts w:asciiTheme="majorHAnsi" w:hAnsiTheme="majorHAnsi" w:cstheme="majorHAnsi"/>
        </w:rPr>
        <w:t xml:space="preserve">), and </w:t>
      </w:r>
      <w:r w:rsidR="00F55CF1" w:rsidRPr="003C5062">
        <w:rPr>
          <w:rFonts w:asciiTheme="majorHAnsi" w:hAnsiTheme="majorHAnsi" w:cstheme="majorHAnsi"/>
        </w:rPr>
        <w:fldChar w:fldCharType="begin"/>
      </w:r>
      <w:r w:rsidR="00F55CF1" w:rsidRPr="003C5062">
        <w:rPr>
          <w:rFonts w:asciiTheme="majorHAnsi" w:hAnsiTheme="majorHAnsi" w:cstheme="majorHAnsi"/>
        </w:rPr>
        <w:instrText xml:space="preserve"> REF _Ref423620147 \w \h  \* MERGEFORMAT </w:instrText>
      </w:r>
      <w:r w:rsidR="00F55CF1" w:rsidRPr="003C5062">
        <w:rPr>
          <w:rFonts w:asciiTheme="majorHAnsi" w:hAnsiTheme="majorHAnsi" w:cstheme="majorHAnsi"/>
        </w:rPr>
      </w:r>
      <w:r w:rsidR="00F55CF1" w:rsidRPr="003C5062">
        <w:rPr>
          <w:rFonts w:asciiTheme="majorHAnsi" w:hAnsiTheme="majorHAnsi" w:cstheme="majorHAnsi"/>
        </w:rPr>
        <w:fldChar w:fldCharType="separate"/>
      </w:r>
      <w:r w:rsidR="00103B4D">
        <w:rPr>
          <w:rFonts w:asciiTheme="majorHAnsi" w:hAnsiTheme="majorHAnsi" w:cstheme="majorHAnsi"/>
        </w:rPr>
        <w:t>10</w:t>
      </w:r>
      <w:r w:rsidR="00F55CF1" w:rsidRPr="003C5062">
        <w:rPr>
          <w:rFonts w:asciiTheme="majorHAnsi" w:hAnsiTheme="majorHAnsi" w:cstheme="majorHAnsi"/>
        </w:rPr>
        <w:fldChar w:fldCharType="end"/>
      </w:r>
      <w:r w:rsidR="00791ED0" w:rsidRPr="003C5062">
        <w:rPr>
          <w:rFonts w:asciiTheme="majorHAnsi" w:hAnsiTheme="majorHAnsi" w:cstheme="majorHAnsi"/>
        </w:rPr>
        <w:t xml:space="preserve"> (</w:t>
      </w:r>
      <w:r w:rsidR="00791ED0" w:rsidRPr="003C5062">
        <w:rPr>
          <w:rFonts w:asciiTheme="majorHAnsi" w:hAnsiTheme="majorHAnsi" w:cstheme="majorHAnsi"/>
          <w:i/>
        </w:rPr>
        <w:t>Limitation of Liability</w:t>
      </w:r>
      <w:r w:rsidR="00791ED0" w:rsidRPr="003C5062">
        <w:rPr>
          <w:rFonts w:asciiTheme="majorHAnsi" w:hAnsiTheme="majorHAnsi" w:cstheme="majorHAnsi"/>
        </w:rPr>
        <w:t xml:space="preserve">); </w:t>
      </w:r>
      <w:r w:rsidR="009C5073" w:rsidRPr="003C5062">
        <w:rPr>
          <w:rFonts w:asciiTheme="majorHAnsi" w:hAnsiTheme="majorHAnsi" w:cstheme="majorHAnsi"/>
        </w:rPr>
        <w:t>and (c) any other provision of this Agreement that must survive to fulfill its essential purpose.</w:t>
      </w:r>
    </w:p>
    <w:p w14:paraId="305D5653" w14:textId="5ACA2612" w:rsidR="00582326" w:rsidRPr="00F65B67" w:rsidRDefault="001A3F9E" w:rsidP="00981609">
      <w:pPr>
        <w:pStyle w:val="ListParagraph"/>
        <w:numPr>
          <w:ilvl w:val="0"/>
          <w:numId w:val="15"/>
        </w:numPr>
        <w:spacing w:after="240" w:line="240" w:lineRule="auto"/>
        <w:contextualSpacing w:val="0"/>
        <w:jc w:val="both"/>
        <w:rPr>
          <w:rFonts w:asciiTheme="majorHAnsi" w:hAnsiTheme="majorHAnsi" w:cs="Arial"/>
        </w:rPr>
      </w:pPr>
      <w:r>
        <w:rPr>
          <w:rFonts w:asciiTheme="majorHAnsi" w:hAnsiTheme="majorHAnsi" w:cs="Arial"/>
          <w:b/>
          <w:u w:val="single"/>
        </w:rPr>
        <w:t xml:space="preserve"> </w:t>
      </w:r>
      <w:r w:rsidR="00AF747B" w:rsidRPr="00F65B67">
        <w:rPr>
          <w:rFonts w:asciiTheme="majorHAnsi" w:hAnsiTheme="majorHAnsi" w:cs="Arial"/>
          <w:b/>
          <w:u w:val="single"/>
        </w:rPr>
        <w:t>MISCELLANEOUS</w:t>
      </w:r>
      <w:r w:rsidR="00780420" w:rsidRPr="00F65B67">
        <w:rPr>
          <w:rFonts w:asciiTheme="majorHAnsi" w:hAnsiTheme="majorHAnsi" w:cs="Arial"/>
          <w:b/>
        </w:rPr>
        <w:t>.</w:t>
      </w:r>
    </w:p>
    <w:p w14:paraId="07C5867F" w14:textId="24F6E7E4" w:rsidR="00EE17F9" w:rsidRPr="00F65B67" w:rsidRDefault="00EE17F9"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Independent Contractors</w:t>
      </w:r>
      <w:r w:rsidRPr="00F65B67">
        <w:rPr>
          <w:rFonts w:asciiTheme="majorHAnsi" w:hAnsiTheme="majorHAnsi" w:cs="Arial"/>
        </w:rPr>
        <w:t xml:space="preserve">. The parties are independent contractors and will so represent themselves in all regards. Neither party is the agent of the other, and neither may make commitments on the other’s behalf. The parties agree that no </w:t>
      </w:r>
      <w:r w:rsidR="00246E22">
        <w:rPr>
          <w:rFonts w:asciiTheme="majorHAnsi" w:hAnsiTheme="majorHAnsi" w:cs="Arial"/>
        </w:rPr>
        <w:t>Provider</w:t>
      </w:r>
      <w:r w:rsidRPr="00F65B67">
        <w:rPr>
          <w:rFonts w:asciiTheme="majorHAnsi" w:hAnsiTheme="majorHAnsi" w:cs="Arial"/>
        </w:rPr>
        <w:t xml:space="preserve"> employee or contractor will be an employee of Customer.</w:t>
      </w:r>
    </w:p>
    <w:p w14:paraId="3FC56F88" w14:textId="19737040" w:rsidR="00582326" w:rsidRPr="00F65B67" w:rsidRDefault="00582326"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Notices</w:t>
      </w:r>
      <w:r w:rsidRPr="00F65B67">
        <w:rPr>
          <w:rFonts w:asciiTheme="majorHAnsi" w:hAnsiTheme="majorHAnsi" w:cs="Arial"/>
        </w:rPr>
        <w:t>.</w:t>
      </w:r>
      <w:r w:rsidRPr="00F65B67">
        <w:rPr>
          <w:rFonts w:asciiTheme="majorHAnsi" w:eastAsia="Arial" w:hAnsiTheme="majorHAnsi" w:cs="Arial"/>
        </w:rPr>
        <w:t xml:space="preserve"> </w:t>
      </w:r>
      <w:r w:rsidR="00246E22">
        <w:rPr>
          <w:rFonts w:asciiTheme="majorHAnsi" w:hAnsiTheme="majorHAnsi" w:cs="Arial"/>
        </w:rPr>
        <w:t>Provider</w:t>
      </w:r>
      <w:r w:rsidRPr="00F65B67">
        <w:rPr>
          <w:rFonts w:asciiTheme="majorHAnsi" w:hAnsiTheme="majorHAnsi" w:cs="Arial"/>
        </w:rPr>
        <w:t xml:space="preserve"> may send notices pursuant</w:t>
      </w:r>
      <w:r w:rsidRPr="00F65B67">
        <w:rPr>
          <w:rFonts w:asciiTheme="majorHAnsi" w:hAnsiTheme="majorHAnsi" w:cs="Arial"/>
          <w:spacing w:val="-1"/>
        </w:rPr>
        <w:t xml:space="preserve"> </w:t>
      </w:r>
      <w:r w:rsidRPr="00F65B67">
        <w:rPr>
          <w:rFonts w:asciiTheme="majorHAnsi" w:hAnsiTheme="majorHAnsi" w:cs="Arial"/>
        </w:rPr>
        <w:t xml:space="preserve">to this Agreement to </w:t>
      </w:r>
      <w:r w:rsidRPr="00F65B67">
        <w:rPr>
          <w:rFonts w:asciiTheme="majorHAnsi" w:eastAsia="Arial" w:hAnsiTheme="majorHAnsi" w:cs="Arial"/>
        </w:rPr>
        <w:t>Customer’s</w:t>
      </w:r>
      <w:r w:rsidRPr="00F65B67">
        <w:rPr>
          <w:rFonts w:asciiTheme="majorHAnsi" w:hAnsiTheme="majorHAnsi" w:cs="Arial"/>
        </w:rPr>
        <w:t xml:space="preserve"> email contact points provided by Customer, and such notices will be deemed received </w:t>
      </w:r>
      <w:r w:rsidR="00D45276">
        <w:rPr>
          <w:rFonts w:asciiTheme="majorHAnsi" w:hAnsiTheme="majorHAnsi" w:cs="Arial"/>
        </w:rPr>
        <w:t>24</w:t>
      </w:r>
      <w:r w:rsidR="007D2B80" w:rsidRPr="00F65B67">
        <w:rPr>
          <w:rFonts w:asciiTheme="majorHAnsi" w:hAnsiTheme="majorHAnsi" w:cs="Arial"/>
        </w:rPr>
        <w:t xml:space="preserve"> </w:t>
      </w:r>
      <w:r w:rsidRPr="00F65B67">
        <w:rPr>
          <w:rFonts w:asciiTheme="majorHAnsi" w:hAnsiTheme="majorHAnsi" w:cs="Arial"/>
        </w:rPr>
        <w:t xml:space="preserve">hours after they are sent. Customer may send notices pursuant to this Agreement to </w:t>
      </w:r>
      <w:r w:rsidR="00EE17F9" w:rsidRPr="00F65B67">
        <w:rPr>
          <w:rFonts w:asciiTheme="majorHAnsi" w:hAnsiTheme="majorHAnsi" w:cs="Arial"/>
        </w:rPr>
        <w:t>_________________________</w:t>
      </w:r>
      <w:r w:rsidRPr="00F65B67">
        <w:rPr>
          <w:rFonts w:asciiTheme="majorHAnsi" w:hAnsiTheme="majorHAnsi" w:cs="Arial"/>
        </w:rPr>
        <w:t>, and such notic</w:t>
      </w:r>
      <w:r w:rsidRPr="00F65B67">
        <w:rPr>
          <w:rFonts w:asciiTheme="majorHAnsi" w:hAnsiTheme="majorHAnsi" w:cs="Arial"/>
          <w:spacing w:val="1"/>
        </w:rPr>
        <w:t>e</w:t>
      </w:r>
      <w:r w:rsidRPr="00F65B67">
        <w:rPr>
          <w:rFonts w:asciiTheme="majorHAnsi" w:hAnsiTheme="majorHAnsi" w:cs="Arial"/>
        </w:rPr>
        <w:t xml:space="preserve">s will be deemed received </w:t>
      </w:r>
      <w:r w:rsidR="001C5EEC">
        <w:rPr>
          <w:rFonts w:asciiTheme="majorHAnsi" w:hAnsiTheme="majorHAnsi" w:cs="Arial"/>
        </w:rPr>
        <w:t>72</w:t>
      </w:r>
      <w:r w:rsidRPr="00F65B67">
        <w:rPr>
          <w:rFonts w:asciiTheme="majorHAnsi" w:hAnsiTheme="majorHAnsi" w:cs="Arial"/>
        </w:rPr>
        <w:t xml:space="preserve"> hours after they are sent.</w:t>
      </w:r>
      <w:r w:rsidR="00F76723">
        <w:rPr>
          <w:rFonts w:asciiTheme="majorHAnsi" w:hAnsiTheme="majorHAnsi" w:cs="Arial"/>
        </w:rPr>
        <w:t xml:space="preserve"> </w:t>
      </w:r>
      <w:r w:rsidR="00F76723" w:rsidRPr="00F65B67">
        <w:rPr>
          <w:rFonts w:asciiTheme="majorHAnsi" w:hAnsiTheme="majorHAnsi" w:cs="Arial"/>
        </w:rPr>
        <w:t>.</w:t>
      </w:r>
      <w:r w:rsidR="00F76723">
        <w:rPr>
          <w:rFonts w:asciiTheme="majorHAnsi" w:hAnsiTheme="majorHAnsi" w:cs="Arial"/>
        </w:rPr>
        <w:t xml:space="preserve"> In addition, Customer is on notice and agrees that: (a) fo</w:t>
      </w:r>
      <w:r w:rsidR="00F76723" w:rsidRPr="00DF13DD">
        <w:rPr>
          <w:rFonts w:asciiTheme="majorHAnsi" w:hAnsiTheme="majorHAnsi" w:cs="Arial"/>
        </w:rPr>
        <w:t xml:space="preserve">r claims of copyright infringement, </w:t>
      </w:r>
      <w:r w:rsidR="00F76723">
        <w:rPr>
          <w:rFonts w:asciiTheme="majorHAnsi" w:hAnsiTheme="majorHAnsi" w:cs="Arial"/>
        </w:rPr>
        <w:t>the complaining party may</w:t>
      </w:r>
      <w:r w:rsidR="00F76723" w:rsidRPr="00DF13DD">
        <w:rPr>
          <w:rFonts w:asciiTheme="majorHAnsi" w:hAnsiTheme="majorHAnsi" w:cs="Arial"/>
        </w:rPr>
        <w:t xml:space="preserve"> contact </w:t>
      </w:r>
      <w:commentRangeStart w:id="31"/>
      <w:r w:rsidR="00F76723" w:rsidRPr="00DF13DD">
        <w:rPr>
          <w:rFonts w:asciiTheme="majorHAnsi" w:hAnsiTheme="majorHAnsi" w:cs="Arial"/>
        </w:rPr>
        <w:t>____________________</w:t>
      </w:r>
      <w:commentRangeEnd w:id="31"/>
      <w:r w:rsidR="00F76723">
        <w:rPr>
          <w:rStyle w:val="CommentReference"/>
        </w:rPr>
        <w:commentReference w:id="31"/>
      </w:r>
      <w:r w:rsidR="00F76723">
        <w:rPr>
          <w:rFonts w:asciiTheme="majorHAnsi" w:hAnsiTheme="majorHAnsi" w:cs="Arial"/>
        </w:rPr>
        <w:t xml:space="preserve">; and (b) </w:t>
      </w:r>
      <w:r w:rsidR="00246E22">
        <w:rPr>
          <w:rFonts w:asciiTheme="majorHAnsi" w:hAnsiTheme="majorHAnsi" w:cs="Arial"/>
        </w:rPr>
        <w:t>Provider</w:t>
      </w:r>
      <w:r w:rsidR="00F76723">
        <w:rPr>
          <w:rFonts w:asciiTheme="majorHAnsi" w:hAnsiTheme="majorHAnsi" w:cs="Arial"/>
        </w:rPr>
        <w:t xml:space="preserve"> </w:t>
      </w:r>
      <w:r w:rsidR="00F76723" w:rsidRPr="00DF13DD">
        <w:rPr>
          <w:rFonts w:asciiTheme="majorHAnsi" w:hAnsiTheme="majorHAnsi" w:cs="Arial"/>
        </w:rPr>
        <w:t>will terminate the accounts of subscribers who are repeat copyright infringers.</w:t>
      </w:r>
    </w:p>
    <w:p w14:paraId="1454937E" w14:textId="06F8A9E7" w:rsidR="0021638A" w:rsidRPr="00F65B67" w:rsidRDefault="0021638A"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Force Majeure</w:t>
      </w:r>
      <w:r w:rsidRPr="00F65B67">
        <w:rPr>
          <w:rFonts w:asciiTheme="majorHAnsi" w:hAnsiTheme="majorHAnsi" w:cs="Arial"/>
        </w:rPr>
        <w:t xml:space="preserve">. </w:t>
      </w:r>
      <w:r w:rsidR="005F768B" w:rsidRPr="005F768B">
        <w:rPr>
          <w:rFonts w:asciiTheme="majorHAnsi" w:hAnsiTheme="majorHAnsi" w:cs="Arial"/>
        </w:rPr>
        <w:t>No delay, failure, or default, other than a failure to pay fees when due, will constitute a breach of this Agreement to the extent caused by epidemics, acts of war, terrorism, hurricanes, earthquakes, other acts of God or of nature, strikes or other labor disputes, riots or other acts of civil disorder, embargoes, government orders responding to any of the foregoing, or other causes beyond the performing party’s reasonable control</w:t>
      </w:r>
      <w:r w:rsidRPr="00F65B67">
        <w:rPr>
          <w:rFonts w:asciiTheme="majorHAnsi" w:hAnsiTheme="majorHAnsi" w:cs="Arial"/>
        </w:rPr>
        <w:t>.</w:t>
      </w:r>
    </w:p>
    <w:p w14:paraId="0BAB0F82" w14:textId="47575BD8" w:rsidR="0074690B" w:rsidRPr="00F65B67" w:rsidRDefault="0074690B" w:rsidP="00981609">
      <w:pPr>
        <w:pStyle w:val="ListParagraph"/>
        <w:numPr>
          <w:ilvl w:val="1"/>
          <w:numId w:val="15"/>
        </w:numPr>
        <w:spacing w:after="240" w:line="240" w:lineRule="auto"/>
        <w:contextualSpacing w:val="0"/>
        <w:jc w:val="both"/>
        <w:rPr>
          <w:rFonts w:asciiTheme="majorHAnsi" w:hAnsiTheme="majorHAnsi" w:cs="Arial"/>
        </w:rPr>
      </w:pPr>
      <w:bookmarkStart w:id="32" w:name="_Ref423609644"/>
      <w:r w:rsidRPr="00F65B67">
        <w:rPr>
          <w:rFonts w:asciiTheme="majorHAnsi" w:hAnsiTheme="majorHAnsi" w:cs="Arial"/>
          <w:u w:val="single"/>
        </w:rPr>
        <w:t>Assignment &amp; Successors</w:t>
      </w:r>
      <w:r w:rsidRPr="00F65B67">
        <w:rPr>
          <w:rFonts w:asciiTheme="majorHAnsi" w:hAnsiTheme="majorHAnsi" w:cs="Arial"/>
        </w:rPr>
        <w:t xml:space="preserve">. Customer may not assign this Agreement or any of its rights or obligations hereunder without </w:t>
      </w:r>
      <w:r w:rsidR="00246E22">
        <w:rPr>
          <w:rFonts w:asciiTheme="majorHAnsi" w:hAnsiTheme="majorHAnsi" w:cs="Arial"/>
        </w:rPr>
        <w:t>Provider</w:t>
      </w:r>
      <w:r w:rsidRPr="00F65B67">
        <w:rPr>
          <w:rFonts w:asciiTheme="majorHAnsi" w:hAnsiTheme="majorHAnsi" w:cs="Arial"/>
        </w:rPr>
        <w:t xml:space="preserve">’s express written consent. Except to the extent forbidden in this Section </w:t>
      </w:r>
      <w:r w:rsidR="00F55CF1">
        <w:fldChar w:fldCharType="begin"/>
      </w:r>
      <w:r w:rsidR="00F55CF1">
        <w:instrText xml:space="preserve"> REF _Ref423609644 \w \h  \* MERGEFORMAT </w:instrText>
      </w:r>
      <w:r w:rsidR="00F55CF1">
        <w:fldChar w:fldCharType="separate"/>
      </w:r>
      <w:r w:rsidR="00103B4D" w:rsidRPr="00103B4D">
        <w:rPr>
          <w:rFonts w:asciiTheme="majorHAnsi" w:hAnsiTheme="majorHAnsi" w:cs="Arial"/>
        </w:rPr>
        <w:t>12.4</w:t>
      </w:r>
      <w:r w:rsidR="00F55CF1">
        <w:fldChar w:fldCharType="end"/>
      </w:r>
      <w:r w:rsidRPr="00F65B67">
        <w:rPr>
          <w:rFonts w:asciiTheme="majorHAnsi" w:hAnsiTheme="majorHAnsi" w:cs="Arial"/>
        </w:rPr>
        <w:t>, this Agreement will be binding upon and inure to the benefit of the parties’ respective successors and assigns.</w:t>
      </w:r>
      <w:bookmarkEnd w:id="32"/>
    </w:p>
    <w:p w14:paraId="3C7EB3B0" w14:textId="77777777" w:rsidR="00ED687F" w:rsidRPr="00F65B67" w:rsidRDefault="00ED687F"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Severability</w:t>
      </w:r>
      <w:r w:rsidRPr="00F65B67">
        <w:rPr>
          <w:rFonts w:asciiTheme="majorHAnsi" w:hAnsiTheme="majorHAnsi" w:cs="Arial"/>
        </w:rPr>
        <w:t xml:space="preserve">. To the extent permitted by applicable law, the parties hereby waive any provision of law that would render any clause of this Agreement invalid or otherwise unenforceable in any respect. In the event that a provision of this Agreement is held to be invalid or otherwise unenforceable, such provision will be interpreted to fulfill its intended purpose to the maximum </w:t>
      </w:r>
      <w:r w:rsidRPr="00F65B67">
        <w:rPr>
          <w:rFonts w:asciiTheme="majorHAnsi" w:hAnsiTheme="majorHAnsi" w:cs="Arial"/>
        </w:rPr>
        <w:lastRenderedPageBreak/>
        <w:t>extent permitted by applicable law, and the remaining provisions of this Agreement will continue in full force and effect.</w:t>
      </w:r>
    </w:p>
    <w:p w14:paraId="63C02906" w14:textId="77777777" w:rsidR="00ED687F" w:rsidRPr="00F65B67" w:rsidRDefault="00ED687F"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No Waiver</w:t>
      </w:r>
      <w:r w:rsidRPr="00F65B67">
        <w:rPr>
          <w:rFonts w:asciiTheme="majorHAnsi" w:hAnsiTheme="majorHAnsi" w:cs="Arial"/>
        </w:rPr>
        <w:t>. Neither party will be deemed to have waived any of its rights under this Agreement by lapse of time or by any statement or representation other than by an authorized representative in an explicit written waiver. No waiver of a breach of this Agreement will constitute a waiver of any other breach of this Agreement.</w:t>
      </w:r>
    </w:p>
    <w:p w14:paraId="5DF2ACF6" w14:textId="63A9A071" w:rsidR="0074690B" w:rsidRPr="00F65B67" w:rsidRDefault="0074690B" w:rsidP="00981609">
      <w:pPr>
        <w:pStyle w:val="ListParagraph"/>
        <w:numPr>
          <w:ilvl w:val="1"/>
          <w:numId w:val="15"/>
        </w:numPr>
        <w:spacing w:after="240" w:line="240" w:lineRule="auto"/>
        <w:contextualSpacing w:val="0"/>
        <w:jc w:val="both"/>
        <w:rPr>
          <w:rFonts w:asciiTheme="majorHAnsi" w:hAnsiTheme="majorHAnsi" w:cs="Arial"/>
        </w:rPr>
      </w:pPr>
      <w:bookmarkStart w:id="33" w:name="_Ref451867088"/>
      <w:r w:rsidRPr="00F65B67">
        <w:rPr>
          <w:rFonts w:asciiTheme="majorHAnsi" w:hAnsiTheme="majorHAnsi" w:cs="Arial"/>
          <w:u w:val="single"/>
        </w:rPr>
        <w:t>Choice of Law &amp; Jurisdiction</w:t>
      </w:r>
      <w:r w:rsidRPr="00F65B67">
        <w:rPr>
          <w:rFonts w:asciiTheme="majorHAnsi" w:hAnsiTheme="majorHAnsi" w:cs="Arial"/>
        </w:rPr>
        <w:t>: This Agreement will be governed solely by the internal laws of the State of ____________</w:t>
      </w:r>
      <w:r w:rsidR="008622EC">
        <w:rPr>
          <w:rFonts w:asciiTheme="majorHAnsi" w:hAnsiTheme="majorHAnsi" w:cs="Arial"/>
        </w:rPr>
        <w:t>, including applicable U.S. federal law</w:t>
      </w:r>
      <w:r w:rsidRPr="00F65B67">
        <w:rPr>
          <w:rFonts w:asciiTheme="majorHAnsi" w:hAnsiTheme="majorHAnsi" w:cs="Arial"/>
        </w:rPr>
        <w:t>, without reference to: (a) any conflicts of law principle that would apply the substantive laws of another jurisdiction to the parties’ rights or duties; (b) the 1980 United Nations Convention on Contracts for the International Sale of Goods; or (c) other international laws. The parties consent to the personal and exclusive jurisdiction of the federal and state courts of __________ [city or county], _________ [state].</w:t>
      </w:r>
      <w:r w:rsidR="00A9305A">
        <w:rPr>
          <w:rFonts w:asciiTheme="majorHAnsi" w:hAnsiTheme="majorHAnsi" w:cs="Arial"/>
        </w:rPr>
        <w:t xml:space="preserve"> This Section </w:t>
      </w:r>
      <w:r w:rsidR="00A9305A">
        <w:rPr>
          <w:rFonts w:asciiTheme="majorHAnsi" w:hAnsiTheme="majorHAnsi" w:cs="Arial"/>
        </w:rPr>
        <w:fldChar w:fldCharType="begin"/>
      </w:r>
      <w:r w:rsidR="00A9305A">
        <w:rPr>
          <w:rFonts w:asciiTheme="majorHAnsi" w:hAnsiTheme="majorHAnsi" w:cs="Arial"/>
        </w:rPr>
        <w:instrText xml:space="preserve"> REF _Ref451867088 \w \h </w:instrText>
      </w:r>
      <w:r w:rsidR="00A9305A">
        <w:rPr>
          <w:rFonts w:asciiTheme="majorHAnsi" w:hAnsiTheme="majorHAnsi" w:cs="Arial"/>
        </w:rPr>
      </w:r>
      <w:r w:rsidR="00A9305A">
        <w:rPr>
          <w:rFonts w:asciiTheme="majorHAnsi" w:hAnsiTheme="majorHAnsi" w:cs="Arial"/>
        </w:rPr>
        <w:fldChar w:fldCharType="separate"/>
      </w:r>
      <w:r w:rsidR="00103B4D">
        <w:rPr>
          <w:rFonts w:asciiTheme="majorHAnsi" w:hAnsiTheme="majorHAnsi" w:cs="Arial"/>
        </w:rPr>
        <w:t>12.7</w:t>
      </w:r>
      <w:r w:rsidR="00A9305A">
        <w:rPr>
          <w:rFonts w:asciiTheme="majorHAnsi" w:hAnsiTheme="majorHAnsi" w:cs="Arial"/>
        </w:rPr>
        <w:fldChar w:fldCharType="end"/>
      </w:r>
      <w:r w:rsidR="00A9305A">
        <w:rPr>
          <w:rFonts w:asciiTheme="majorHAnsi" w:hAnsiTheme="majorHAnsi" w:cs="Arial"/>
        </w:rPr>
        <w:t xml:space="preserve"> governs all claims arising out of or related to this Agreement, including without limitation tort claims.</w:t>
      </w:r>
      <w:bookmarkEnd w:id="33"/>
    </w:p>
    <w:p w14:paraId="41E234C8" w14:textId="3595BD77" w:rsidR="00780420" w:rsidRPr="00F65B67" w:rsidRDefault="00780420"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Conflicts</w:t>
      </w:r>
      <w:r w:rsidRPr="00F65B67">
        <w:rPr>
          <w:rFonts w:asciiTheme="majorHAnsi" w:hAnsiTheme="majorHAnsi" w:cs="Arial"/>
        </w:rPr>
        <w:t xml:space="preserve">. In the event of any conflict between this Agreement and any </w:t>
      </w:r>
      <w:r w:rsidR="00246E22">
        <w:rPr>
          <w:rFonts w:asciiTheme="majorHAnsi" w:hAnsiTheme="majorHAnsi" w:cs="Arial"/>
        </w:rPr>
        <w:t>Provider</w:t>
      </w:r>
      <w:r w:rsidRPr="00F65B67">
        <w:rPr>
          <w:rFonts w:asciiTheme="majorHAnsi" w:hAnsiTheme="majorHAnsi" w:cs="Arial"/>
        </w:rPr>
        <w:t xml:space="preserve"> poli</w:t>
      </w:r>
      <w:r w:rsidRPr="00F65B67">
        <w:rPr>
          <w:rFonts w:asciiTheme="majorHAnsi" w:hAnsiTheme="majorHAnsi" w:cs="Arial"/>
          <w:spacing w:val="1"/>
        </w:rPr>
        <w:t>c</w:t>
      </w:r>
      <w:r w:rsidRPr="00F65B67">
        <w:rPr>
          <w:rFonts w:asciiTheme="majorHAnsi" w:hAnsiTheme="majorHAnsi" w:cs="Arial"/>
        </w:rPr>
        <w:t>y posted online, including witho</w:t>
      </w:r>
      <w:r w:rsidRPr="00F65B67">
        <w:rPr>
          <w:rFonts w:asciiTheme="majorHAnsi" w:hAnsiTheme="majorHAnsi" w:cs="Arial"/>
          <w:spacing w:val="1"/>
        </w:rPr>
        <w:t>u</w:t>
      </w:r>
      <w:r w:rsidRPr="00F65B67">
        <w:rPr>
          <w:rFonts w:asciiTheme="majorHAnsi" w:hAnsiTheme="majorHAnsi" w:cs="Arial"/>
        </w:rPr>
        <w:t>t limitation the AUP, the terms of this Agree</w:t>
      </w:r>
      <w:r w:rsidRPr="00F65B67">
        <w:rPr>
          <w:rFonts w:asciiTheme="majorHAnsi" w:hAnsiTheme="majorHAnsi" w:cs="Arial"/>
          <w:spacing w:val="1"/>
        </w:rPr>
        <w:t>m</w:t>
      </w:r>
      <w:r w:rsidRPr="00F65B67">
        <w:rPr>
          <w:rFonts w:asciiTheme="majorHAnsi" w:hAnsiTheme="majorHAnsi" w:cs="Arial"/>
        </w:rPr>
        <w:t>ent will govern.</w:t>
      </w:r>
    </w:p>
    <w:p w14:paraId="1E0FA736" w14:textId="77777777" w:rsidR="00780420" w:rsidRPr="00F65B67" w:rsidRDefault="00780420" w:rsidP="00981609">
      <w:pPr>
        <w:pStyle w:val="ListParagraph"/>
        <w:numPr>
          <w:ilvl w:val="1"/>
          <w:numId w:val="15"/>
        </w:numPr>
        <w:spacing w:after="240" w:line="240" w:lineRule="auto"/>
        <w:contextualSpacing w:val="0"/>
        <w:jc w:val="both"/>
        <w:rPr>
          <w:rFonts w:asciiTheme="majorHAnsi" w:hAnsiTheme="majorHAnsi" w:cs="Arial"/>
        </w:rPr>
      </w:pPr>
      <w:commentRangeStart w:id="34"/>
      <w:r w:rsidRPr="00F65B67">
        <w:rPr>
          <w:rFonts w:asciiTheme="majorHAnsi" w:hAnsiTheme="majorHAnsi" w:cs="Arial"/>
          <w:u w:val="single"/>
        </w:rPr>
        <w:t>Construction</w:t>
      </w:r>
      <w:r w:rsidRPr="00F65B67">
        <w:rPr>
          <w:rFonts w:asciiTheme="majorHAnsi" w:hAnsiTheme="majorHAnsi" w:cs="Arial"/>
        </w:rPr>
        <w:t>. The parties agree that the terms of this Agreement result from negotiations between them. This Agreement will not be construed in favor of or against either party by reason of authorship.</w:t>
      </w:r>
      <w:commentRangeEnd w:id="34"/>
      <w:r w:rsidR="00F71141">
        <w:rPr>
          <w:rStyle w:val="CommentReference"/>
        </w:rPr>
        <w:commentReference w:id="34"/>
      </w:r>
    </w:p>
    <w:p w14:paraId="598E9231" w14:textId="7B2EBB1B" w:rsidR="007A406B" w:rsidRPr="00F65B67" w:rsidRDefault="007A406B" w:rsidP="00981609">
      <w:pPr>
        <w:pStyle w:val="ListParagraph"/>
        <w:numPr>
          <w:ilvl w:val="1"/>
          <w:numId w:val="15"/>
        </w:numPr>
        <w:spacing w:after="240" w:line="240" w:lineRule="auto"/>
        <w:contextualSpacing w:val="0"/>
        <w:jc w:val="both"/>
        <w:rPr>
          <w:rFonts w:asciiTheme="majorHAnsi" w:hAnsiTheme="majorHAnsi" w:cs="Arial"/>
        </w:rPr>
      </w:pPr>
      <w:r w:rsidRPr="00F65B67">
        <w:rPr>
          <w:rFonts w:asciiTheme="majorHAnsi" w:hAnsiTheme="majorHAnsi" w:cs="Arial"/>
          <w:u w:val="single"/>
        </w:rPr>
        <w:t>Technology Export</w:t>
      </w:r>
      <w:r w:rsidRPr="00F65B67">
        <w:rPr>
          <w:rFonts w:asciiTheme="majorHAnsi" w:hAnsiTheme="majorHAnsi" w:cs="Arial"/>
        </w:rPr>
        <w:t xml:space="preserve">. Customer shall not: (a) permit any third party to access or use the </w:t>
      </w:r>
      <w:r w:rsidR="00471A4E">
        <w:rPr>
          <w:rFonts w:asciiTheme="majorHAnsi" w:hAnsiTheme="majorHAnsi" w:cs="Arial"/>
        </w:rPr>
        <w:t>SaaS</w:t>
      </w:r>
      <w:r w:rsidRPr="00F65B67">
        <w:rPr>
          <w:rFonts w:asciiTheme="majorHAnsi" w:hAnsiTheme="majorHAnsi" w:cs="Arial"/>
        </w:rPr>
        <w:t xml:space="preserve"> in violation of any U.S. law or regulation; or (b) export any software provided by </w:t>
      </w:r>
      <w:r w:rsidR="00246E22">
        <w:rPr>
          <w:rFonts w:asciiTheme="majorHAnsi" w:hAnsiTheme="majorHAnsi" w:cs="Arial"/>
        </w:rPr>
        <w:t>Provider</w:t>
      </w:r>
      <w:r w:rsidRPr="00F65B67">
        <w:rPr>
          <w:rFonts w:asciiTheme="majorHAnsi" w:hAnsiTheme="majorHAnsi" w:cs="Arial"/>
        </w:rPr>
        <w:t xml:space="preserve"> or otherwise remove it from the United States except in compliance with all applicable U.S. laws and regulations. Without limiting the generality of the foregoing, Customer shall not permit any third party to access or use the </w:t>
      </w:r>
      <w:r w:rsidR="00471A4E">
        <w:rPr>
          <w:rFonts w:asciiTheme="majorHAnsi" w:hAnsiTheme="majorHAnsi" w:cs="Arial"/>
        </w:rPr>
        <w:t>SaaS</w:t>
      </w:r>
      <w:r w:rsidRPr="00F65B67">
        <w:rPr>
          <w:rFonts w:asciiTheme="majorHAnsi" w:hAnsiTheme="majorHAnsi" w:cs="Arial"/>
        </w:rPr>
        <w:t xml:space="preserve"> in, or export such software to, a country subject to a United States embargo (as of the Effective Date, Cuba, Iran, North Korea, Sudan, and Syria).</w:t>
      </w:r>
    </w:p>
    <w:p w14:paraId="4D8B37E5" w14:textId="77777777" w:rsidR="00872C36" w:rsidRPr="00F65B67" w:rsidRDefault="00872C36" w:rsidP="00981609">
      <w:pPr>
        <w:pStyle w:val="ListParagraph"/>
        <w:numPr>
          <w:ilvl w:val="1"/>
          <w:numId w:val="15"/>
        </w:numPr>
        <w:spacing w:after="240" w:line="240" w:lineRule="auto"/>
        <w:contextualSpacing w:val="0"/>
        <w:jc w:val="both"/>
        <w:rPr>
          <w:rFonts w:asciiTheme="majorHAnsi" w:eastAsia="Arial" w:hAnsiTheme="majorHAnsi" w:cs="Arial"/>
        </w:rPr>
      </w:pPr>
      <w:r w:rsidRPr="00F65B67">
        <w:rPr>
          <w:rFonts w:asciiTheme="majorHAnsi" w:hAnsiTheme="majorHAnsi" w:cs="Arial"/>
          <w:spacing w:val="1"/>
          <w:u w:val="single"/>
        </w:rPr>
        <w:t>Entire Agreement</w:t>
      </w:r>
      <w:r w:rsidRPr="00F65B67">
        <w:rPr>
          <w:rFonts w:asciiTheme="majorHAnsi" w:eastAsia="Arial" w:hAnsiTheme="majorHAnsi" w:cs="Arial"/>
        </w:rPr>
        <w:t xml:space="preserve">. </w:t>
      </w:r>
      <w:r w:rsidRPr="00F65B67">
        <w:rPr>
          <w:rFonts w:asciiTheme="majorHAnsi" w:hAnsiTheme="majorHAnsi" w:cs="Arial"/>
        </w:rPr>
        <w:t>This Agreement sets forth the entire agreement of the parties and supersedes all prior or contemporaneous writings, negotiations, and discussions with respect to its subject matter. Neither party has relied upon any such prior or contemporaneous communications</w:t>
      </w:r>
      <w:r w:rsidRPr="00F65B67">
        <w:rPr>
          <w:rFonts w:asciiTheme="majorHAnsi" w:eastAsia="Arial" w:hAnsiTheme="majorHAnsi" w:cs="Arial"/>
        </w:rPr>
        <w:t>.</w:t>
      </w:r>
    </w:p>
    <w:p w14:paraId="70EC1AB7" w14:textId="37462D2B" w:rsidR="00791E94" w:rsidRPr="00F65B67" w:rsidRDefault="00791E94" w:rsidP="00981609">
      <w:pPr>
        <w:pStyle w:val="ListParagraph"/>
        <w:numPr>
          <w:ilvl w:val="1"/>
          <w:numId w:val="15"/>
        </w:numPr>
        <w:spacing w:after="240" w:line="240" w:lineRule="auto"/>
        <w:contextualSpacing w:val="0"/>
        <w:jc w:val="both"/>
        <w:rPr>
          <w:rFonts w:asciiTheme="majorHAnsi" w:eastAsia="Arial" w:hAnsiTheme="majorHAnsi" w:cs="Arial"/>
        </w:rPr>
      </w:pPr>
      <w:bookmarkStart w:id="35" w:name="_Ref423608182"/>
      <w:r w:rsidRPr="00F65B67">
        <w:rPr>
          <w:rFonts w:asciiTheme="majorHAnsi" w:hAnsiTheme="majorHAnsi" w:cs="Arial"/>
          <w:spacing w:val="1"/>
          <w:u w:val="single"/>
        </w:rPr>
        <w:t>A</w:t>
      </w:r>
      <w:r w:rsidRPr="00F65B67">
        <w:rPr>
          <w:rFonts w:asciiTheme="majorHAnsi" w:hAnsiTheme="majorHAnsi" w:cs="Arial"/>
          <w:spacing w:val="-2"/>
          <w:u w:val="single"/>
        </w:rPr>
        <w:t>m</w:t>
      </w:r>
      <w:r w:rsidRPr="00F65B67">
        <w:rPr>
          <w:rFonts w:asciiTheme="majorHAnsi" w:hAnsiTheme="majorHAnsi" w:cs="Arial"/>
          <w:spacing w:val="1"/>
          <w:u w:val="single"/>
        </w:rPr>
        <w:t>end</w:t>
      </w:r>
      <w:r w:rsidRPr="00F65B67">
        <w:rPr>
          <w:rFonts w:asciiTheme="majorHAnsi" w:hAnsiTheme="majorHAnsi" w:cs="Arial"/>
          <w:spacing w:val="-2"/>
          <w:u w:val="single"/>
        </w:rPr>
        <w:t>m</w:t>
      </w:r>
      <w:r w:rsidRPr="00F65B67">
        <w:rPr>
          <w:rFonts w:asciiTheme="majorHAnsi" w:hAnsiTheme="majorHAnsi" w:cs="Arial"/>
          <w:spacing w:val="1"/>
          <w:u w:val="single"/>
        </w:rPr>
        <w:t>en</w:t>
      </w:r>
      <w:r w:rsidRPr="00F65B67">
        <w:rPr>
          <w:rFonts w:asciiTheme="majorHAnsi" w:hAnsiTheme="majorHAnsi" w:cs="Arial"/>
          <w:u w:val="single"/>
        </w:rPr>
        <w:t>t</w:t>
      </w:r>
      <w:r w:rsidRPr="00F65B67">
        <w:rPr>
          <w:rFonts w:asciiTheme="majorHAnsi" w:hAnsiTheme="majorHAnsi" w:cs="Arial"/>
        </w:rPr>
        <w:t>.</w:t>
      </w:r>
      <w:r w:rsidRPr="00F65B67">
        <w:rPr>
          <w:rFonts w:asciiTheme="majorHAnsi" w:eastAsia="Arial" w:hAnsiTheme="majorHAnsi" w:cs="Arial"/>
        </w:rPr>
        <w:t xml:space="preserve"> </w:t>
      </w:r>
      <w:r w:rsidR="00246E22">
        <w:rPr>
          <w:rFonts w:asciiTheme="majorHAnsi" w:hAnsiTheme="majorHAnsi" w:cs="Arial"/>
        </w:rPr>
        <w:t>Provider</w:t>
      </w:r>
      <w:r w:rsidRPr="00F65B67">
        <w:rPr>
          <w:rFonts w:asciiTheme="majorHAnsi" w:hAnsiTheme="majorHAnsi" w:cs="Arial"/>
        </w:rPr>
        <w:t xml:space="preserve"> may amend this Agreement from time to time by posting an amended version at its Website and sending Customer written notice thereof. Such amendment will be deemed accepted and become effective 30 days after such notice (the “</w:t>
      </w:r>
      <w:r w:rsidRPr="00F65B67">
        <w:rPr>
          <w:rFonts w:asciiTheme="majorHAnsi" w:hAnsiTheme="majorHAnsi" w:cs="Arial"/>
          <w:u w:val="single"/>
        </w:rPr>
        <w:t>Proposed Amendment Date</w:t>
      </w:r>
      <w:r w:rsidRPr="00F65B67">
        <w:rPr>
          <w:rFonts w:asciiTheme="majorHAnsi" w:hAnsiTheme="majorHAnsi" w:cs="Arial"/>
        </w:rPr>
        <w:t xml:space="preserve">”) unless Customer first gives </w:t>
      </w:r>
      <w:r w:rsidR="00246E22">
        <w:rPr>
          <w:rFonts w:asciiTheme="majorHAnsi" w:hAnsiTheme="majorHAnsi" w:cs="Arial"/>
        </w:rPr>
        <w:t>Provider</w:t>
      </w:r>
      <w:r w:rsidRPr="00F65B67">
        <w:rPr>
          <w:rFonts w:asciiTheme="majorHAnsi" w:hAnsiTheme="majorHAnsi" w:cs="Arial"/>
        </w:rPr>
        <w:t xml:space="preserve"> written notice of rejection of the amendment. In the event of such rejection, this Agreement will continue under its original provisions, and the amendment will become effective at the start of Customer’s next Term following the Proposed Amendment Date (unless Customer first terminates this Agreement pursuant to Article </w:t>
      </w:r>
      <w:r w:rsidR="00F55CF1">
        <w:fldChar w:fldCharType="begin"/>
      </w:r>
      <w:r w:rsidR="00F55CF1">
        <w:instrText xml:space="preserve"> REF _Ref423608140 \w \h  \* MERGEFORMAT </w:instrText>
      </w:r>
      <w:r w:rsidR="00F55CF1">
        <w:fldChar w:fldCharType="separate"/>
      </w:r>
      <w:r w:rsidR="00103B4D" w:rsidRPr="00103B4D">
        <w:rPr>
          <w:rFonts w:asciiTheme="majorHAnsi" w:hAnsiTheme="majorHAnsi" w:cs="Arial"/>
        </w:rPr>
        <w:t>11</w:t>
      </w:r>
      <w:r w:rsidR="00F55CF1">
        <w:fldChar w:fldCharType="end"/>
      </w:r>
      <w:r w:rsidRPr="00F65B67">
        <w:rPr>
          <w:rFonts w:asciiTheme="majorHAnsi" w:hAnsiTheme="majorHAnsi" w:cs="Arial"/>
        </w:rPr>
        <w:t xml:space="preserve">, </w:t>
      </w:r>
      <w:r w:rsidRPr="00F65B67">
        <w:rPr>
          <w:rFonts w:asciiTheme="majorHAnsi" w:hAnsiTheme="majorHAnsi" w:cs="Arial"/>
          <w:i/>
          <w:iCs/>
        </w:rPr>
        <w:t>Term &amp; Termination</w:t>
      </w:r>
      <w:r w:rsidRPr="00F65B67">
        <w:rPr>
          <w:rFonts w:asciiTheme="majorHAnsi" w:hAnsiTheme="majorHAnsi" w:cs="Arial"/>
        </w:rPr>
        <w:t xml:space="preserve">). Customer’s continued use of the </w:t>
      </w:r>
      <w:r w:rsidR="00471A4E">
        <w:rPr>
          <w:rFonts w:asciiTheme="majorHAnsi" w:hAnsiTheme="majorHAnsi" w:cs="Arial"/>
        </w:rPr>
        <w:t>SaaS</w:t>
      </w:r>
      <w:r w:rsidRPr="00F65B67">
        <w:rPr>
          <w:rFonts w:asciiTheme="majorHAnsi" w:hAnsiTheme="majorHAnsi" w:cs="Arial"/>
        </w:rPr>
        <w:t xml:space="preserve"> following the effective date of an amendment will confirm Customer’s consent thereto. This Agreement may not be amended in any other way except through a written agreement by authorized representatives of each party. Notwithstanding the foregoing provisions of this Section </w:t>
      </w:r>
      <w:r w:rsidR="00F55CF1">
        <w:fldChar w:fldCharType="begin"/>
      </w:r>
      <w:r w:rsidR="00F55CF1">
        <w:instrText xml:space="preserve"> REF _Ref423608182 \w \h  \* MERGEFORMAT </w:instrText>
      </w:r>
      <w:r w:rsidR="00F55CF1">
        <w:fldChar w:fldCharType="separate"/>
      </w:r>
      <w:r w:rsidR="00103B4D" w:rsidRPr="00103B4D">
        <w:rPr>
          <w:rFonts w:asciiTheme="majorHAnsi" w:hAnsiTheme="majorHAnsi" w:cs="Arial"/>
        </w:rPr>
        <w:t>12.12</w:t>
      </w:r>
      <w:r w:rsidR="00F55CF1">
        <w:fldChar w:fldCharType="end"/>
      </w:r>
      <w:r w:rsidRPr="00F65B67">
        <w:rPr>
          <w:rFonts w:asciiTheme="majorHAnsi" w:hAnsiTheme="majorHAnsi" w:cs="Arial"/>
        </w:rPr>
        <w:t xml:space="preserve">, </w:t>
      </w:r>
      <w:r w:rsidR="00246E22">
        <w:rPr>
          <w:rFonts w:asciiTheme="majorHAnsi" w:hAnsiTheme="majorHAnsi" w:cs="Arial"/>
        </w:rPr>
        <w:t>Provider</w:t>
      </w:r>
      <w:r w:rsidRPr="00F65B67">
        <w:rPr>
          <w:rFonts w:asciiTheme="majorHAnsi" w:hAnsiTheme="majorHAnsi" w:cs="Arial"/>
        </w:rPr>
        <w:t xml:space="preserve"> may revise the </w:t>
      </w:r>
      <w:r w:rsidR="005F768B">
        <w:rPr>
          <w:rFonts w:asciiTheme="majorHAnsi" w:hAnsiTheme="majorHAnsi" w:cs="Arial"/>
        </w:rPr>
        <w:t>AUP</w:t>
      </w:r>
      <w:r w:rsidRPr="00F65B67">
        <w:rPr>
          <w:rFonts w:asciiTheme="majorHAnsi" w:hAnsiTheme="majorHAnsi" w:cs="Arial"/>
        </w:rPr>
        <w:t xml:space="preserve"> at any time by posting a new version of either at the Website, and such new version will become effective on the date it is posted</w:t>
      </w:r>
      <w:r w:rsidR="006025CC">
        <w:rPr>
          <w:rFonts w:asciiTheme="majorHAnsi" w:hAnsiTheme="majorHAnsi" w:cs="Arial"/>
        </w:rPr>
        <w:t xml:space="preserve">; provided if such amendment materially reduces Customer’s rights or protections, notice and consent will be subject to the requirements above in this Section </w:t>
      </w:r>
      <w:r w:rsidR="006025CC">
        <w:rPr>
          <w:rFonts w:asciiTheme="majorHAnsi" w:hAnsiTheme="majorHAnsi" w:cs="Arial"/>
        </w:rPr>
        <w:fldChar w:fldCharType="begin"/>
      </w:r>
      <w:r w:rsidR="006025CC">
        <w:rPr>
          <w:rFonts w:asciiTheme="majorHAnsi" w:hAnsiTheme="majorHAnsi" w:cs="Arial"/>
        </w:rPr>
        <w:instrText xml:space="preserve"> REF _Ref423608182 \w \h </w:instrText>
      </w:r>
      <w:r w:rsidR="006025CC">
        <w:rPr>
          <w:rFonts w:asciiTheme="majorHAnsi" w:hAnsiTheme="majorHAnsi" w:cs="Arial"/>
        </w:rPr>
      </w:r>
      <w:r w:rsidR="006025CC">
        <w:rPr>
          <w:rFonts w:asciiTheme="majorHAnsi" w:hAnsiTheme="majorHAnsi" w:cs="Arial"/>
        </w:rPr>
        <w:fldChar w:fldCharType="separate"/>
      </w:r>
      <w:r w:rsidR="00103B4D">
        <w:rPr>
          <w:rFonts w:asciiTheme="majorHAnsi" w:hAnsiTheme="majorHAnsi" w:cs="Arial"/>
        </w:rPr>
        <w:t>12.12</w:t>
      </w:r>
      <w:r w:rsidR="006025CC">
        <w:rPr>
          <w:rFonts w:asciiTheme="majorHAnsi" w:hAnsiTheme="majorHAnsi" w:cs="Arial"/>
        </w:rPr>
        <w:fldChar w:fldCharType="end"/>
      </w:r>
      <w:r w:rsidRPr="00F65B67">
        <w:rPr>
          <w:rFonts w:asciiTheme="majorHAnsi" w:eastAsia="Arial" w:hAnsiTheme="majorHAnsi" w:cs="Arial"/>
        </w:rPr>
        <w:t>.</w:t>
      </w:r>
      <w:bookmarkEnd w:id="35"/>
    </w:p>
    <w:sectPr w:rsidR="00791E94" w:rsidRPr="00F65B67" w:rsidSect="00F65B67">
      <w:footerReference w:type="default" r:id="rId13"/>
      <w:headerReference w:type="first" r:id="rId14"/>
      <w:footerReference w:type="first" r:id="rId15"/>
      <w:pgSz w:w="12240" w:h="15840"/>
      <w:pgMar w:top="1440" w:right="1440" w:bottom="1440" w:left="1440" w:header="432" w:footer="1013"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53C1DBBD" w14:textId="79941A25" w:rsidR="00585A17" w:rsidRDefault="00585A17">
      <w:pPr>
        <w:pStyle w:val="CommentText"/>
      </w:pPr>
      <w:r>
        <w:rPr>
          <w:rStyle w:val="CommentReference"/>
        </w:rPr>
        <w:annotationRef/>
      </w:r>
      <w:r>
        <w:t>We don't currently provide a form for this purpose, but often the Client ToS is a stripped-down version of this SaaS ToS. A Client ToS might have a simplified Section 2</w:t>
      </w:r>
      <w:r w:rsidR="003C5062">
        <w:t xml:space="preserve"> (among other provisions)</w:t>
      </w:r>
      <w:r>
        <w:t>,</w:t>
      </w:r>
      <w:r w:rsidR="003C5062">
        <w:t xml:space="preserve"> </w:t>
      </w:r>
      <w:r>
        <w:t xml:space="preserve">providing for a limited right to access the </w:t>
      </w:r>
      <w:r w:rsidR="00471A4E">
        <w:t>SaaS</w:t>
      </w:r>
      <w:r>
        <w:t xml:space="preserve"> so long as the Customer itself authorizes access--and so long as Provider doesn't terminate, which it can do at any time.</w:t>
      </w:r>
    </w:p>
  </w:comment>
  <w:comment w:id="1" w:author="Author" w:initials="A">
    <w:p w14:paraId="4F17CB02" w14:textId="77777777" w:rsidR="00585A17" w:rsidRDefault="00585A17" w:rsidP="00DA3E2D">
      <w:pPr>
        <w:pStyle w:val="CommentText"/>
      </w:pPr>
      <w:r>
        <w:rPr>
          <w:rStyle w:val="CommentReference"/>
        </w:rPr>
        <w:annotationRef/>
      </w:r>
      <w:r>
        <w:t>This is an awkward term, so you should consider replacing it with something more tailored to your business, like "End-Purchaser," "Consumer," or "Visitor." Note also that this draft assumes the Customer's Client is a business and so may have its own employees. If not--if the Customer's Client is just a consumer, for instance--delete terms about Customer's Clients' employees. (See Section 9(a).)</w:t>
      </w:r>
    </w:p>
  </w:comment>
  <w:comment w:id="3" w:author="Author" w:initials="A">
    <w:p w14:paraId="4ED55787" w14:textId="2930E823" w:rsidR="00471A4E" w:rsidRDefault="00471A4E">
      <w:pPr>
        <w:pStyle w:val="CommentText"/>
      </w:pPr>
      <w:r>
        <w:rPr>
          <w:rStyle w:val="CommentReference"/>
        </w:rPr>
        <w:annotationRef/>
      </w:r>
      <w:r w:rsidR="00940DC3">
        <w:t>Identify Provider’s</w:t>
      </w:r>
      <w:r>
        <w:t xml:space="preserve"> software-as-a-service.</w:t>
      </w:r>
    </w:p>
  </w:comment>
  <w:comment w:id="11" w:author="Author" w:initials="A">
    <w:p w14:paraId="194C15C2" w14:textId="31250B72" w:rsidR="00585A17" w:rsidRDefault="00585A17">
      <w:pPr>
        <w:pStyle w:val="CommentText"/>
      </w:pPr>
      <w:r>
        <w:rPr>
          <w:rStyle w:val="CommentReference"/>
        </w:rPr>
        <w:annotationRef/>
      </w:r>
      <w:r>
        <w:t>L</w:t>
      </w:r>
      <w:r w:rsidRPr="00585A17">
        <w:t xml:space="preserve">ist the data governed by the </w:t>
      </w:r>
      <w:r>
        <w:t>P</w:t>
      </w:r>
      <w:r w:rsidRPr="00585A17">
        <w:t>rivacy/</w:t>
      </w:r>
      <w:r>
        <w:t>S</w:t>
      </w:r>
      <w:r w:rsidRPr="00585A17">
        <w:t xml:space="preserve">ecurity </w:t>
      </w:r>
      <w:r>
        <w:t>L</w:t>
      </w:r>
      <w:r w:rsidRPr="00585A17">
        <w:t>aw in question</w:t>
      </w:r>
      <w:r>
        <w:t>. If not applicable, delete this sentence.</w:t>
      </w:r>
    </w:p>
  </w:comment>
  <w:comment w:id="12" w:author="Author" w:initials="A">
    <w:p w14:paraId="6E0BF655" w14:textId="6DDD04DC" w:rsidR="007F2C61" w:rsidRDefault="007F2C61">
      <w:pPr>
        <w:pStyle w:val="CommentText"/>
      </w:pPr>
      <w:r>
        <w:rPr>
          <w:rStyle w:val="CommentReference"/>
        </w:rPr>
        <w:annotationRef/>
      </w:r>
      <w:r>
        <w:t>Insert data that should not be included – e.g., protected health information (PHE) under HIPAA, social security numbers.</w:t>
      </w:r>
    </w:p>
  </w:comment>
  <w:comment w:id="13" w:author="Author" w:initials="A">
    <w:p w14:paraId="53106288" w14:textId="01FBA9E6" w:rsidR="007F2C61" w:rsidRDefault="007F2C61">
      <w:pPr>
        <w:pStyle w:val="CommentText"/>
      </w:pPr>
      <w:r>
        <w:rPr>
          <w:rStyle w:val="CommentReference"/>
        </w:rPr>
        <w:annotationRef/>
      </w:r>
      <w:r>
        <w:t>Insert statutes governing Excluded Data.</w:t>
      </w:r>
    </w:p>
  </w:comment>
  <w:comment w:id="22" w:author="Author" w:initials="A">
    <w:p w14:paraId="5ED3F466" w14:textId="354816EB" w:rsidR="00585A17" w:rsidRDefault="00585A17" w:rsidP="006F5440">
      <w:pPr>
        <w:pStyle w:val="CommentText"/>
      </w:pPr>
      <w:r>
        <w:rPr>
          <w:rStyle w:val="CommentReference"/>
        </w:rPr>
        <w:annotationRef/>
      </w:r>
      <w:r>
        <w:t>This addresses the requirements of the Defend Trade Secrets Act of 2016.</w:t>
      </w:r>
    </w:p>
  </w:comment>
  <w:comment w:id="31" w:author="Author" w:initials="A">
    <w:p w14:paraId="5A010919" w14:textId="58620764" w:rsidR="00585A17" w:rsidRDefault="00585A17" w:rsidP="00F76723">
      <w:pPr>
        <w:pStyle w:val="CommentText"/>
      </w:pPr>
      <w:r>
        <w:rPr>
          <w:rStyle w:val="CommentReference"/>
        </w:rPr>
        <w:annotationRef/>
      </w:r>
      <w:r w:rsidRPr="000A51BD">
        <w:rPr>
          <w:noProof/>
        </w:rPr>
        <w:t xml:space="preserve">If the </w:t>
      </w:r>
      <w:r>
        <w:rPr>
          <w:noProof/>
        </w:rPr>
        <w:t>provider</w:t>
      </w:r>
      <w:r w:rsidRPr="000A51BD">
        <w:rPr>
          <w:noProof/>
        </w:rPr>
        <w:t xml:space="preserve"> is registered with the Library of Congress under the Digital Millennium Copyright Act, insert the name of the registered agent and/or his or her department, address, phone number, and e-mail address. If the </w:t>
      </w:r>
      <w:r>
        <w:rPr>
          <w:noProof/>
        </w:rPr>
        <w:t xml:space="preserve">provider </w:t>
      </w:r>
      <w:r w:rsidRPr="000A51BD">
        <w:rPr>
          <w:noProof/>
        </w:rPr>
        <w:t>is not registered (which is likely a mistake), delete this sentence.</w:t>
      </w:r>
    </w:p>
  </w:comment>
  <w:comment w:id="34" w:author="Author" w:initials="A">
    <w:p w14:paraId="241CBAE6" w14:textId="20AB6AA6" w:rsidR="00585A17" w:rsidRDefault="00585A17">
      <w:pPr>
        <w:pStyle w:val="CommentText"/>
      </w:pPr>
      <w:r>
        <w:rPr>
          <w:rStyle w:val="CommentReference"/>
        </w:rPr>
        <w:annotationRef/>
      </w:r>
      <w:r w:rsidRPr="00F71141">
        <w:t>If this form is posted online, so that Customers can't negotiate its terms, this clause won't make sense and should be deleted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C1DBBD" w15:done="0"/>
  <w15:commentEx w15:paraId="4F17CB02" w15:done="0"/>
  <w15:commentEx w15:paraId="4ED55787" w15:done="0"/>
  <w15:commentEx w15:paraId="194C15C2" w15:done="0"/>
  <w15:commentEx w15:paraId="6E0BF655" w15:done="0"/>
  <w15:commentEx w15:paraId="53106288" w15:done="0"/>
  <w15:commentEx w15:paraId="5ED3F466" w15:done="0"/>
  <w15:commentEx w15:paraId="5A010919" w15:done="0"/>
  <w15:commentEx w15:paraId="241CBA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C1DBBD" w16cid:durableId="1DA48B6B"/>
  <w16cid:commentId w16cid:paraId="4F17CB02" w16cid:durableId="1DA48B6C"/>
  <w16cid:commentId w16cid:paraId="4ED55787" w16cid:durableId="24107DD8"/>
  <w16cid:commentId w16cid:paraId="194C15C2" w16cid:durableId="241077DA"/>
  <w16cid:commentId w16cid:paraId="6E0BF655" w16cid:durableId="241078DE"/>
  <w16cid:commentId w16cid:paraId="53106288" w16cid:durableId="2410792D"/>
  <w16cid:commentId w16cid:paraId="5ED3F466" w16cid:durableId="1DA48B6D"/>
  <w16cid:commentId w16cid:paraId="5A010919" w16cid:durableId="2099289C"/>
  <w16cid:commentId w16cid:paraId="241CBAE6" w16cid:durableId="1DA48B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94A9E" w14:textId="77777777" w:rsidR="00416203" w:rsidRDefault="00416203">
      <w:pPr>
        <w:spacing w:after="0" w:line="240" w:lineRule="auto"/>
      </w:pPr>
      <w:r>
        <w:separator/>
      </w:r>
    </w:p>
  </w:endnote>
  <w:endnote w:type="continuationSeparator" w:id="0">
    <w:p w14:paraId="2F91E538" w14:textId="77777777" w:rsidR="00416203" w:rsidRDefault="00416203">
      <w:pPr>
        <w:spacing w:after="0" w:line="240" w:lineRule="auto"/>
      </w:pPr>
      <w:r>
        <w:continuationSeparator/>
      </w:r>
    </w:p>
  </w:endnote>
  <w:endnote w:type="continuationNotice" w:id="1">
    <w:p w14:paraId="01D7042F" w14:textId="77777777" w:rsidR="00416203" w:rsidRDefault="004162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6EF3E" w14:textId="77777777" w:rsidR="00585A17" w:rsidRDefault="00585A17">
    <w:pPr>
      <w:spacing w:after="0" w:line="200" w:lineRule="exact"/>
      <w:rPr>
        <w:sz w:val="20"/>
        <w:szCs w:val="20"/>
      </w:rPr>
    </w:pPr>
  </w:p>
  <w:p w14:paraId="3F5513FC" w14:textId="7BD14F15" w:rsidR="00585A17" w:rsidRDefault="00585A17">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6B3472B1" wp14:editId="37315D33">
              <wp:simplePos x="0" y="0"/>
              <wp:positionH relativeFrom="page">
                <wp:posOffset>3789680</wp:posOffset>
              </wp:positionH>
              <wp:positionV relativeFrom="page">
                <wp:posOffset>9275445</wp:posOffset>
              </wp:positionV>
              <wp:extent cx="192405" cy="165100"/>
              <wp:effectExtent l="0" t="0" r="1714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0D753" w14:textId="23342445" w:rsidR="00585A17" w:rsidRDefault="00585A17">
                          <w:pPr>
                            <w:spacing w:after="0" w:line="244" w:lineRule="exact"/>
                            <w:ind w:left="40" w:right="-20"/>
                            <w:rPr>
                              <w:rFonts w:ascii="Calibri" w:eastAsia="Calibri" w:hAnsi="Calibri" w:cs="Calibri"/>
                            </w:rPr>
                          </w:pPr>
                          <w:r>
                            <w:fldChar w:fldCharType="begin"/>
                          </w:r>
                          <w:r>
                            <w:rPr>
                              <w:rFonts w:ascii="Calibri" w:eastAsia="Calibri" w:hAnsi="Calibri" w:cs="Calibri"/>
                              <w:position w:val="1"/>
                            </w:rPr>
                            <w:instrText xml:space="preserve"> PAGE </w:instrText>
                          </w:r>
                          <w:r>
                            <w:fldChar w:fldCharType="separate"/>
                          </w:r>
                          <w:r>
                            <w:rPr>
                              <w:rFonts w:ascii="Calibri" w:eastAsia="Calibri" w:hAnsi="Calibri" w:cs="Calibri"/>
                              <w:noProof/>
                              <w:position w:val="1"/>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3472B1" id="_x0000_t202" coordsize="21600,21600" o:spt="202" path="m,l,21600r21600,l21600,xe">
              <v:stroke joinstyle="miter"/>
              <v:path gradientshapeok="t" o:connecttype="rect"/>
            </v:shapetype>
            <v:shape id="Text Box 1" o:spid="_x0000_s1026" type="#_x0000_t202" style="position:absolute;margin-left:298.4pt;margin-top:730.35pt;width:15.15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PdB5gEAALUDAAAOAAAAZHJzL2Uyb0RvYy54bWysU9tu2zAMfR+wfxD0vtgO1mIz4hRdiw4D&#10;ugvQ7gMUWbKFWaJGKbGzrx8lx1nXvg17EWiKOjznkN5cTXZgB4XBgGt4tSo5U05Ca1zX8O+Pd2/e&#10;cRaicK0YwKmGH1XgV9vXrzajr9UaehhahYxAXKhH3/A+Rl8XRZC9siKswCtHlxrQikif2BUtipHQ&#10;7VCsy/KyGAFbjyBVCJS9nS/5NuNrrWT8qnVQkQ0NJ24xn5jPXTqL7UbUHQrfG3miIf6BhRXGUdMz&#10;1K2Igu3RvICyRiIE0HElwRagtZEqayA1VflMzUMvvMpayJzgzzaF/wcrvxy+ITMtzY4zJyyN6FFN&#10;kX2AiVXJndGHmooePJXFidKpMikN/h7kj8Ac3PTCdeoaEcZeiZbY5ZfFk6czTkggu/EztNRG7CNk&#10;oEmjTYBkBiN0mtLxPJlERaaW79dvywvOJF1VlxdVmSdXiHp57DHEjwosS0HDkQafwcXhPkSSQaVL&#10;Serl4M4MQx7+4P5KUGHKZPKJ78w8TrvpZMYO2iPJQJh3iXafgh7wF2cj7VHDw8+9QMXZ8MmRFWnp&#10;lgCXYLcEwkl62vDI2RzexHk59x5N1xPybLaDa7JLmywl+TqzOPGk3cgKT3uclu/pd67687dtfwMA&#10;AP//AwBQSwMEFAAGAAgAAAAhAO7DsE/hAAAADQEAAA8AAABkcnMvZG93bnJldi54bWxMj8FOwzAQ&#10;RO9I/QdrK3Gjditw2hCnqhCckBBpOHB0YjeJGq9D7Lbh79meynF2RjNvs+3kena2Y+g8KlguBDCL&#10;tTcdNgq+yreHNbAQNRrde7QKfm2AbT67y3Rq/AULe97HhlEJhlQraGMcUs5D3Vqnw8IPFsk7+NHp&#10;SHJsuBn1hcpdz1dCSO50h7TQ6sG+tLY+7k9Owe4bi9fu56P6LA5FV5Ybge/yqNT9fNo9A4t2ircw&#10;XPEJHXJiqvwJTWC9gqeNJPRIxqMUCTCKyFWyBFZdT2uZAM8z/v+L/A8AAP//AwBQSwECLQAUAAYA&#10;CAAAACEAtoM4kv4AAADhAQAAEwAAAAAAAAAAAAAAAAAAAAAAW0NvbnRlbnRfVHlwZXNdLnhtbFBL&#10;AQItABQABgAIAAAAIQA4/SH/1gAAAJQBAAALAAAAAAAAAAAAAAAAAC8BAABfcmVscy8ucmVsc1BL&#10;AQItABQABgAIAAAAIQCq9PdB5gEAALUDAAAOAAAAAAAAAAAAAAAAAC4CAABkcnMvZTJvRG9jLnht&#10;bFBLAQItABQABgAIAAAAIQDuw7BP4QAAAA0BAAAPAAAAAAAAAAAAAAAAAEAEAABkcnMvZG93bnJl&#10;di54bWxQSwUGAAAAAAQABADzAAAATgUAAAAA&#10;" filled="f" stroked="f">
              <v:textbox inset="0,0,0,0">
                <w:txbxContent>
                  <w:p w14:paraId="5620D753" w14:textId="23342445" w:rsidR="00585A17" w:rsidRDefault="00585A17">
                    <w:pPr>
                      <w:spacing w:after="0" w:line="244" w:lineRule="exact"/>
                      <w:ind w:left="40" w:right="-20"/>
                      <w:rPr>
                        <w:rFonts w:ascii="Calibri" w:eastAsia="Calibri" w:hAnsi="Calibri" w:cs="Calibri"/>
                      </w:rPr>
                    </w:pPr>
                    <w:r>
                      <w:fldChar w:fldCharType="begin"/>
                    </w:r>
                    <w:r>
                      <w:rPr>
                        <w:rFonts w:ascii="Calibri" w:eastAsia="Calibri" w:hAnsi="Calibri" w:cs="Calibri"/>
                        <w:position w:val="1"/>
                      </w:rPr>
                      <w:instrText xml:space="preserve"> PAGE </w:instrText>
                    </w:r>
                    <w:r>
                      <w:fldChar w:fldCharType="separate"/>
                    </w:r>
                    <w:r>
                      <w:rPr>
                        <w:rFonts w:ascii="Calibri" w:eastAsia="Calibri" w:hAnsi="Calibri" w:cs="Calibri"/>
                        <w:noProof/>
                        <w:position w:val="1"/>
                      </w:rP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B185D" w14:textId="3FB9C6A6" w:rsidR="00585A17" w:rsidRPr="00AA3556" w:rsidRDefault="00585A17" w:rsidP="00AA3556">
    <w:pPr>
      <w:pStyle w:val="Footer"/>
      <w:jc w:val="right"/>
      <w:rPr>
        <w:rFonts w:ascii="Calibri" w:hAnsi="Calibri"/>
        <w:sz w:val="18"/>
        <w:szCs w:val="18"/>
      </w:rPr>
    </w:pPr>
    <w:r w:rsidRPr="00AA3556">
      <w:rPr>
        <w:sz w:val="18"/>
        <w:szCs w:val="18"/>
      </w:rPr>
      <w:fldChar w:fldCharType="begin"/>
    </w:r>
    <w:r w:rsidRPr="00AA3556">
      <w:rPr>
        <w:sz w:val="18"/>
        <w:szCs w:val="18"/>
      </w:rPr>
      <w:instrText xml:space="preserve"> FILENAME </w:instrText>
    </w:r>
    <w:r w:rsidRPr="00AA3556">
      <w:rPr>
        <w:sz w:val="18"/>
        <w:szCs w:val="18"/>
      </w:rPr>
      <w:fldChar w:fldCharType="separate"/>
    </w:r>
    <w:r w:rsidR="00FA3227">
      <w:rPr>
        <w:noProof/>
        <w:sz w:val="18"/>
        <w:szCs w:val="18"/>
      </w:rPr>
      <w:t>SaaS-ToS-Subcustomers.TechContractsHandbook-2021.04.26</w:t>
    </w:r>
    <w:r w:rsidRPr="00AA3556">
      <w:rPr>
        <w:sz w:val="18"/>
        <w:szCs w:val="18"/>
      </w:rPr>
      <w:fldChar w:fldCharType="end"/>
    </w:r>
  </w:p>
  <w:p w14:paraId="2C627B55" w14:textId="70A28EA5" w:rsidR="00585A17" w:rsidRPr="00AA3556" w:rsidRDefault="00585A17" w:rsidP="006268B2">
    <w:pPr>
      <w:pStyle w:val="Footer"/>
      <w:jc w:val="right"/>
      <w:rPr>
        <w:sz w:val="18"/>
        <w:szCs w:val="18"/>
      </w:rPr>
    </w:pPr>
    <w:r w:rsidRPr="00AA3556">
      <w:rPr>
        <w:sz w:val="18"/>
        <w:szCs w:val="18"/>
      </w:rPr>
      <w:t xml:space="preserve">© </w:t>
    </w:r>
    <w:r>
      <w:rPr>
        <w:sz w:val="18"/>
        <w:szCs w:val="18"/>
      </w:rPr>
      <w:t>2021</w:t>
    </w:r>
    <w:r w:rsidRPr="00AA3556">
      <w:rPr>
        <w:sz w:val="18"/>
        <w:szCs w:val="18"/>
      </w:rPr>
      <w:t xml:space="preserve"> </w:t>
    </w:r>
    <w:r>
      <w:rPr>
        <w:sz w:val="18"/>
        <w:szCs w:val="18"/>
      </w:rPr>
      <w:t>Tech Contracts Academy</w:t>
    </w:r>
    <w:r w:rsidR="00C42EB5" w:rsidRPr="00C42EB5">
      <w:rPr>
        <w:sz w:val="18"/>
        <w:szCs w:val="18"/>
        <w:vertAlign w:val="superscript"/>
      </w:rPr>
      <w:t>®</w:t>
    </w:r>
    <w:r>
      <w:rPr>
        <w:sz w:val="18"/>
        <w:szCs w:val="18"/>
      </w:rPr>
      <w:t>,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C8F21" w14:textId="77777777" w:rsidR="00416203" w:rsidRDefault="00416203">
      <w:pPr>
        <w:spacing w:after="0" w:line="240" w:lineRule="auto"/>
      </w:pPr>
      <w:r>
        <w:separator/>
      </w:r>
    </w:p>
  </w:footnote>
  <w:footnote w:type="continuationSeparator" w:id="0">
    <w:p w14:paraId="2E98E124" w14:textId="77777777" w:rsidR="00416203" w:rsidRDefault="00416203">
      <w:pPr>
        <w:spacing w:after="0" w:line="240" w:lineRule="auto"/>
      </w:pPr>
      <w:r>
        <w:continuationSeparator/>
      </w:r>
    </w:p>
  </w:footnote>
  <w:footnote w:type="continuationNotice" w:id="1">
    <w:p w14:paraId="79CB30CC" w14:textId="77777777" w:rsidR="00416203" w:rsidRDefault="004162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F7021" w14:textId="3B045220" w:rsidR="00585A17" w:rsidRDefault="00585A17" w:rsidP="00A111F7">
    <w:pPr>
      <w:pStyle w:val="Header"/>
    </w:pPr>
    <w:r w:rsidRPr="00D13230">
      <w:t xml:space="preserve">Revised </w:t>
    </w:r>
    <w:r>
      <w:t xml:space="preserve">April </w:t>
    </w:r>
    <w:r w:rsidR="00FA3227">
      <w:t>26</w:t>
    </w:r>
    <w:r>
      <w:t>, 2021</w:t>
    </w:r>
  </w:p>
  <w:p w14:paraId="1D9D65E0" w14:textId="77777777" w:rsidR="00585A17" w:rsidRPr="00A111F7" w:rsidRDefault="00585A17" w:rsidP="00A11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14760"/>
    <w:multiLevelType w:val="multilevel"/>
    <w:tmpl w:val="05B0A5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lowerRoman"/>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1377B47"/>
    <w:multiLevelType w:val="hybridMultilevel"/>
    <w:tmpl w:val="441EBB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E27F9D"/>
    <w:multiLevelType w:val="hybridMultilevel"/>
    <w:tmpl w:val="F550AEE4"/>
    <w:lvl w:ilvl="0" w:tplc="63726338">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2D34646B"/>
    <w:multiLevelType w:val="hybridMultilevel"/>
    <w:tmpl w:val="DE24B6A2"/>
    <w:lvl w:ilvl="0" w:tplc="1B362F74">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C0058"/>
    <w:multiLevelType w:val="hybridMultilevel"/>
    <w:tmpl w:val="D0FCDB0C"/>
    <w:lvl w:ilvl="0" w:tplc="B5D2ACFC">
      <w:start w:val="4"/>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910B66"/>
    <w:multiLevelType w:val="multilevel"/>
    <w:tmpl w:val="3DD8F654"/>
    <w:lvl w:ilvl="0">
      <w:start w:val="1"/>
      <w:numFmt w:val="decimal"/>
      <w:suff w:val="space"/>
      <w:lvlText w:val="%1."/>
      <w:lvlJc w:val="left"/>
      <w:pPr>
        <w:ind w:left="0" w:firstLine="0"/>
      </w:pPr>
      <w:rPr>
        <w:rFonts w:hint="default"/>
        <w:b/>
        <w:i w:val="0"/>
        <w:u w:val="none"/>
      </w:rPr>
    </w:lvl>
    <w:lvl w:ilvl="1">
      <w:start w:val="1"/>
      <w:numFmt w:val="decimal"/>
      <w:suff w:val="space"/>
      <w:lvlText w:val="%1.%2."/>
      <w:lvlJc w:val="left"/>
      <w:pPr>
        <w:ind w:left="0" w:firstLine="0"/>
      </w:pPr>
      <w:rPr>
        <w:rFonts w:hint="default"/>
      </w:rPr>
    </w:lvl>
    <w:lvl w:ilvl="2">
      <w:start w:val="1"/>
      <w:numFmt w:val="lowerLetter"/>
      <w:lvlText w:val="(%3)"/>
      <w:lvlJc w:val="left"/>
      <w:pPr>
        <w:ind w:left="0" w:firstLine="432"/>
      </w:pPr>
      <w:rPr>
        <w:rFonts w:hint="default"/>
      </w:rPr>
    </w:lvl>
    <w:lvl w:ilvl="3">
      <w:start w:val="1"/>
      <w:numFmt w:val="lowerRoman"/>
      <w:suff w:val="space"/>
      <w:lvlText w:val="(%4)"/>
      <w:lvlJc w:val="left"/>
      <w:pPr>
        <w:ind w:left="432" w:firstLine="43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AE80DD9"/>
    <w:multiLevelType w:val="multilevel"/>
    <w:tmpl w:val="DCFE9CE2"/>
    <w:styleLink w:val="Contracts-primary"/>
    <w:lvl w:ilvl="0">
      <w:start w:val="1"/>
      <w:numFmt w:val="decimal"/>
      <w:lvlText w:val="%1."/>
      <w:lvlJc w:val="left"/>
      <w:pPr>
        <w:ind w:left="360" w:hanging="360"/>
      </w:pPr>
      <w:rPr>
        <w:rFonts w:hint="default"/>
      </w:rPr>
    </w:lvl>
    <w:lvl w:ilvl="1">
      <w:start w:val="1"/>
      <w:numFmt w:val="decimal"/>
      <w:lvlText w:val="%1.%2."/>
      <w:lvlJc w:val="left"/>
      <w:pPr>
        <w:ind w:left="936" w:hanging="576"/>
      </w:pPr>
      <w:rPr>
        <w:rFonts w:hint="default"/>
      </w:rPr>
    </w:lvl>
    <w:lvl w:ilvl="2">
      <w:start w:val="1"/>
      <w:numFmt w:val="lowerLetter"/>
      <w:lvlText w:val="(%3)"/>
      <w:lvlJc w:val="left"/>
      <w:pPr>
        <w:ind w:left="1368" w:hanging="432"/>
      </w:pPr>
      <w:rPr>
        <w:rFonts w:hint="default"/>
      </w:rPr>
    </w:lvl>
    <w:lvl w:ilvl="3">
      <w:start w:val="1"/>
      <w:numFmt w:val="lowerRoman"/>
      <w:lvlText w:val="(%4)"/>
      <w:lvlJc w:val="left"/>
      <w:pPr>
        <w:ind w:left="1872"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D08271C"/>
    <w:multiLevelType w:val="hybridMultilevel"/>
    <w:tmpl w:val="3DE83816"/>
    <w:lvl w:ilvl="0" w:tplc="A1F82E9A">
      <w:start w:val="1"/>
      <w:numFmt w:val="lowerRoman"/>
      <w:lvlText w:val="(%1)"/>
      <w:lvlJc w:val="left"/>
      <w:pPr>
        <w:ind w:left="1620" w:hanging="720"/>
      </w:pPr>
      <w:rPr>
        <w:rFonts w:hint="default"/>
      </w:rPr>
    </w:lvl>
    <w:lvl w:ilvl="1" w:tplc="2E2A50FC">
      <w:start w:val="1"/>
      <w:numFmt w:val="decimal"/>
      <w:lvlText w:val="(%2)"/>
      <w:lvlJc w:val="left"/>
      <w:pPr>
        <w:ind w:left="1980" w:hanging="360"/>
      </w:pPr>
      <w:rPr>
        <w:rFonts w:ascii="Arial" w:eastAsiaTheme="minorHAnsi" w:hAnsi="Arial" w:cs="Arial"/>
      </w:r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47303535"/>
    <w:multiLevelType w:val="multilevel"/>
    <w:tmpl w:val="1090ACEC"/>
    <w:lvl w:ilvl="0">
      <w:start w:val="1"/>
      <w:numFmt w:val="decimal"/>
      <w:suff w:val="nothing"/>
      <w:lvlText w:val="%1."/>
      <w:lvlJc w:val="left"/>
      <w:pPr>
        <w:ind w:left="0" w:firstLine="0"/>
      </w:pPr>
      <w:rPr>
        <w:rFonts w:hint="default"/>
        <w:b/>
        <w:i w:val="0"/>
        <w:u w:val="single"/>
      </w:rPr>
    </w:lvl>
    <w:lvl w:ilvl="1">
      <w:start w:val="1"/>
      <w:numFmt w:val="decimal"/>
      <w:lvlText w:val="%1.%2."/>
      <w:lvlJc w:val="left"/>
      <w:pPr>
        <w:ind w:left="504" w:hanging="504"/>
      </w:pPr>
      <w:rPr>
        <w:rFonts w:hint="default"/>
      </w:rPr>
    </w:lvl>
    <w:lvl w:ilvl="2">
      <w:start w:val="1"/>
      <w:numFmt w:val="lowerLetter"/>
      <w:lvlText w:val="(%3)"/>
      <w:lvlJc w:val="left"/>
      <w:pPr>
        <w:ind w:left="936" w:hanging="432"/>
      </w:pPr>
      <w:rPr>
        <w:rFonts w:hint="default"/>
      </w:rPr>
    </w:lvl>
    <w:lvl w:ilvl="3">
      <w:start w:val="1"/>
      <w:numFmt w:val="lowerRoman"/>
      <w:lvlText w:val="(%4)"/>
      <w:lvlJc w:val="left"/>
      <w:pPr>
        <w:ind w:left="1872"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8397723"/>
    <w:multiLevelType w:val="hybridMultilevel"/>
    <w:tmpl w:val="77D0EA06"/>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0" w15:restartNumberingAfterBreak="0">
    <w:nsid w:val="50AC1D0F"/>
    <w:multiLevelType w:val="hybridMultilevel"/>
    <w:tmpl w:val="FBD82DC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546B6543"/>
    <w:multiLevelType w:val="multilevel"/>
    <w:tmpl w:val="BD42216E"/>
    <w:lvl w:ilvl="0">
      <w:start w:val="1"/>
      <w:numFmt w:val="decimal"/>
      <w:lvlText w:val="%1"/>
      <w:lvlJc w:val="left"/>
      <w:pPr>
        <w:tabs>
          <w:tab w:val="num" w:pos="504"/>
        </w:tabs>
        <w:ind w:left="504" w:hanging="504"/>
      </w:pPr>
      <w:rPr>
        <w:rFonts w:ascii="Arial" w:hAnsi="Arial" w:hint="default"/>
        <w:b/>
        <w:i w:val="0"/>
        <w:sz w:val="18"/>
      </w:rPr>
    </w:lvl>
    <w:lvl w:ilvl="1">
      <w:start w:val="1"/>
      <w:numFmt w:val="decimal"/>
      <w:lvlText w:val="%1.%2"/>
      <w:lvlJc w:val="left"/>
      <w:pPr>
        <w:tabs>
          <w:tab w:val="num" w:pos="504"/>
        </w:tabs>
        <w:ind w:left="504" w:hanging="504"/>
      </w:pPr>
      <w:rPr>
        <w:rFonts w:ascii="Arial" w:hAnsi="Arial" w:hint="default"/>
        <w:b w:val="0"/>
        <w:i w:val="0"/>
        <w:sz w:val="18"/>
      </w:rPr>
    </w:lvl>
    <w:lvl w:ilvl="2">
      <w:start w:val="1"/>
      <w:numFmt w:val="lowerLetter"/>
      <w:lvlText w:val="(%3)"/>
      <w:lvlJc w:val="left"/>
      <w:pPr>
        <w:tabs>
          <w:tab w:val="num" w:pos="504"/>
        </w:tabs>
        <w:ind w:left="504" w:hanging="504"/>
      </w:pPr>
      <w:rPr>
        <w:sz w:val="18"/>
      </w:rPr>
    </w:lvl>
    <w:lvl w:ilvl="3">
      <w:start w:val="1"/>
      <w:numFmt w:val="lowerRoman"/>
      <w:lvlText w:val="(%4)"/>
      <w:lvlJc w:val="left"/>
      <w:pPr>
        <w:tabs>
          <w:tab w:val="num" w:pos="1224"/>
        </w:tabs>
        <w:ind w:left="936" w:hanging="432"/>
      </w:pPr>
      <w:rPr>
        <w:rFonts w:hint="default"/>
      </w:rPr>
    </w:lvl>
    <w:lvl w:ilvl="4">
      <w:start w:val="1"/>
      <w:numFmt w:val="none"/>
      <w:lvlText w:val=""/>
      <w:lvlJc w:val="left"/>
      <w:pPr>
        <w:tabs>
          <w:tab w:val="num" w:pos="720"/>
        </w:tabs>
        <w:ind w:left="720" w:hanging="720"/>
      </w:pPr>
      <w:rPr>
        <w:rFonts w:hint="default"/>
      </w:rPr>
    </w:lvl>
    <w:lvl w:ilvl="5">
      <w:start w:val="1"/>
      <w:numFmt w:val="none"/>
      <w:lvlText w:val=""/>
      <w:lvlJc w:val="left"/>
      <w:pPr>
        <w:tabs>
          <w:tab w:val="num" w:pos="1080"/>
        </w:tabs>
        <w:ind w:left="1080" w:hanging="1080"/>
      </w:pPr>
      <w:rPr>
        <w:rFonts w:hint="default"/>
      </w:rPr>
    </w:lvl>
    <w:lvl w:ilvl="6">
      <w:start w:val="1"/>
      <w:numFmt w:val="none"/>
      <w:lvlText w:val=""/>
      <w:lvlJc w:val="left"/>
      <w:pPr>
        <w:tabs>
          <w:tab w:val="num" w:pos="1080"/>
        </w:tabs>
        <w:ind w:left="1080" w:hanging="1080"/>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440"/>
        </w:tabs>
        <w:ind w:left="1440" w:hanging="1440"/>
      </w:pPr>
      <w:rPr>
        <w:rFonts w:hint="default"/>
      </w:rPr>
    </w:lvl>
  </w:abstractNum>
  <w:abstractNum w:abstractNumId="12" w15:restartNumberingAfterBreak="0">
    <w:nsid w:val="579F2883"/>
    <w:multiLevelType w:val="multilevel"/>
    <w:tmpl w:val="05B0A5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lowerRoman"/>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ABE78FC"/>
    <w:multiLevelType w:val="multilevel"/>
    <w:tmpl w:val="05B0A5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lowerRoman"/>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98D0721"/>
    <w:multiLevelType w:val="hybridMultilevel"/>
    <w:tmpl w:val="AFDC1C34"/>
    <w:lvl w:ilvl="0" w:tplc="C8FC021E">
      <w:start w:val="1"/>
      <w:numFmt w:val="lowerLetter"/>
      <w:lvlText w:val="(%1)"/>
      <w:lvlJc w:val="left"/>
      <w:pPr>
        <w:ind w:left="72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4D7A4D"/>
    <w:multiLevelType w:val="hybridMultilevel"/>
    <w:tmpl w:val="7AF20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E1026F"/>
    <w:multiLevelType w:val="hybridMultilevel"/>
    <w:tmpl w:val="1E5C33EC"/>
    <w:lvl w:ilvl="0" w:tplc="B882EC9E">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F1427A"/>
    <w:multiLevelType w:val="multilevel"/>
    <w:tmpl w:val="05B0A5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lowerRoman"/>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75C4CE4"/>
    <w:multiLevelType w:val="hybridMultilevel"/>
    <w:tmpl w:val="FE24731A"/>
    <w:lvl w:ilvl="0" w:tplc="04090001">
      <w:start w:val="1"/>
      <w:numFmt w:val="bullet"/>
      <w:pStyle w:val="Standard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6976C2"/>
    <w:multiLevelType w:val="multilevel"/>
    <w:tmpl w:val="840AE0B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EF17A6"/>
    <w:multiLevelType w:val="hybridMultilevel"/>
    <w:tmpl w:val="A0A2E058"/>
    <w:lvl w:ilvl="0" w:tplc="A308F0F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
  </w:num>
  <w:num w:numId="4">
    <w:abstractNumId w:val="15"/>
  </w:num>
  <w:num w:numId="5">
    <w:abstractNumId w:val="7"/>
  </w:num>
  <w:num w:numId="6">
    <w:abstractNumId w:val="19"/>
  </w:num>
  <w:num w:numId="7">
    <w:abstractNumId w:val="10"/>
  </w:num>
  <w:num w:numId="8">
    <w:abstractNumId w:val="11"/>
  </w:num>
  <w:num w:numId="9">
    <w:abstractNumId w:val="18"/>
  </w:num>
  <w:num w:numId="10">
    <w:abstractNumId w:val="14"/>
  </w:num>
  <w:num w:numId="11">
    <w:abstractNumId w:val="20"/>
  </w:num>
  <w:num w:numId="12">
    <w:abstractNumId w:val="4"/>
  </w:num>
  <w:num w:numId="13">
    <w:abstractNumId w:val="16"/>
  </w:num>
  <w:num w:numId="14">
    <w:abstractNumId w:val="3"/>
  </w:num>
  <w:num w:numId="15">
    <w:abstractNumId w:val="8"/>
  </w:num>
  <w:num w:numId="16">
    <w:abstractNumId w:val="12"/>
  </w:num>
  <w:num w:numId="17">
    <w:abstractNumId w:val="13"/>
  </w:num>
  <w:num w:numId="18">
    <w:abstractNumId w:val="17"/>
  </w:num>
  <w:num w:numId="19">
    <w:abstractNumId w:val="0"/>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326"/>
    <w:rsid w:val="000007EF"/>
    <w:rsid w:val="00007E3C"/>
    <w:rsid w:val="00013D31"/>
    <w:rsid w:val="000161C7"/>
    <w:rsid w:val="00021F02"/>
    <w:rsid w:val="00027CD8"/>
    <w:rsid w:val="00036625"/>
    <w:rsid w:val="000455BB"/>
    <w:rsid w:val="00045EFF"/>
    <w:rsid w:val="0006419F"/>
    <w:rsid w:val="0006770B"/>
    <w:rsid w:val="00072EA6"/>
    <w:rsid w:val="0007476E"/>
    <w:rsid w:val="000749B5"/>
    <w:rsid w:val="00077D89"/>
    <w:rsid w:val="000808BF"/>
    <w:rsid w:val="000826D7"/>
    <w:rsid w:val="00082CD5"/>
    <w:rsid w:val="00083EC5"/>
    <w:rsid w:val="000860A4"/>
    <w:rsid w:val="00086B4E"/>
    <w:rsid w:val="00090572"/>
    <w:rsid w:val="00093469"/>
    <w:rsid w:val="00094420"/>
    <w:rsid w:val="00094C2E"/>
    <w:rsid w:val="000A421A"/>
    <w:rsid w:val="000A51BD"/>
    <w:rsid w:val="000A5A82"/>
    <w:rsid w:val="000B1522"/>
    <w:rsid w:val="000B5D31"/>
    <w:rsid w:val="000C3387"/>
    <w:rsid w:val="000C49F6"/>
    <w:rsid w:val="000D10D8"/>
    <w:rsid w:val="000D2DF6"/>
    <w:rsid w:val="000D512A"/>
    <w:rsid w:val="000E0F42"/>
    <w:rsid w:val="000E43A4"/>
    <w:rsid w:val="000E736F"/>
    <w:rsid w:val="000F3AE2"/>
    <w:rsid w:val="000F5C4B"/>
    <w:rsid w:val="001012BC"/>
    <w:rsid w:val="00103B4D"/>
    <w:rsid w:val="00115D50"/>
    <w:rsid w:val="00116C13"/>
    <w:rsid w:val="00135A09"/>
    <w:rsid w:val="0014749D"/>
    <w:rsid w:val="001476E6"/>
    <w:rsid w:val="00151F1E"/>
    <w:rsid w:val="00151F80"/>
    <w:rsid w:val="001521E2"/>
    <w:rsid w:val="00153AD4"/>
    <w:rsid w:val="00157B3C"/>
    <w:rsid w:val="00163F21"/>
    <w:rsid w:val="00163F29"/>
    <w:rsid w:val="00164974"/>
    <w:rsid w:val="001819B4"/>
    <w:rsid w:val="00186792"/>
    <w:rsid w:val="00193B02"/>
    <w:rsid w:val="001967FE"/>
    <w:rsid w:val="001A3F9E"/>
    <w:rsid w:val="001A6379"/>
    <w:rsid w:val="001A792C"/>
    <w:rsid w:val="001B4BAE"/>
    <w:rsid w:val="001B51EC"/>
    <w:rsid w:val="001B6012"/>
    <w:rsid w:val="001B6345"/>
    <w:rsid w:val="001C4117"/>
    <w:rsid w:val="001C4A86"/>
    <w:rsid w:val="001C4D72"/>
    <w:rsid w:val="001C5EEC"/>
    <w:rsid w:val="001C6BA0"/>
    <w:rsid w:val="001D130B"/>
    <w:rsid w:val="001E2693"/>
    <w:rsid w:val="001E431F"/>
    <w:rsid w:val="001E6250"/>
    <w:rsid w:val="001F2751"/>
    <w:rsid w:val="001F3C4A"/>
    <w:rsid w:val="001F5288"/>
    <w:rsid w:val="001F6B5D"/>
    <w:rsid w:val="0020227C"/>
    <w:rsid w:val="0020579A"/>
    <w:rsid w:val="00210209"/>
    <w:rsid w:val="00211040"/>
    <w:rsid w:val="0021638A"/>
    <w:rsid w:val="00217B33"/>
    <w:rsid w:val="00220301"/>
    <w:rsid w:val="00222942"/>
    <w:rsid w:val="00223EF3"/>
    <w:rsid w:val="0022481E"/>
    <w:rsid w:val="00224FCE"/>
    <w:rsid w:val="00234A2C"/>
    <w:rsid w:val="0024275B"/>
    <w:rsid w:val="002437F0"/>
    <w:rsid w:val="00244EF0"/>
    <w:rsid w:val="00246E22"/>
    <w:rsid w:val="0024720F"/>
    <w:rsid w:val="0025559F"/>
    <w:rsid w:val="00256A3C"/>
    <w:rsid w:val="00257D6B"/>
    <w:rsid w:val="00263087"/>
    <w:rsid w:val="00263C00"/>
    <w:rsid w:val="00266020"/>
    <w:rsid w:val="00272839"/>
    <w:rsid w:val="002738A3"/>
    <w:rsid w:val="00276859"/>
    <w:rsid w:val="00280957"/>
    <w:rsid w:val="00286708"/>
    <w:rsid w:val="00291DC5"/>
    <w:rsid w:val="00291E55"/>
    <w:rsid w:val="00293195"/>
    <w:rsid w:val="00297B85"/>
    <w:rsid w:val="002A7525"/>
    <w:rsid w:val="002B28A5"/>
    <w:rsid w:val="002B5C4A"/>
    <w:rsid w:val="002B7F59"/>
    <w:rsid w:val="002C17AE"/>
    <w:rsid w:val="002C4D59"/>
    <w:rsid w:val="002C58F0"/>
    <w:rsid w:val="002C7455"/>
    <w:rsid w:val="002C76CA"/>
    <w:rsid w:val="002D1980"/>
    <w:rsid w:val="002D5F21"/>
    <w:rsid w:val="002D7D63"/>
    <w:rsid w:val="002F02A2"/>
    <w:rsid w:val="002F17DB"/>
    <w:rsid w:val="002F1ED6"/>
    <w:rsid w:val="002F4D62"/>
    <w:rsid w:val="0030312A"/>
    <w:rsid w:val="00310140"/>
    <w:rsid w:val="00326E50"/>
    <w:rsid w:val="003308A3"/>
    <w:rsid w:val="00331DEA"/>
    <w:rsid w:val="00331F0C"/>
    <w:rsid w:val="003339FE"/>
    <w:rsid w:val="003573C8"/>
    <w:rsid w:val="003679D8"/>
    <w:rsid w:val="00396EEE"/>
    <w:rsid w:val="003A231E"/>
    <w:rsid w:val="003A7BB2"/>
    <w:rsid w:val="003C5062"/>
    <w:rsid w:val="003C6688"/>
    <w:rsid w:val="003C67C6"/>
    <w:rsid w:val="003D0342"/>
    <w:rsid w:val="003D3EE6"/>
    <w:rsid w:val="003D455B"/>
    <w:rsid w:val="003E4844"/>
    <w:rsid w:val="003F2DA3"/>
    <w:rsid w:val="003F3EFE"/>
    <w:rsid w:val="003F4406"/>
    <w:rsid w:val="003F6076"/>
    <w:rsid w:val="00402D7C"/>
    <w:rsid w:val="00405C64"/>
    <w:rsid w:val="004069E0"/>
    <w:rsid w:val="00410E49"/>
    <w:rsid w:val="0041361C"/>
    <w:rsid w:val="00416203"/>
    <w:rsid w:val="00420838"/>
    <w:rsid w:val="0042594C"/>
    <w:rsid w:val="00431B21"/>
    <w:rsid w:val="00441E9F"/>
    <w:rsid w:val="00447665"/>
    <w:rsid w:val="004536A6"/>
    <w:rsid w:val="00454A51"/>
    <w:rsid w:val="00455A14"/>
    <w:rsid w:val="00461C72"/>
    <w:rsid w:val="00461FA6"/>
    <w:rsid w:val="00463369"/>
    <w:rsid w:val="00471A4E"/>
    <w:rsid w:val="00472190"/>
    <w:rsid w:val="004725BF"/>
    <w:rsid w:val="004737C1"/>
    <w:rsid w:val="00480F3B"/>
    <w:rsid w:val="00486BBB"/>
    <w:rsid w:val="004930AA"/>
    <w:rsid w:val="00493184"/>
    <w:rsid w:val="004939DC"/>
    <w:rsid w:val="004A2A5D"/>
    <w:rsid w:val="004A6AAF"/>
    <w:rsid w:val="004B4571"/>
    <w:rsid w:val="004B481B"/>
    <w:rsid w:val="004C4096"/>
    <w:rsid w:val="004D5E80"/>
    <w:rsid w:val="004D6416"/>
    <w:rsid w:val="004F40B6"/>
    <w:rsid w:val="004F5A75"/>
    <w:rsid w:val="004F7136"/>
    <w:rsid w:val="005039B5"/>
    <w:rsid w:val="00503A9B"/>
    <w:rsid w:val="00503E39"/>
    <w:rsid w:val="0052079D"/>
    <w:rsid w:val="005220BC"/>
    <w:rsid w:val="00524703"/>
    <w:rsid w:val="00524717"/>
    <w:rsid w:val="005306B7"/>
    <w:rsid w:val="00545268"/>
    <w:rsid w:val="005453B3"/>
    <w:rsid w:val="00550CC7"/>
    <w:rsid w:val="00563F04"/>
    <w:rsid w:val="00571A0D"/>
    <w:rsid w:val="005738B7"/>
    <w:rsid w:val="005751C2"/>
    <w:rsid w:val="00577BAE"/>
    <w:rsid w:val="00577DB8"/>
    <w:rsid w:val="00580A3C"/>
    <w:rsid w:val="00582326"/>
    <w:rsid w:val="00584905"/>
    <w:rsid w:val="00585A17"/>
    <w:rsid w:val="00592126"/>
    <w:rsid w:val="005929BE"/>
    <w:rsid w:val="00596544"/>
    <w:rsid w:val="005A238D"/>
    <w:rsid w:val="005B06BB"/>
    <w:rsid w:val="005C0624"/>
    <w:rsid w:val="005C18FD"/>
    <w:rsid w:val="005C7001"/>
    <w:rsid w:val="005D08A3"/>
    <w:rsid w:val="005D1B8F"/>
    <w:rsid w:val="005D2AAD"/>
    <w:rsid w:val="005D3297"/>
    <w:rsid w:val="005D72E7"/>
    <w:rsid w:val="005D7F52"/>
    <w:rsid w:val="005F429F"/>
    <w:rsid w:val="005F768B"/>
    <w:rsid w:val="006025CC"/>
    <w:rsid w:val="00612B58"/>
    <w:rsid w:val="00621714"/>
    <w:rsid w:val="006239EA"/>
    <w:rsid w:val="006250F0"/>
    <w:rsid w:val="006268B2"/>
    <w:rsid w:val="006372A7"/>
    <w:rsid w:val="00640264"/>
    <w:rsid w:val="006414CF"/>
    <w:rsid w:val="00647ACB"/>
    <w:rsid w:val="00647BB9"/>
    <w:rsid w:val="00651BCC"/>
    <w:rsid w:val="00652D25"/>
    <w:rsid w:val="0066319D"/>
    <w:rsid w:val="006702BB"/>
    <w:rsid w:val="006733AC"/>
    <w:rsid w:val="0067564E"/>
    <w:rsid w:val="00677962"/>
    <w:rsid w:val="0068159E"/>
    <w:rsid w:val="00681BA1"/>
    <w:rsid w:val="006838C7"/>
    <w:rsid w:val="00687661"/>
    <w:rsid w:val="00687D03"/>
    <w:rsid w:val="00695D9D"/>
    <w:rsid w:val="006B0B45"/>
    <w:rsid w:val="006B4D20"/>
    <w:rsid w:val="006B6F50"/>
    <w:rsid w:val="006C21BE"/>
    <w:rsid w:val="006D0CFC"/>
    <w:rsid w:val="006D176B"/>
    <w:rsid w:val="006D3BBC"/>
    <w:rsid w:val="006E22F0"/>
    <w:rsid w:val="006F3D09"/>
    <w:rsid w:val="006F42AA"/>
    <w:rsid w:val="006F5440"/>
    <w:rsid w:val="0071014B"/>
    <w:rsid w:val="0071754D"/>
    <w:rsid w:val="0072019A"/>
    <w:rsid w:val="0072143F"/>
    <w:rsid w:val="00723C9B"/>
    <w:rsid w:val="007339DC"/>
    <w:rsid w:val="007402AF"/>
    <w:rsid w:val="00740C82"/>
    <w:rsid w:val="0074690B"/>
    <w:rsid w:val="00752D75"/>
    <w:rsid w:val="00756DC3"/>
    <w:rsid w:val="00760F2F"/>
    <w:rsid w:val="00760FCE"/>
    <w:rsid w:val="0076207B"/>
    <w:rsid w:val="007725B9"/>
    <w:rsid w:val="007758BE"/>
    <w:rsid w:val="00780420"/>
    <w:rsid w:val="00780BDE"/>
    <w:rsid w:val="0078144B"/>
    <w:rsid w:val="0078592D"/>
    <w:rsid w:val="00787CA9"/>
    <w:rsid w:val="00791E94"/>
    <w:rsid w:val="00791ED0"/>
    <w:rsid w:val="007A190C"/>
    <w:rsid w:val="007A406B"/>
    <w:rsid w:val="007B1AA9"/>
    <w:rsid w:val="007B76C3"/>
    <w:rsid w:val="007C44D0"/>
    <w:rsid w:val="007C5CFB"/>
    <w:rsid w:val="007D2B80"/>
    <w:rsid w:val="007D2F00"/>
    <w:rsid w:val="007D7A55"/>
    <w:rsid w:val="007E4384"/>
    <w:rsid w:val="007E44DD"/>
    <w:rsid w:val="007E5976"/>
    <w:rsid w:val="007F1050"/>
    <w:rsid w:val="007F25EB"/>
    <w:rsid w:val="007F2C61"/>
    <w:rsid w:val="007F31D4"/>
    <w:rsid w:val="007F35F7"/>
    <w:rsid w:val="007F698D"/>
    <w:rsid w:val="0080031B"/>
    <w:rsid w:val="00800BA6"/>
    <w:rsid w:val="008013FF"/>
    <w:rsid w:val="00812700"/>
    <w:rsid w:val="008157A2"/>
    <w:rsid w:val="008176DB"/>
    <w:rsid w:val="00817CF6"/>
    <w:rsid w:val="008214CE"/>
    <w:rsid w:val="00825F10"/>
    <w:rsid w:val="00827113"/>
    <w:rsid w:val="0083201D"/>
    <w:rsid w:val="008324E3"/>
    <w:rsid w:val="0083504F"/>
    <w:rsid w:val="00837E27"/>
    <w:rsid w:val="00842746"/>
    <w:rsid w:val="008505F3"/>
    <w:rsid w:val="00851245"/>
    <w:rsid w:val="00853CEE"/>
    <w:rsid w:val="00855B2B"/>
    <w:rsid w:val="00856717"/>
    <w:rsid w:val="008622EC"/>
    <w:rsid w:val="008640D5"/>
    <w:rsid w:val="00865C58"/>
    <w:rsid w:val="00865E51"/>
    <w:rsid w:val="00867EE5"/>
    <w:rsid w:val="00872C36"/>
    <w:rsid w:val="008755D5"/>
    <w:rsid w:val="0087695D"/>
    <w:rsid w:val="00882FFA"/>
    <w:rsid w:val="008901DC"/>
    <w:rsid w:val="00890431"/>
    <w:rsid w:val="00890F01"/>
    <w:rsid w:val="008B76FF"/>
    <w:rsid w:val="008C03E8"/>
    <w:rsid w:val="008C7462"/>
    <w:rsid w:val="008D14AF"/>
    <w:rsid w:val="008D58EA"/>
    <w:rsid w:val="008D6012"/>
    <w:rsid w:val="008E04CB"/>
    <w:rsid w:val="008E7FDD"/>
    <w:rsid w:val="008F1111"/>
    <w:rsid w:val="008F1264"/>
    <w:rsid w:val="008F489B"/>
    <w:rsid w:val="008F6480"/>
    <w:rsid w:val="008F70EF"/>
    <w:rsid w:val="0090395D"/>
    <w:rsid w:val="00903B7F"/>
    <w:rsid w:val="009052E3"/>
    <w:rsid w:val="00907C7B"/>
    <w:rsid w:val="009125AD"/>
    <w:rsid w:val="00931092"/>
    <w:rsid w:val="00933963"/>
    <w:rsid w:val="009370C3"/>
    <w:rsid w:val="00937E59"/>
    <w:rsid w:val="00940DC3"/>
    <w:rsid w:val="009461DA"/>
    <w:rsid w:val="00946349"/>
    <w:rsid w:val="00953D93"/>
    <w:rsid w:val="00954114"/>
    <w:rsid w:val="009605D3"/>
    <w:rsid w:val="00965E58"/>
    <w:rsid w:val="00970AEE"/>
    <w:rsid w:val="00970E64"/>
    <w:rsid w:val="00981609"/>
    <w:rsid w:val="00986BC4"/>
    <w:rsid w:val="00987DEB"/>
    <w:rsid w:val="009A491F"/>
    <w:rsid w:val="009B2ADE"/>
    <w:rsid w:val="009B73F0"/>
    <w:rsid w:val="009C0272"/>
    <w:rsid w:val="009C2EE9"/>
    <w:rsid w:val="009C5073"/>
    <w:rsid w:val="009C5E20"/>
    <w:rsid w:val="009D0AA3"/>
    <w:rsid w:val="009D1C59"/>
    <w:rsid w:val="009D3757"/>
    <w:rsid w:val="009D3FD8"/>
    <w:rsid w:val="009E0B3E"/>
    <w:rsid w:val="009E4624"/>
    <w:rsid w:val="009E5996"/>
    <w:rsid w:val="009E7F24"/>
    <w:rsid w:val="009F6DC5"/>
    <w:rsid w:val="00A00EE7"/>
    <w:rsid w:val="00A0230A"/>
    <w:rsid w:val="00A059C5"/>
    <w:rsid w:val="00A111F7"/>
    <w:rsid w:val="00A30D1C"/>
    <w:rsid w:val="00A32FCD"/>
    <w:rsid w:val="00A33DF2"/>
    <w:rsid w:val="00A34CA0"/>
    <w:rsid w:val="00A424C3"/>
    <w:rsid w:val="00A43FBC"/>
    <w:rsid w:val="00A460D7"/>
    <w:rsid w:val="00A5635B"/>
    <w:rsid w:val="00A56470"/>
    <w:rsid w:val="00A63520"/>
    <w:rsid w:val="00A64DA8"/>
    <w:rsid w:val="00A67639"/>
    <w:rsid w:val="00A678C6"/>
    <w:rsid w:val="00A72ADE"/>
    <w:rsid w:val="00A73E62"/>
    <w:rsid w:val="00A8188A"/>
    <w:rsid w:val="00A865F5"/>
    <w:rsid w:val="00A92D49"/>
    <w:rsid w:val="00A9305A"/>
    <w:rsid w:val="00AA15B2"/>
    <w:rsid w:val="00AA3556"/>
    <w:rsid w:val="00AA666C"/>
    <w:rsid w:val="00AB075F"/>
    <w:rsid w:val="00AB20D1"/>
    <w:rsid w:val="00AD7724"/>
    <w:rsid w:val="00AE3F23"/>
    <w:rsid w:val="00AE6117"/>
    <w:rsid w:val="00AF2C76"/>
    <w:rsid w:val="00AF747B"/>
    <w:rsid w:val="00B00A9E"/>
    <w:rsid w:val="00B03B80"/>
    <w:rsid w:val="00B05A40"/>
    <w:rsid w:val="00B10080"/>
    <w:rsid w:val="00B100AF"/>
    <w:rsid w:val="00B11536"/>
    <w:rsid w:val="00B12844"/>
    <w:rsid w:val="00B17669"/>
    <w:rsid w:val="00B23ADB"/>
    <w:rsid w:val="00B2466C"/>
    <w:rsid w:val="00B31A62"/>
    <w:rsid w:val="00B34053"/>
    <w:rsid w:val="00B34ABD"/>
    <w:rsid w:val="00B4473C"/>
    <w:rsid w:val="00B447B7"/>
    <w:rsid w:val="00B501C5"/>
    <w:rsid w:val="00B50AE3"/>
    <w:rsid w:val="00B55C03"/>
    <w:rsid w:val="00B6495B"/>
    <w:rsid w:val="00B808DB"/>
    <w:rsid w:val="00B82815"/>
    <w:rsid w:val="00B93CAE"/>
    <w:rsid w:val="00B964C9"/>
    <w:rsid w:val="00BA0719"/>
    <w:rsid w:val="00BA228B"/>
    <w:rsid w:val="00BA714A"/>
    <w:rsid w:val="00BB03C6"/>
    <w:rsid w:val="00BB54B9"/>
    <w:rsid w:val="00BB79FF"/>
    <w:rsid w:val="00BB7A3B"/>
    <w:rsid w:val="00BC389B"/>
    <w:rsid w:val="00BC716D"/>
    <w:rsid w:val="00BD319B"/>
    <w:rsid w:val="00BD7EB9"/>
    <w:rsid w:val="00BE316D"/>
    <w:rsid w:val="00BE5107"/>
    <w:rsid w:val="00BF10B2"/>
    <w:rsid w:val="00BF623B"/>
    <w:rsid w:val="00C05EE6"/>
    <w:rsid w:val="00C10A5B"/>
    <w:rsid w:val="00C143AE"/>
    <w:rsid w:val="00C1578E"/>
    <w:rsid w:val="00C159B6"/>
    <w:rsid w:val="00C20E2D"/>
    <w:rsid w:val="00C30800"/>
    <w:rsid w:val="00C328AF"/>
    <w:rsid w:val="00C33915"/>
    <w:rsid w:val="00C33C50"/>
    <w:rsid w:val="00C33D73"/>
    <w:rsid w:val="00C3521E"/>
    <w:rsid w:val="00C42EB5"/>
    <w:rsid w:val="00C431EB"/>
    <w:rsid w:val="00C43B14"/>
    <w:rsid w:val="00C537CB"/>
    <w:rsid w:val="00C579CC"/>
    <w:rsid w:val="00C60EA6"/>
    <w:rsid w:val="00C645B7"/>
    <w:rsid w:val="00C65AF7"/>
    <w:rsid w:val="00C71181"/>
    <w:rsid w:val="00C8156E"/>
    <w:rsid w:val="00C84372"/>
    <w:rsid w:val="00C84794"/>
    <w:rsid w:val="00CA2C1A"/>
    <w:rsid w:val="00CB30A4"/>
    <w:rsid w:val="00CC26F2"/>
    <w:rsid w:val="00CC5DD7"/>
    <w:rsid w:val="00CD20A9"/>
    <w:rsid w:val="00CD4C15"/>
    <w:rsid w:val="00CD7517"/>
    <w:rsid w:val="00CE5A46"/>
    <w:rsid w:val="00CF1EEB"/>
    <w:rsid w:val="00CF7F0C"/>
    <w:rsid w:val="00D01F78"/>
    <w:rsid w:val="00D03452"/>
    <w:rsid w:val="00D07973"/>
    <w:rsid w:val="00D23CCE"/>
    <w:rsid w:val="00D25AEF"/>
    <w:rsid w:val="00D30CA1"/>
    <w:rsid w:val="00D45276"/>
    <w:rsid w:val="00D47A13"/>
    <w:rsid w:val="00D519F3"/>
    <w:rsid w:val="00D57D7F"/>
    <w:rsid w:val="00D6037B"/>
    <w:rsid w:val="00D603FB"/>
    <w:rsid w:val="00D607BE"/>
    <w:rsid w:val="00D6589D"/>
    <w:rsid w:val="00D74862"/>
    <w:rsid w:val="00D74971"/>
    <w:rsid w:val="00D843EB"/>
    <w:rsid w:val="00D863F0"/>
    <w:rsid w:val="00D86483"/>
    <w:rsid w:val="00D92024"/>
    <w:rsid w:val="00D94583"/>
    <w:rsid w:val="00D969FD"/>
    <w:rsid w:val="00DA1486"/>
    <w:rsid w:val="00DA3274"/>
    <w:rsid w:val="00DA3E2D"/>
    <w:rsid w:val="00DB055C"/>
    <w:rsid w:val="00DB142F"/>
    <w:rsid w:val="00DB1BD0"/>
    <w:rsid w:val="00DB7643"/>
    <w:rsid w:val="00DC4F5F"/>
    <w:rsid w:val="00DE7278"/>
    <w:rsid w:val="00DF185A"/>
    <w:rsid w:val="00DF7331"/>
    <w:rsid w:val="00E032D4"/>
    <w:rsid w:val="00E0572B"/>
    <w:rsid w:val="00E07656"/>
    <w:rsid w:val="00E10032"/>
    <w:rsid w:val="00E10364"/>
    <w:rsid w:val="00E125E1"/>
    <w:rsid w:val="00E20D31"/>
    <w:rsid w:val="00E27C40"/>
    <w:rsid w:val="00E3089D"/>
    <w:rsid w:val="00E353B1"/>
    <w:rsid w:val="00E37CC3"/>
    <w:rsid w:val="00E43D09"/>
    <w:rsid w:val="00E62146"/>
    <w:rsid w:val="00E831DF"/>
    <w:rsid w:val="00EA4BB5"/>
    <w:rsid w:val="00EA6FB7"/>
    <w:rsid w:val="00EB437B"/>
    <w:rsid w:val="00EB777C"/>
    <w:rsid w:val="00EC581C"/>
    <w:rsid w:val="00ED10A9"/>
    <w:rsid w:val="00ED3239"/>
    <w:rsid w:val="00ED47FB"/>
    <w:rsid w:val="00ED687F"/>
    <w:rsid w:val="00ED73A8"/>
    <w:rsid w:val="00EE17F9"/>
    <w:rsid w:val="00EE24E9"/>
    <w:rsid w:val="00EE3CF6"/>
    <w:rsid w:val="00EF11FF"/>
    <w:rsid w:val="00EF1B67"/>
    <w:rsid w:val="00EF39D9"/>
    <w:rsid w:val="00EF5DF3"/>
    <w:rsid w:val="00F0191E"/>
    <w:rsid w:val="00F03563"/>
    <w:rsid w:val="00F061AD"/>
    <w:rsid w:val="00F06DA5"/>
    <w:rsid w:val="00F12534"/>
    <w:rsid w:val="00F12D4F"/>
    <w:rsid w:val="00F20AA2"/>
    <w:rsid w:val="00F233AA"/>
    <w:rsid w:val="00F303AF"/>
    <w:rsid w:val="00F363E1"/>
    <w:rsid w:val="00F36DF9"/>
    <w:rsid w:val="00F4155D"/>
    <w:rsid w:val="00F507F4"/>
    <w:rsid w:val="00F55CF1"/>
    <w:rsid w:val="00F6079D"/>
    <w:rsid w:val="00F65B67"/>
    <w:rsid w:val="00F65E36"/>
    <w:rsid w:val="00F66487"/>
    <w:rsid w:val="00F71141"/>
    <w:rsid w:val="00F730C6"/>
    <w:rsid w:val="00F74C1A"/>
    <w:rsid w:val="00F74FFF"/>
    <w:rsid w:val="00F763EE"/>
    <w:rsid w:val="00F76723"/>
    <w:rsid w:val="00F8749C"/>
    <w:rsid w:val="00F97942"/>
    <w:rsid w:val="00FA3227"/>
    <w:rsid w:val="00FA47F2"/>
    <w:rsid w:val="00FB6C5F"/>
    <w:rsid w:val="00FC3D02"/>
    <w:rsid w:val="00FC58D6"/>
    <w:rsid w:val="00FC6324"/>
    <w:rsid w:val="00FD42F9"/>
    <w:rsid w:val="00FE10F4"/>
    <w:rsid w:val="00FE1701"/>
    <w:rsid w:val="00FE33D3"/>
    <w:rsid w:val="00FE7A8E"/>
    <w:rsid w:val="00FF0994"/>
    <w:rsid w:val="00FF1427"/>
    <w:rsid w:val="00FF50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CE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326"/>
    <w:pPr>
      <w:widowControl w:val="0"/>
      <w:spacing w:after="200" w:line="276" w:lineRule="auto"/>
    </w:pPr>
    <w:rPr>
      <w:rFonts w:eastAsiaTheme="minorHAnsi"/>
      <w:sz w:val="22"/>
      <w:szCs w:val="22"/>
    </w:rPr>
  </w:style>
  <w:style w:type="paragraph" w:styleId="Heading1">
    <w:name w:val="heading 1"/>
    <w:basedOn w:val="Normal"/>
    <w:next w:val="Normal"/>
    <w:link w:val="Heading1Char"/>
    <w:qFormat/>
    <w:rsid w:val="00582326"/>
    <w:pPr>
      <w:keepNext/>
      <w:widowControl/>
      <w:tabs>
        <w:tab w:val="left" w:pos="720"/>
      </w:tabs>
      <w:spacing w:after="0" w:line="240" w:lineRule="auto"/>
      <w:jc w:val="both"/>
      <w:outlineLvl w:val="0"/>
    </w:pPr>
    <w:rPr>
      <w:rFonts w:ascii="Arial" w:eastAsia="Times New Roman" w:hAnsi="Arial" w:cs="Times New Roman"/>
      <w:b/>
      <w:bCs/>
      <w:iCs/>
      <w:sz w:val="20"/>
      <w:szCs w:val="20"/>
    </w:rPr>
  </w:style>
  <w:style w:type="paragraph" w:styleId="Heading2">
    <w:name w:val="heading 2"/>
    <w:basedOn w:val="Normal"/>
    <w:next w:val="Normal"/>
    <w:link w:val="Heading2Char"/>
    <w:qFormat/>
    <w:rsid w:val="00582326"/>
    <w:pPr>
      <w:keepNext/>
      <w:widowControl/>
      <w:spacing w:after="0" w:line="240" w:lineRule="auto"/>
      <w:outlineLvl w:val="1"/>
    </w:pPr>
    <w:rPr>
      <w:rFonts w:ascii="Arial" w:eastAsia="Times New Roman" w:hAnsi="Arial" w:cs="Arial"/>
      <w:b/>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2326"/>
    <w:rPr>
      <w:rFonts w:ascii="Arial" w:eastAsia="Times New Roman" w:hAnsi="Arial" w:cs="Times New Roman"/>
      <w:b/>
      <w:bCs/>
      <w:iCs/>
      <w:sz w:val="20"/>
      <w:szCs w:val="20"/>
    </w:rPr>
  </w:style>
  <w:style w:type="character" w:customStyle="1" w:styleId="Heading2Char">
    <w:name w:val="Heading 2 Char"/>
    <w:basedOn w:val="DefaultParagraphFont"/>
    <w:link w:val="Heading2"/>
    <w:rsid w:val="00582326"/>
    <w:rPr>
      <w:rFonts w:ascii="Arial" w:eastAsia="Times New Roman" w:hAnsi="Arial" w:cs="Arial"/>
      <w:b/>
      <w:iCs/>
      <w:sz w:val="18"/>
      <w:szCs w:val="18"/>
    </w:rPr>
  </w:style>
  <w:style w:type="character" w:styleId="CommentReference">
    <w:name w:val="annotation reference"/>
    <w:basedOn w:val="DefaultParagraphFont"/>
    <w:uiPriority w:val="99"/>
    <w:semiHidden/>
    <w:unhideWhenUsed/>
    <w:rsid w:val="00582326"/>
    <w:rPr>
      <w:sz w:val="16"/>
      <w:szCs w:val="16"/>
    </w:rPr>
  </w:style>
  <w:style w:type="paragraph" w:styleId="CommentText">
    <w:name w:val="annotation text"/>
    <w:basedOn w:val="Normal"/>
    <w:link w:val="CommentTextChar"/>
    <w:uiPriority w:val="99"/>
    <w:semiHidden/>
    <w:unhideWhenUsed/>
    <w:rsid w:val="00582326"/>
    <w:pPr>
      <w:spacing w:line="240" w:lineRule="auto"/>
    </w:pPr>
    <w:rPr>
      <w:sz w:val="20"/>
      <w:szCs w:val="20"/>
    </w:rPr>
  </w:style>
  <w:style w:type="character" w:customStyle="1" w:styleId="CommentTextChar">
    <w:name w:val="Comment Text Char"/>
    <w:basedOn w:val="DefaultParagraphFont"/>
    <w:link w:val="CommentText"/>
    <w:uiPriority w:val="99"/>
    <w:semiHidden/>
    <w:rsid w:val="00582326"/>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582326"/>
    <w:rPr>
      <w:b/>
      <w:bCs/>
    </w:rPr>
  </w:style>
  <w:style w:type="character" w:customStyle="1" w:styleId="CommentSubjectChar">
    <w:name w:val="Comment Subject Char"/>
    <w:basedOn w:val="CommentTextChar"/>
    <w:link w:val="CommentSubject"/>
    <w:uiPriority w:val="99"/>
    <w:semiHidden/>
    <w:rsid w:val="00582326"/>
    <w:rPr>
      <w:rFonts w:eastAsiaTheme="minorHAnsi"/>
      <w:b/>
      <w:bCs/>
      <w:sz w:val="20"/>
      <w:szCs w:val="20"/>
    </w:rPr>
  </w:style>
  <w:style w:type="paragraph" w:styleId="BalloonText">
    <w:name w:val="Balloon Text"/>
    <w:basedOn w:val="Normal"/>
    <w:link w:val="BalloonTextChar"/>
    <w:uiPriority w:val="99"/>
    <w:semiHidden/>
    <w:unhideWhenUsed/>
    <w:rsid w:val="00582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2326"/>
    <w:rPr>
      <w:rFonts w:ascii="Segoe UI" w:eastAsiaTheme="minorHAnsi" w:hAnsi="Segoe UI" w:cs="Segoe UI"/>
      <w:sz w:val="18"/>
      <w:szCs w:val="18"/>
    </w:rPr>
  </w:style>
  <w:style w:type="paragraph" w:styleId="ListParagraph">
    <w:name w:val="List Paragraph"/>
    <w:basedOn w:val="Normal"/>
    <w:uiPriority w:val="34"/>
    <w:qFormat/>
    <w:rsid w:val="00582326"/>
    <w:pPr>
      <w:ind w:left="720"/>
      <w:contextualSpacing/>
    </w:pPr>
  </w:style>
  <w:style w:type="table" w:styleId="TableGrid">
    <w:name w:val="Table Grid"/>
    <w:basedOn w:val="TableNormal"/>
    <w:uiPriority w:val="59"/>
    <w:rsid w:val="00582326"/>
    <w:pPr>
      <w:widowControl w:val="0"/>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82326"/>
    <w:pPr>
      <w:overflowPunct w:val="0"/>
      <w:autoSpaceDE w:val="0"/>
      <w:autoSpaceDN w:val="0"/>
      <w:adjustRightInd w:val="0"/>
      <w:spacing w:after="0" w:line="240" w:lineRule="auto"/>
      <w:textAlignment w:val="baseline"/>
    </w:pPr>
    <w:rPr>
      <w:rFonts w:ascii="Arial" w:eastAsia="Times New Roman" w:hAnsi="Arial" w:cs="Times New Roman"/>
      <w:bCs/>
      <w:iCs/>
      <w:sz w:val="18"/>
      <w:szCs w:val="20"/>
    </w:rPr>
  </w:style>
  <w:style w:type="character" w:customStyle="1" w:styleId="BodyTextChar">
    <w:name w:val="Body Text Char"/>
    <w:basedOn w:val="DefaultParagraphFont"/>
    <w:link w:val="BodyText"/>
    <w:rsid w:val="00582326"/>
    <w:rPr>
      <w:rFonts w:ascii="Arial" w:eastAsia="Times New Roman" w:hAnsi="Arial" w:cs="Times New Roman"/>
      <w:bCs/>
      <w:iCs/>
      <w:sz w:val="18"/>
      <w:szCs w:val="20"/>
    </w:rPr>
  </w:style>
  <w:style w:type="paragraph" w:styleId="Revision">
    <w:name w:val="Revision"/>
    <w:hidden/>
    <w:uiPriority w:val="99"/>
    <w:semiHidden/>
    <w:rsid w:val="00582326"/>
    <w:rPr>
      <w:rFonts w:eastAsiaTheme="minorHAnsi"/>
      <w:sz w:val="22"/>
      <w:szCs w:val="22"/>
    </w:rPr>
  </w:style>
  <w:style w:type="paragraph" w:styleId="Header">
    <w:name w:val="header"/>
    <w:basedOn w:val="Normal"/>
    <w:link w:val="HeaderChar"/>
    <w:unhideWhenUsed/>
    <w:rsid w:val="00582326"/>
    <w:pPr>
      <w:tabs>
        <w:tab w:val="center" w:pos="4680"/>
        <w:tab w:val="right" w:pos="9360"/>
      </w:tabs>
      <w:spacing w:after="0" w:line="240" w:lineRule="auto"/>
    </w:pPr>
  </w:style>
  <w:style w:type="character" w:customStyle="1" w:styleId="HeaderChar">
    <w:name w:val="Header Char"/>
    <w:basedOn w:val="DefaultParagraphFont"/>
    <w:link w:val="Header"/>
    <w:rsid w:val="00582326"/>
    <w:rPr>
      <w:rFonts w:eastAsiaTheme="minorHAnsi"/>
      <w:sz w:val="22"/>
      <w:szCs w:val="22"/>
    </w:rPr>
  </w:style>
  <w:style w:type="paragraph" w:styleId="Footer">
    <w:name w:val="footer"/>
    <w:basedOn w:val="Normal"/>
    <w:link w:val="FooterChar"/>
    <w:uiPriority w:val="99"/>
    <w:unhideWhenUsed/>
    <w:rsid w:val="00582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326"/>
    <w:rPr>
      <w:rFonts w:eastAsiaTheme="minorHAnsi"/>
      <w:sz w:val="22"/>
      <w:szCs w:val="22"/>
    </w:rPr>
  </w:style>
  <w:style w:type="paragraph" w:customStyle="1" w:styleId="Title1">
    <w:name w:val="Title1"/>
    <w:basedOn w:val="Normal"/>
    <w:rsid w:val="00582326"/>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82326"/>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2326"/>
    <w:rPr>
      <w:b/>
      <w:bCs/>
    </w:rPr>
  </w:style>
  <w:style w:type="character" w:customStyle="1" w:styleId="apple-converted-space">
    <w:name w:val="apple-converted-space"/>
    <w:basedOn w:val="DefaultParagraphFont"/>
    <w:rsid w:val="00582326"/>
  </w:style>
  <w:style w:type="character" w:styleId="Hyperlink">
    <w:name w:val="Hyperlink"/>
    <w:basedOn w:val="DefaultParagraphFont"/>
    <w:uiPriority w:val="99"/>
    <w:unhideWhenUsed/>
    <w:rsid w:val="00582326"/>
    <w:rPr>
      <w:color w:val="0000FF"/>
      <w:u w:val="single"/>
    </w:rPr>
  </w:style>
  <w:style w:type="character" w:styleId="Emphasis">
    <w:name w:val="Emphasis"/>
    <w:basedOn w:val="DefaultParagraphFont"/>
    <w:uiPriority w:val="20"/>
    <w:qFormat/>
    <w:rsid w:val="00582326"/>
    <w:rPr>
      <w:i/>
      <w:iCs/>
    </w:rPr>
  </w:style>
  <w:style w:type="paragraph" w:styleId="DocumentMap">
    <w:name w:val="Document Map"/>
    <w:basedOn w:val="Normal"/>
    <w:link w:val="DocumentMapChar"/>
    <w:uiPriority w:val="99"/>
    <w:semiHidden/>
    <w:unhideWhenUsed/>
    <w:rsid w:val="00582326"/>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82326"/>
    <w:rPr>
      <w:rFonts w:ascii="Lucida Grande" w:eastAsiaTheme="minorHAnsi" w:hAnsi="Lucida Grande" w:cs="Lucida Grande"/>
    </w:rPr>
  </w:style>
  <w:style w:type="paragraph" w:customStyle="1" w:styleId="StandardL1">
    <w:name w:val="Standard_L1"/>
    <w:basedOn w:val="Normal"/>
    <w:rsid w:val="00582326"/>
    <w:pPr>
      <w:widowControl/>
      <w:numPr>
        <w:numId w:val="9"/>
      </w:numPr>
      <w:spacing w:after="120" w:line="240" w:lineRule="auto"/>
      <w:jc w:val="both"/>
    </w:pPr>
    <w:rPr>
      <w:rFonts w:ascii="Times New Roman" w:eastAsia="Times New Roman" w:hAnsi="Times New Roman" w:cs="Times New Roman"/>
      <w:sz w:val="20"/>
      <w:szCs w:val="20"/>
    </w:rPr>
  </w:style>
  <w:style w:type="numbering" w:customStyle="1" w:styleId="Contracts-primary">
    <w:name w:val="Contracts - primary"/>
    <w:uiPriority w:val="99"/>
    <w:rsid w:val="00760F2F"/>
    <w:pPr>
      <w:numPr>
        <w:numId w:val="20"/>
      </w:numPr>
    </w:pPr>
  </w:style>
  <w:style w:type="character" w:styleId="FollowedHyperlink">
    <w:name w:val="FollowedHyperlink"/>
    <w:basedOn w:val="DefaultParagraphFont"/>
    <w:uiPriority w:val="99"/>
    <w:semiHidden/>
    <w:unhideWhenUsed/>
    <w:rsid w:val="002728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Contracts.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techcontracts.com/terms-of-use-and-privacy-policy/"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5786</Words>
  <Characters>32981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2021-04-26T22:20:00Z</dcterms:created>
  <dcterms:modified xsi:type="dcterms:W3CDTF">2021-04-26T23:08:00Z</dcterms:modified>
</cp:coreProperties>
</file>