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2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0"/>
        <w:gridCol w:w="1114"/>
        <w:gridCol w:w="1946"/>
        <w:gridCol w:w="1099"/>
        <w:gridCol w:w="573"/>
        <w:gridCol w:w="1253"/>
        <w:gridCol w:w="590"/>
        <w:gridCol w:w="2126"/>
      </w:tblGrid>
      <w:tr w:rsidR="007B40A2" w:rsidRPr="000B33C4" w14:paraId="752EF5DE" w14:textId="77777777" w:rsidTr="005578F4">
        <w:trPr>
          <w:trHeight w:val="486"/>
        </w:trPr>
        <w:tc>
          <w:tcPr>
            <w:tcW w:w="2434" w:type="dxa"/>
            <w:gridSpan w:val="2"/>
            <w:tcBorders>
              <w:bottom w:val="dotted" w:sz="4" w:space="0" w:color="auto"/>
              <w:right w:val="dotted" w:sz="4" w:space="0" w:color="auto"/>
            </w:tcBorders>
            <w:shd w:val="clear" w:color="auto" w:fill="auto"/>
            <w:vAlign w:val="center"/>
          </w:tcPr>
          <w:p w14:paraId="3A8298C8" w14:textId="77777777" w:rsidR="007B40A2" w:rsidRPr="009F43B3" w:rsidRDefault="007B40A2" w:rsidP="008F1E55">
            <w:pPr>
              <w:rPr>
                <w:sz w:val="26"/>
                <w:szCs w:val="26"/>
              </w:rPr>
            </w:pPr>
            <w:r w:rsidRPr="009F43B3">
              <w:rPr>
                <w:sz w:val="26"/>
                <w:szCs w:val="26"/>
              </w:rPr>
              <w:t>Đơn vị gửi tin</w:t>
            </w:r>
          </w:p>
        </w:tc>
        <w:tc>
          <w:tcPr>
            <w:tcW w:w="3045" w:type="dxa"/>
            <w:gridSpan w:val="2"/>
            <w:tcBorders>
              <w:left w:val="dotted" w:sz="4" w:space="0" w:color="auto"/>
              <w:bottom w:val="dotted" w:sz="4" w:space="0" w:color="auto"/>
              <w:right w:val="dotted" w:sz="4" w:space="0" w:color="auto"/>
            </w:tcBorders>
            <w:shd w:val="clear" w:color="auto" w:fill="auto"/>
            <w:vAlign w:val="center"/>
          </w:tcPr>
          <w:p w14:paraId="3F2C0F97" w14:textId="77777777" w:rsidR="007B40A2" w:rsidRPr="009F43B3" w:rsidRDefault="007B40A2" w:rsidP="008F1E55">
            <w:pPr>
              <w:rPr>
                <w:b/>
                <w:sz w:val="26"/>
                <w:szCs w:val="26"/>
              </w:rPr>
            </w:pPr>
            <w:r w:rsidRPr="009F43B3">
              <w:rPr>
                <w:b/>
                <w:sz w:val="26"/>
                <w:szCs w:val="26"/>
              </w:rPr>
              <w:t>Phòng 3</w:t>
            </w:r>
          </w:p>
        </w:tc>
        <w:tc>
          <w:tcPr>
            <w:tcW w:w="1826" w:type="dxa"/>
            <w:gridSpan w:val="2"/>
            <w:tcBorders>
              <w:left w:val="dotted" w:sz="4" w:space="0" w:color="auto"/>
              <w:bottom w:val="dotted" w:sz="4" w:space="0" w:color="auto"/>
              <w:right w:val="dotted" w:sz="4" w:space="0" w:color="auto"/>
            </w:tcBorders>
            <w:shd w:val="clear" w:color="auto" w:fill="auto"/>
            <w:vAlign w:val="center"/>
          </w:tcPr>
          <w:p w14:paraId="185EF304" w14:textId="77777777" w:rsidR="007B40A2" w:rsidRPr="000B33C4" w:rsidRDefault="007B40A2" w:rsidP="008F1E55">
            <w:r w:rsidRPr="000B33C4">
              <w:t>Tháng gửi</w:t>
            </w:r>
          </w:p>
        </w:tc>
        <w:tc>
          <w:tcPr>
            <w:tcW w:w="2716" w:type="dxa"/>
            <w:gridSpan w:val="2"/>
            <w:tcBorders>
              <w:left w:val="dotted" w:sz="4" w:space="0" w:color="auto"/>
              <w:bottom w:val="dotted" w:sz="4" w:space="0" w:color="auto"/>
            </w:tcBorders>
            <w:shd w:val="clear" w:color="auto" w:fill="auto"/>
            <w:vAlign w:val="center"/>
          </w:tcPr>
          <w:p w14:paraId="0D9DAE28" w14:textId="46ECF4CD" w:rsidR="007B40A2" w:rsidRPr="000B33C4" w:rsidRDefault="00D90BD8" w:rsidP="008F1E55">
            <w:pPr>
              <w:rPr>
                <w:b/>
              </w:rPr>
            </w:pPr>
            <w:r>
              <w:rPr>
                <w:b/>
              </w:rPr>
              <w:t>8</w:t>
            </w:r>
            <w:r w:rsidR="007B40A2" w:rsidRPr="000B33C4">
              <w:rPr>
                <w:b/>
              </w:rPr>
              <w:t>/2020</w:t>
            </w:r>
          </w:p>
        </w:tc>
      </w:tr>
      <w:tr w:rsidR="004A6AFC" w:rsidRPr="000B33C4" w14:paraId="79282905" w14:textId="77777777" w:rsidTr="005578F4">
        <w:trPr>
          <w:trHeight w:val="492"/>
        </w:trPr>
        <w:tc>
          <w:tcPr>
            <w:tcW w:w="2434" w:type="dxa"/>
            <w:gridSpan w:val="2"/>
            <w:tcBorders>
              <w:top w:val="dotted" w:sz="4" w:space="0" w:color="auto"/>
              <w:bottom w:val="dotted" w:sz="4" w:space="0" w:color="auto"/>
              <w:right w:val="dotted" w:sz="4" w:space="0" w:color="auto"/>
            </w:tcBorders>
            <w:shd w:val="clear" w:color="auto" w:fill="auto"/>
            <w:vAlign w:val="center"/>
          </w:tcPr>
          <w:p w14:paraId="259B2E7A" w14:textId="04453089" w:rsidR="004A6AFC" w:rsidRPr="009F43B3" w:rsidRDefault="004A6AFC" w:rsidP="004A6AFC">
            <w:pPr>
              <w:rPr>
                <w:sz w:val="26"/>
                <w:szCs w:val="26"/>
              </w:rPr>
            </w:pPr>
            <w:r>
              <w:rPr>
                <w:sz w:val="26"/>
                <w:szCs w:val="26"/>
              </w:rPr>
              <w:t>Mục yêu cầu đăng tin</w:t>
            </w:r>
          </w:p>
        </w:tc>
        <w:tc>
          <w:tcPr>
            <w:tcW w:w="7587" w:type="dxa"/>
            <w:gridSpan w:val="6"/>
            <w:tcBorders>
              <w:top w:val="dotted" w:sz="4" w:space="0" w:color="auto"/>
              <w:left w:val="dotted" w:sz="4" w:space="0" w:color="auto"/>
              <w:bottom w:val="dotted" w:sz="4" w:space="0" w:color="auto"/>
            </w:tcBorders>
            <w:shd w:val="clear" w:color="auto" w:fill="auto"/>
            <w:vAlign w:val="center"/>
          </w:tcPr>
          <w:p w14:paraId="5FF38962" w14:textId="77777777" w:rsidR="004A6AFC" w:rsidRDefault="004A6AFC" w:rsidP="004A6AFC">
            <w:pPr>
              <w:tabs>
                <w:tab w:val="left" w:pos="3600"/>
              </w:tabs>
              <w:spacing w:line="360" w:lineRule="auto"/>
              <w:rPr>
                <w:b/>
                <w:sz w:val="22"/>
                <w:szCs w:val="26"/>
              </w:rPr>
            </w:pPr>
            <w:r>
              <w:rPr>
                <w:b/>
                <w:sz w:val="26"/>
                <w:szCs w:val="26"/>
              </w:rPr>
              <w:t xml:space="preserve">Website Cục                              </w:t>
            </w:r>
            <w:r>
              <w:rPr>
                <w:b/>
                <w:sz w:val="22"/>
                <w:szCs w:val="26"/>
              </w:rPr>
              <w:sym w:font="Webdings" w:char="F063"/>
            </w:r>
            <w:r>
              <w:rPr>
                <w:b/>
                <w:sz w:val="22"/>
                <w:szCs w:val="26"/>
              </w:rPr>
              <w:t xml:space="preserve">      </w:t>
            </w:r>
          </w:p>
          <w:p w14:paraId="6D402FBC" w14:textId="294F6149" w:rsidR="004A6AFC" w:rsidRDefault="004A6AFC" w:rsidP="004A6AFC">
            <w:pPr>
              <w:spacing w:line="276" w:lineRule="auto"/>
              <w:rPr>
                <w:b/>
                <w:sz w:val="26"/>
                <w:szCs w:val="26"/>
              </w:rPr>
            </w:pPr>
            <w:r>
              <w:rPr>
                <w:b/>
                <w:sz w:val="26"/>
                <w:szCs w:val="26"/>
              </w:rPr>
              <w:t xml:space="preserve">Website Bộ                                </w:t>
            </w:r>
            <w:r>
              <w:rPr>
                <w:b/>
                <w:sz w:val="22"/>
                <w:szCs w:val="26"/>
              </w:rPr>
              <w:sym w:font="Webdings" w:char="F063"/>
            </w:r>
          </w:p>
          <w:p w14:paraId="4D52B64B" w14:textId="0D48FF0B" w:rsidR="004A6AFC" w:rsidRPr="004A6AFC" w:rsidRDefault="004A6AFC" w:rsidP="004A6AFC">
            <w:pPr>
              <w:tabs>
                <w:tab w:val="left" w:pos="3600"/>
              </w:tabs>
              <w:spacing w:line="360" w:lineRule="auto"/>
              <w:rPr>
                <w:b/>
                <w:sz w:val="22"/>
                <w:szCs w:val="26"/>
              </w:rPr>
            </w:pPr>
            <w:r>
              <w:rPr>
                <w:b/>
                <w:sz w:val="26"/>
                <w:szCs w:val="26"/>
              </w:rPr>
              <w:t xml:space="preserve">Các Báo và Trang tin khác      </w:t>
            </w:r>
            <w:r>
              <w:rPr>
                <w:b/>
                <w:sz w:val="22"/>
                <w:szCs w:val="26"/>
              </w:rPr>
              <w:sym w:font="Webdings" w:char="F063"/>
            </w:r>
            <w:r>
              <w:rPr>
                <w:b/>
                <w:sz w:val="22"/>
                <w:szCs w:val="26"/>
              </w:rPr>
              <w:t xml:space="preserve">       </w:t>
            </w:r>
          </w:p>
        </w:tc>
      </w:tr>
      <w:tr w:rsidR="007B40A2" w:rsidRPr="000B33C4" w14:paraId="546CF1F7" w14:textId="77777777" w:rsidTr="005578F4">
        <w:trPr>
          <w:trHeight w:val="999"/>
        </w:trPr>
        <w:tc>
          <w:tcPr>
            <w:tcW w:w="2434" w:type="dxa"/>
            <w:gridSpan w:val="2"/>
            <w:tcBorders>
              <w:top w:val="dotted" w:sz="4" w:space="0" w:color="auto"/>
              <w:bottom w:val="dotted" w:sz="4" w:space="0" w:color="auto"/>
              <w:right w:val="dotted" w:sz="4" w:space="0" w:color="auto"/>
            </w:tcBorders>
            <w:shd w:val="clear" w:color="auto" w:fill="auto"/>
            <w:vAlign w:val="center"/>
          </w:tcPr>
          <w:p w14:paraId="14BA937D" w14:textId="77777777" w:rsidR="007B40A2" w:rsidRPr="009F43B3" w:rsidRDefault="007B40A2" w:rsidP="008F1E55">
            <w:pPr>
              <w:rPr>
                <w:sz w:val="26"/>
                <w:szCs w:val="26"/>
              </w:rPr>
            </w:pPr>
            <w:r w:rsidRPr="009F43B3">
              <w:rPr>
                <w:sz w:val="26"/>
                <w:szCs w:val="26"/>
              </w:rPr>
              <w:t>Ngôn ngữ</w:t>
            </w:r>
          </w:p>
        </w:tc>
        <w:tc>
          <w:tcPr>
            <w:tcW w:w="1946" w:type="dxa"/>
            <w:tcBorders>
              <w:top w:val="dotted" w:sz="4" w:space="0" w:color="auto"/>
              <w:left w:val="dotted" w:sz="4" w:space="0" w:color="auto"/>
              <w:bottom w:val="dotted" w:sz="4" w:space="0" w:color="auto"/>
              <w:right w:val="dotted" w:sz="4" w:space="0" w:color="auto"/>
            </w:tcBorders>
            <w:shd w:val="clear" w:color="auto" w:fill="auto"/>
            <w:vAlign w:val="center"/>
          </w:tcPr>
          <w:p w14:paraId="54B8E0D3" w14:textId="77777777" w:rsidR="007B40A2" w:rsidRPr="009F43B3" w:rsidRDefault="007B40A2" w:rsidP="008F1E55">
            <w:pPr>
              <w:rPr>
                <w:b/>
                <w:sz w:val="26"/>
                <w:szCs w:val="26"/>
              </w:rPr>
            </w:pPr>
            <w:r w:rsidRPr="009F43B3">
              <w:rPr>
                <w:b/>
                <w:sz w:val="26"/>
                <w:szCs w:val="26"/>
              </w:rPr>
              <w:t>Tiếng Việt</w:t>
            </w:r>
          </w:p>
        </w:tc>
        <w:tc>
          <w:tcPr>
            <w:tcW w:w="167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5395E441" w14:textId="77777777" w:rsidR="007B40A2" w:rsidRPr="00060850" w:rsidRDefault="007B40A2" w:rsidP="008F1E55">
            <w:r w:rsidRPr="00060850">
              <w:t>Số trang</w:t>
            </w:r>
          </w:p>
          <w:p w14:paraId="38627724" w14:textId="77777777" w:rsidR="007B40A2" w:rsidRPr="00060850" w:rsidRDefault="007B40A2" w:rsidP="008F1E55"/>
          <w:p w14:paraId="34817EA3" w14:textId="77777777" w:rsidR="007B40A2" w:rsidRPr="00060850" w:rsidRDefault="007B40A2" w:rsidP="008F1E55">
            <w:r w:rsidRPr="00060850">
              <w:t>Số từ (words)</w:t>
            </w:r>
          </w:p>
        </w:tc>
        <w:tc>
          <w:tcPr>
            <w:tcW w:w="3969" w:type="dxa"/>
            <w:gridSpan w:val="3"/>
            <w:tcBorders>
              <w:top w:val="dotted" w:sz="4" w:space="0" w:color="auto"/>
              <w:left w:val="dotted" w:sz="4" w:space="0" w:color="auto"/>
              <w:bottom w:val="dotted" w:sz="4" w:space="0" w:color="auto"/>
            </w:tcBorders>
            <w:shd w:val="clear" w:color="auto" w:fill="auto"/>
            <w:vAlign w:val="center"/>
          </w:tcPr>
          <w:p w14:paraId="66E415E5" w14:textId="3348B304" w:rsidR="007B40A2" w:rsidRPr="00060850" w:rsidRDefault="00CB3D95" w:rsidP="008F1E55">
            <w:pPr>
              <w:rPr>
                <w:b/>
              </w:rPr>
            </w:pPr>
            <w:r>
              <w:rPr>
                <w:b/>
              </w:rPr>
              <w:t>1</w:t>
            </w:r>
          </w:p>
          <w:p w14:paraId="5728D47F" w14:textId="567B41F8" w:rsidR="007B40A2" w:rsidRPr="00060850" w:rsidRDefault="00222B28" w:rsidP="008F1E55">
            <w:pPr>
              <w:keepNext/>
              <w:keepLines/>
              <w:spacing w:before="200"/>
              <w:outlineLvl w:val="6"/>
              <w:rPr>
                <w:b/>
              </w:rPr>
            </w:pPr>
            <w:r>
              <w:rPr>
                <w:b/>
              </w:rPr>
              <w:t>484</w:t>
            </w:r>
          </w:p>
        </w:tc>
      </w:tr>
      <w:tr w:rsidR="007B40A2" w:rsidRPr="000B33C4" w14:paraId="35E50E4B" w14:textId="77777777" w:rsidTr="005578F4">
        <w:trPr>
          <w:trHeight w:val="327"/>
        </w:trPr>
        <w:tc>
          <w:tcPr>
            <w:tcW w:w="2434" w:type="dxa"/>
            <w:gridSpan w:val="2"/>
            <w:tcBorders>
              <w:top w:val="dotted" w:sz="4" w:space="0" w:color="auto"/>
              <w:bottom w:val="dotted" w:sz="4" w:space="0" w:color="auto"/>
              <w:right w:val="dotted" w:sz="4" w:space="0" w:color="auto"/>
            </w:tcBorders>
            <w:shd w:val="clear" w:color="auto" w:fill="auto"/>
          </w:tcPr>
          <w:p w14:paraId="728B64CC" w14:textId="77777777" w:rsidR="007B40A2" w:rsidRPr="009F43B3" w:rsidRDefault="007B40A2" w:rsidP="008F1E55">
            <w:pPr>
              <w:jc w:val="center"/>
              <w:rPr>
                <w:b/>
                <w:sz w:val="26"/>
                <w:szCs w:val="26"/>
              </w:rPr>
            </w:pPr>
            <w:r w:rsidRPr="009F43B3">
              <w:rPr>
                <w:b/>
                <w:sz w:val="26"/>
                <w:szCs w:val="26"/>
              </w:rPr>
              <w:t>Xếp loại Tin/Bài</w:t>
            </w:r>
          </w:p>
        </w:tc>
        <w:tc>
          <w:tcPr>
            <w:tcW w:w="1946" w:type="dxa"/>
            <w:vMerge w:val="restart"/>
            <w:tcBorders>
              <w:top w:val="dotted" w:sz="4" w:space="0" w:color="auto"/>
              <w:left w:val="dotted" w:sz="4" w:space="0" w:color="auto"/>
              <w:right w:val="dotted" w:sz="4" w:space="0" w:color="auto"/>
            </w:tcBorders>
            <w:shd w:val="clear" w:color="auto" w:fill="auto"/>
          </w:tcPr>
          <w:p w14:paraId="68A6DEAB" w14:textId="77777777" w:rsidR="007B40A2" w:rsidRPr="009F43B3" w:rsidRDefault="007B40A2" w:rsidP="008F1E55">
            <w:pPr>
              <w:jc w:val="center"/>
              <w:rPr>
                <w:b/>
                <w:sz w:val="26"/>
                <w:szCs w:val="26"/>
              </w:rPr>
            </w:pPr>
            <w:r w:rsidRPr="009F43B3">
              <w:rPr>
                <w:b/>
                <w:sz w:val="26"/>
                <w:szCs w:val="26"/>
              </w:rPr>
              <w:t>Duyệt của Lãnh đạo Cục</w:t>
            </w:r>
          </w:p>
        </w:tc>
        <w:tc>
          <w:tcPr>
            <w:tcW w:w="1672" w:type="dxa"/>
            <w:gridSpan w:val="2"/>
            <w:vMerge w:val="restart"/>
            <w:tcBorders>
              <w:top w:val="dotted" w:sz="4" w:space="0" w:color="auto"/>
              <w:left w:val="dotted" w:sz="4" w:space="0" w:color="auto"/>
              <w:right w:val="dotted" w:sz="4" w:space="0" w:color="auto"/>
            </w:tcBorders>
            <w:shd w:val="clear" w:color="auto" w:fill="auto"/>
          </w:tcPr>
          <w:p w14:paraId="64B92A00" w14:textId="77777777" w:rsidR="007B40A2" w:rsidRPr="00060850" w:rsidRDefault="007B40A2" w:rsidP="008F1E55">
            <w:pPr>
              <w:jc w:val="center"/>
              <w:rPr>
                <w:b/>
              </w:rPr>
            </w:pPr>
            <w:r w:rsidRPr="00060850">
              <w:rPr>
                <w:b/>
              </w:rPr>
              <w:t>Thành viên</w:t>
            </w:r>
          </w:p>
          <w:p w14:paraId="2E8D20B6" w14:textId="77777777" w:rsidR="007B40A2" w:rsidRPr="00060850" w:rsidRDefault="007B40A2" w:rsidP="008F1E55">
            <w:pPr>
              <w:jc w:val="center"/>
              <w:rPr>
                <w:b/>
              </w:rPr>
            </w:pPr>
            <w:r w:rsidRPr="00060850">
              <w:rPr>
                <w:b/>
              </w:rPr>
              <w:t>Ban biên tập</w:t>
            </w:r>
          </w:p>
        </w:tc>
        <w:tc>
          <w:tcPr>
            <w:tcW w:w="1843" w:type="dxa"/>
            <w:gridSpan w:val="2"/>
            <w:vMerge w:val="restart"/>
            <w:tcBorders>
              <w:top w:val="dotted" w:sz="4" w:space="0" w:color="auto"/>
              <w:left w:val="dotted" w:sz="4" w:space="0" w:color="auto"/>
              <w:right w:val="dotted" w:sz="4" w:space="0" w:color="auto"/>
            </w:tcBorders>
            <w:shd w:val="clear" w:color="auto" w:fill="auto"/>
          </w:tcPr>
          <w:p w14:paraId="772CB05E" w14:textId="77777777" w:rsidR="007B40A2" w:rsidRPr="00060850" w:rsidRDefault="007B40A2" w:rsidP="008F1E55">
            <w:pPr>
              <w:jc w:val="center"/>
              <w:rPr>
                <w:b/>
              </w:rPr>
            </w:pPr>
            <w:r w:rsidRPr="00060850">
              <w:rPr>
                <w:b/>
              </w:rPr>
              <w:t>Biên tập viên chuyên trách/Lãnh đạo Phòng</w:t>
            </w:r>
          </w:p>
          <w:p w14:paraId="08770694" w14:textId="77777777" w:rsidR="007B40A2" w:rsidRPr="00060850" w:rsidRDefault="007B40A2" w:rsidP="008F1E55">
            <w:pPr>
              <w:jc w:val="center"/>
              <w:rPr>
                <w:b/>
              </w:rPr>
            </w:pPr>
          </w:p>
          <w:p w14:paraId="59441C21" w14:textId="77777777" w:rsidR="007B40A2" w:rsidRPr="00060850" w:rsidRDefault="007B40A2" w:rsidP="008F1E55">
            <w:pPr>
              <w:jc w:val="center"/>
              <w:rPr>
                <w:b/>
              </w:rPr>
            </w:pPr>
          </w:p>
          <w:p w14:paraId="24F7F8F4" w14:textId="77777777" w:rsidR="007B40A2" w:rsidRPr="00060850" w:rsidRDefault="007B40A2" w:rsidP="008F1E55">
            <w:pPr>
              <w:jc w:val="center"/>
              <w:rPr>
                <w:b/>
              </w:rPr>
            </w:pPr>
          </w:p>
          <w:p w14:paraId="58166FBF" w14:textId="77777777" w:rsidR="007B40A2" w:rsidRPr="00060850" w:rsidRDefault="007B40A2" w:rsidP="008F1E55">
            <w:pPr>
              <w:rPr>
                <w:b/>
              </w:rPr>
            </w:pPr>
          </w:p>
          <w:p w14:paraId="6FC9DAAF" w14:textId="4475C965" w:rsidR="007B40A2" w:rsidRPr="00060850" w:rsidRDefault="001E5F2B" w:rsidP="008F1E55">
            <w:pPr>
              <w:jc w:val="center"/>
              <w:rPr>
                <w:b/>
              </w:rPr>
            </w:pPr>
            <w:r>
              <w:rPr>
                <w:b/>
              </w:rPr>
              <w:t>Phùng Gia Đức</w:t>
            </w:r>
          </w:p>
        </w:tc>
        <w:tc>
          <w:tcPr>
            <w:tcW w:w="2126" w:type="dxa"/>
            <w:vMerge w:val="restart"/>
            <w:tcBorders>
              <w:top w:val="dotted" w:sz="4" w:space="0" w:color="auto"/>
              <w:left w:val="dotted" w:sz="4" w:space="0" w:color="auto"/>
            </w:tcBorders>
            <w:shd w:val="clear" w:color="auto" w:fill="auto"/>
          </w:tcPr>
          <w:p w14:paraId="2DD765C9" w14:textId="77777777" w:rsidR="007B40A2" w:rsidRPr="00060850" w:rsidRDefault="007B40A2" w:rsidP="008F1E55">
            <w:pPr>
              <w:jc w:val="center"/>
              <w:rPr>
                <w:b/>
              </w:rPr>
            </w:pPr>
            <w:r w:rsidRPr="00060850">
              <w:rPr>
                <w:b/>
              </w:rPr>
              <w:t>Người viết</w:t>
            </w:r>
          </w:p>
          <w:p w14:paraId="3B688D63" w14:textId="77777777" w:rsidR="007B40A2" w:rsidRPr="00060850" w:rsidRDefault="007B40A2" w:rsidP="008F1E55">
            <w:pPr>
              <w:jc w:val="center"/>
              <w:rPr>
                <w:b/>
              </w:rPr>
            </w:pPr>
          </w:p>
          <w:p w14:paraId="3504DFBD" w14:textId="77777777" w:rsidR="007B40A2" w:rsidRPr="00060850" w:rsidRDefault="007B40A2" w:rsidP="008F1E55">
            <w:pPr>
              <w:jc w:val="center"/>
              <w:rPr>
                <w:b/>
              </w:rPr>
            </w:pPr>
          </w:p>
          <w:p w14:paraId="17082829" w14:textId="77777777" w:rsidR="007B40A2" w:rsidRPr="00060850" w:rsidRDefault="007B40A2" w:rsidP="008F1E55">
            <w:pPr>
              <w:jc w:val="center"/>
              <w:rPr>
                <w:b/>
              </w:rPr>
            </w:pPr>
          </w:p>
          <w:p w14:paraId="2EF95FD9" w14:textId="77777777" w:rsidR="007B40A2" w:rsidRPr="00060850" w:rsidRDefault="007B40A2" w:rsidP="008F1E55">
            <w:pPr>
              <w:jc w:val="center"/>
              <w:rPr>
                <w:b/>
                <w:sz w:val="2"/>
                <w:szCs w:val="2"/>
              </w:rPr>
            </w:pPr>
          </w:p>
          <w:p w14:paraId="2FDECF17" w14:textId="77777777" w:rsidR="007B40A2" w:rsidRPr="00060850" w:rsidRDefault="007B40A2" w:rsidP="008F1E55">
            <w:pPr>
              <w:jc w:val="center"/>
              <w:rPr>
                <w:b/>
                <w:sz w:val="2"/>
                <w:szCs w:val="2"/>
              </w:rPr>
            </w:pPr>
          </w:p>
          <w:p w14:paraId="11BB753B" w14:textId="77777777" w:rsidR="007B40A2" w:rsidRPr="00060850" w:rsidRDefault="007B40A2" w:rsidP="008F1E55">
            <w:pPr>
              <w:jc w:val="center"/>
              <w:rPr>
                <w:b/>
                <w:sz w:val="2"/>
                <w:szCs w:val="2"/>
              </w:rPr>
            </w:pPr>
          </w:p>
          <w:p w14:paraId="5F8D2409" w14:textId="77777777" w:rsidR="007B40A2" w:rsidRPr="00060850" w:rsidRDefault="007B40A2" w:rsidP="008F1E55">
            <w:pPr>
              <w:jc w:val="center"/>
              <w:rPr>
                <w:b/>
                <w:sz w:val="2"/>
                <w:szCs w:val="2"/>
              </w:rPr>
            </w:pPr>
          </w:p>
          <w:p w14:paraId="44AC51AC" w14:textId="77777777" w:rsidR="007B40A2" w:rsidRPr="00060850" w:rsidRDefault="007B40A2" w:rsidP="008F1E55">
            <w:pPr>
              <w:jc w:val="center"/>
              <w:rPr>
                <w:b/>
                <w:sz w:val="2"/>
                <w:szCs w:val="2"/>
              </w:rPr>
            </w:pPr>
          </w:p>
          <w:p w14:paraId="21C61C9C" w14:textId="77777777" w:rsidR="007B40A2" w:rsidRPr="00060850" w:rsidRDefault="007B40A2" w:rsidP="008F1E55">
            <w:pPr>
              <w:jc w:val="center"/>
              <w:rPr>
                <w:b/>
                <w:sz w:val="2"/>
                <w:szCs w:val="2"/>
              </w:rPr>
            </w:pPr>
          </w:p>
          <w:p w14:paraId="48446071" w14:textId="77777777" w:rsidR="007B40A2" w:rsidRPr="00060850" w:rsidRDefault="007B40A2" w:rsidP="008F1E55">
            <w:pPr>
              <w:jc w:val="center"/>
              <w:rPr>
                <w:b/>
                <w:sz w:val="2"/>
                <w:szCs w:val="2"/>
              </w:rPr>
            </w:pPr>
          </w:p>
          <w:p w14:paraId="0234ABBE" w14:textId="77777777" w:rsidR="007B40A2" w:rsidRPr="00060850" w:rsidRDefault="007B40A2" w:rsidP="008F1E55">
            <w:pPr>
              <w:jc w:val="center"/>
              <w:rPr>
                <w:b/>
                <w:sz w:val="2"/>
                <w:szCs w:val="2"/>
              </w:rPr>
            </w:pPr>
          </w:p>
          <w:p w14:paraId="39AD3F96" w14:textId="77777777" w:rsidR="007B40A2" w:rsidRPr="00060850" w:rsidRDefault="007B40A2" w:rsidP="008F1E55">
            <w:pPr>
              <w:jc w:val="center"/>
              <w:rPr>
                <w:b/>
                <w:sz w:val="2"/>
                <w:szCs w:val="2"/>
              </w:rPr>
            </w:pPr>
          </w:p>
          <w:p w14:paraId="466D33BD" w14:textId="77777777" w:rsidR="007B40A2" w:rsidRPr="00060850" w:rsidRDefault="007B40A2" w:rsidP="008F1E55">
            <w:pPr>
              <w:jc w:val="center"/>
              <w:rPr>
                <w:b/>
                <w:sz w:val="2"/>
                <w:szCs w:val="2"/>
              </w:rPr>
            </w:pPr>
          </w:p>
          <w:p w14:paraId="6666A6C2" w14:textId="77777777" w:rsidR="007B40A2" w:rsidRPr="00060850" w:rsidRDefault="007B40A2" w:rsidP="008F1E55">
            <w:pPr>
              <w:jc w:val="center"/>
              <w:rPr>
                <w:b/>
                <w:sz w:val="2"/>
                <w:szCs w:val="2"/>
              </w:rPr>
            </w:pPr>
          </w:p>
          <w:p w14:paraId="0B185D29" w14:textId="77777777" w:rsidR="007B40A2" w:rsidRPr="00060850" w:rsidRDefault="007B40A2" w:rsidP="008F1E55">
            <w:pPr>
              <w:jc w:val="center"/>
              <w:rPr>
                <w:b/>
                <w:sz w:val="2"/>
                <w:szCs w:val="2"/>
              </w:rPr>
            </w:pPr>
          </w:p>
          <w:p w14:paraId="40BAAAF6" w14:textId="77777777" w:rsidR="007B40A2" w:rsidRPr="00060850" w:rsidRDefault="007B40A2" w:rsidP="008F1E55">
            <w:pPr>
              <w:jc w:val="center"/>
              <w:rPr>
                <w:b/>
                <w:sz w:val="2"/>
                <w:szCs w:val="2"/>
              </w:rPr>
            </w:pPr>
          </w:p>
          <w:p w14:paraId="543D7AA1" w14:textId="77777777" w:rsidR="007B40A2" w:rsidRPr="00060850" w:rsidRDefault="007B40A2" w:rsidP="008F1E55">
            <w:pPr>
              <w:jc w:val="center"/>
              <w:rPr>
                <w:b/>
                <w:sz w:val="2"/>
                <w:szCs w:val="2"/>
              </w:rPr>
            </w:pPr>
          </w:p>
          <w:p w14:paraId="55965578" w14:textId="77777777" w:rsidR="007B40A2" w:rsidRPr="00060850" w:rsidRDefault="007B40A2" w:rsidP="008F1E55">
            <w:pPr>
              <w:jc w:val="center"/>
              <w:rPr>
                <w:b/>
              </w:rPr>
            </w:pPr>
          </w:p>
          <w:p w14:paraId="0359B46A" w14:textId="77777777" w:rsidR="007B40A2" w:rsidRPr="00060850" w:rsidRDefault="007B40A2" w:rsidP="008F1E55">
            <w:pPr>
              <w:rPr>
                <w:b/>
                <w:sz w:val="22"/>
                <w:szCs w:val="22"/>
              </w:rPr>
            </w:pPr>
          </w:p>
          <w:p w14:paraId="236AF57D" w14:textId="77777777" w:rsidR="007B40A2" w:rsidRPr="00060850" w:rsidRDefault="007B40A2" w:rsidP="008F1E55">
            <w:pPr>
              <w:rPr>
                <w:b/>
                <w:sz w:val="22"/>
                <w:szCs w:val="22"/>
              </w:rPr>
            </w:pPr>
          </w:p>
          <w:p w14:paraId="595891FA" w14:textId="098EAF48" w:rsidR="007B40A2" w:rsidRPr="007844A9" w:rsidRDefault="003B56F7" w:rsidP="008F1E55">
            <w:pPr>
              <w:jc w:val="center"/>
              <w:rPr>
                <w:b/>
                <w:lang w:val="vi-VN"/>
              </w:rPr>
            </w:pPr>
            <w:r>
              <w:rPr>
                <w:b/>
              </w:rPr>
              <w:t>Nguyễn Trang Nhung</w:t>
            </w:r>
          </w:p>
        </w:tc>
      </w:tr>
      <w:tr w:rsidR="007B40A2" w:rsidRPr="000B33C4" w14:paraId="2478E61A" w14:textId="77777777" w:rsidTr="005578F4">
        <w:trPr>
          <w:trHeight w:val="2325"/>
        </w:trPr>
        <w:tc>
          <w:tcPr>
            <w:tcW w:w="1320" w:type="dxa"/>
            <w:tcBorders>
              <w:top w:val="dotted" w:sz="4" w:space="0" w:color="auto"/>
              <w:bottom w:val="dotted" w:sz="4" w:space="0" w:color="auto"/>
              <w:right w:val="dotted" w:sz="4" w:space="0" w:color="auto"/>
            </w:tcBorders>
            <w:shd w:val="clear" w:color="auto" w:fill="auto"/>
          </w:tcPr>
          <w:p w14:paraId="2F62315B" w14:textId="77777777" w:rsidR="007B40A2" w:rsidRPr="009F43B3" w:rsidRDefault="007B40A2" w:rsidP="008F1E55">
            <w:pPr>
              <w:jc w:val="center"/>
              <w:rPr>
                <w:b/>
                <w:sz w:val="26"/>
                <w:szCs w:val="26"/>
              </w:rPr>
            </w:pPr>
          </w:p>
        </w:tc>
        <w:tc>
          <w:tcPr>
            <w:tcW w:w="1114" w:type="dxa"/>
            <w:tcBorders>
              <w:top w:val="dotted" w:sz="4" w:space="0" w:color="auto"/>
              <w:left w:val="dotted" w:sz="4" w:space="0" w:color="auto"/>
              <w:bottom w:val="dotted" w:sz="4" w:space="0" w:color="auto"/>
              <w:right w:val="dotted" w:sz="4" w:space="0" w:color="auto"/>
            </w:tcBorders>
            <w:shd w:val="clear" w:color="auto" w:fill="auto"/>
          </w:tcPr>
          <w:p w14:paraId="650C4F4A" w14:textId="77777777" w:rsidR="007B40A2" w:rsidRPr="009F43B3" w:rsidRDefault="007B40A2" w:rsidP="008F1E55">
            <w:pPr>
              <w:jc w:val="center"/>
              <w:rPr>
                <w:b/>
                <w:sz w:val="26"/>
                <w:szCs w:val="26"/>
              </w:rPr>
            </w:pPr>
            <w:r w:rsidRPr="009F43B3">
              <w:rPr>
                <w:b/>
                <w:sz w:val="26"/>
                <w:szCs w:val="26"/>
              </w:rPr>
              <w:t>Đề xuất</w:t>
            </w:r>
          </w:p>
          <w:p w14:paraId="244AC4EB" w14:textId="77777777" w:rsidR="007B40A2" w:rsidRPr="009F43B3" w:rsidRDefault="007B40A2" w:rsidP="008F1E55">
            <w:pPr>
              <w:jc w:val="center"/>
              <w:rPr>
                <w:b/>
                <w:sz w:val="26"/>
                <w:szCs w:val="26"/>
              </w:rPr>
            </w:pPr>
          </w:p>
          <w:p w14:paraId="63712896" w14:textId="77777777" w:rsidR="007B40A2" w:rsidRPr="009F43B3" w:rsidRDefault="007B40A2" w:rsidP="008F1E55">
            <w:pPr>
              <w:jc w:val="center"/>
              <w:rPr>
                <w:b/>
                <w:sz w:val="26"/>
                <w:szCs w:val="26"/>
              </w:rPr>
            </w:pPr>
          </w:p>
          <w:p w14:paraId="072EEBB2" w14:textId="77777777" w:rsidR="007B40A2" w:rsidRPr="009F43B3" w:rsidRDefault="007B40A2" w:rsidP="008F1E55">
            <w:pPr>
              <w:jc w:val="center"/>
              <w:rPr>
                <w:b/>
                <w:sz w:val="26"/>
                <w:szCs w:val="26"/>
              </w:rPr>
            </w:pPr>
          </w:p>
          <w:p w14:paraId="2E14C00A" w14:textId="145ADDAE" w:rsidR="007B40A2" w:rsidRPr="009F43B3" w:rsidRDefault="007B40A2" w:rsidP="008F1E55">
            <w:pPr>
              <w:jc w:val="center"/>
              <w:rPr>
                <w:b/>
                <w:sz w:val="26"/>
                <w:szCs w:val="26"/>
              </w:rPr>
            </w:pPr>
          </w:p>
        </w:tc>
        <w:tc>
          <w:tcPr>
            <w:tcW w:w="1946" w:type="dxa"/>
            <w:vMerge/>
            <w:tcBorders>
              <w:left w:val="dotted" w:sz="4" w:space="0" w:color="auto"/>
              <w:bottom w:val="dotted" w:sz="4" w:space="0" w:color="auto"/>
              <w:right w:val="dotted" w:sz="4" w:space="0" w:color="auto"/>
            </w:tcBorders>
            <w:shd w:val="clear" w:color="auto" w:fill="auto"/>
          </w:tcPr>
          <w:p w14:paraId="6D181832" w14:textId="77777777" w:rsidR="007B40A2" w:rsidRPr="009F43B3" w:rsidRDefault="007B40A2" w:rsidP="008F1E55">
            <w:pPr>
              <w:jc w:val="center"/>
              <w:rPr>
                <w:b/>
                <w:sz w:val="26"/>
                <w:szCs w:val="26"/>
              </w:rPr>
            </w:pPr>
          </w:p>
        </w:tc>
        <w:tc>
          <w:tcPr>
            <w:tcW w:w="1672" w:type="dxa"/>
            <w:gridSpan w:val="2"/>
            <w:vMerge/>
            <w:tcBorders>
              <w:left w:val="dotted" w:sz="4" w:space="0" w:color="auto"/>
              <w:bottom w:val="dotted" w:sz="4" w:space="0" w:color="auto"/>
              <w:right w:val="dotted" w:sz="4" w:space="0" w:color="auto"/>
            </w:tcBorders>
            <w:shd w:val="clear" w:color="auto" w:fill="auto"/>
          </w:tcPr>
          <w:p w14:paraId="50652AD4" w14:textId="77777777" w:rsidR="007B40A2" w:rsidRPr="000B33C4" w:rsidRDefault="007B40A2" w:rsidP="008F1E55">
            <w:pPr>
              <w:jc w:val="center"/>
              <w:rPr>
                <w:b/>
              </w:rPr>
            </w:pPr>
          </w:p>
        </w:tc>
        <w:tc>
          <w:tcPr>
            <w:tcW w:w="1843" w:type="dxa"/>
            <w:gridSpan w:val="2"/>
            <w:vMerge/>
            <w:tcBorders>
              <w:left w:val="dotted" w:sz="4" w:space="0" w:color="auto"/>
              <w:bottom w:val="dotted" w:sz="4" w:space="0" w:color="auto"/>
              <w:right w:val="dotted" w:sz="4" w:space="0" w:color="auto"/>
            </w:tcBorders>
            <w:shd w:val="clear" w:color="auto" w:fill="auto"/>
          </w:tcPr>
          <w:p w14:paraId="5428D9CF" w14:textId="77777777" w:rsidR="007B40A2" w:rsidRPr="000B33C4" w:rsidRDefault="007B40A2" w:rsidP="008F1E55">
            <w:pPr>
              <w:jc w:val="center"/>
              <w:rPr>
                <w:b/>
              </w:rPr>
            </w:pPr>
          </w:p>
        </w:tc>
        <w:tc>
          <w:tcPr>
            <w:tcW w:w="2126" w:type="dxa"/>
            <w:vMerge/>
            <w:tcBorders>
              <w:left w:val="dotted" w:sz="4" w:space="0" w:color="auto"/>
              <w:bottom w:val="dotted" w:sz="4" w:space="0" w:color="auto"/>
            </w:tcBorders>
            <w:shd w:val="clear" w:color="auto" w:fill="auto"/>
          </w:tcPr>
          <w:p w14:paraId="3E38CF63" w14:textId="77777777" w:rsidR="007B40A2" w:rsidRPr="000B33C4" w:rsidRDefault="007B40A2" w:rsidP="008F1E55">
            <w:pPr>
              <w:jc w:val="center"/>
              <w:rPr>
                <w:b/>
              </w:rPr>
            </w:pPr>
          </w:p>
        </w:tc>
      </w:tr>
      <w:tr w:rsidR="007B40A2" w:rsidRPr="000B33C4" w14:paraId="69FCE9CE" w14:textId="77777777" w:rsidTr="005578F4">
        <w:trPr>
          <w:trHeight w:val="594"/>
        </w:trPr>
        <w:tc>
          <w:tcPr>
            <w:tcW w:w="10021" w:type="dxa"/>
            <w:gridSpan w:val="8"/>
            <w:tcBorders>
              <w:top w:val="dotted" w:sz="4" w:space="0" w:color="auto"/>
              <w:bottom w:val="dotted" w:sz="4" w:space="0" w:color="auto"/>
            </w:tcBorders>
            <w:shd w:val="clear" w:color="auto" w:fill="auto"/>
          </w:tcPr>
          <w:p w14:paraId="4D2044D1" w14:textId="7DF0A558" w:rsidR="007B40A2" w:rsidRPr="006D678E" w:rsidRDefault="007B40A2" w:rsidP="00206F4D">
            <w:pPr>
              <w:pStyle w:val="HTMLPreformatted"/>
              <w:shd w:val="clear" w:color="auto" w:fill="FFFFFF"/>
              <w:spacing w:before="120" w:after="120" w:line="26" w:lineRule="atLeast"/>
              <w:jc w:val="both"/>
              <w:rPr>
                <w:rFonts w:ascii="Times New Roman" w:hAnsi="Times New Roman" w:cs="Times New Roman"/>
                <w:b/>
                <w:sz w:val="28"/>
                <w:szCs w:val="28"/>
              </w:rPr>
            </w:pPr>
            <w:r w:rsidRPr="00E10289">
              <w:rPr>
                <w:rFonts w:ascii="Times New Roman" w:hAnsi="Times New Roman" w:cs="Times New Roman"/>
                <w:b/>
                <w:sz w:val="28"/>
                <w:szCs w:val="28"/>
              </w:rPr>
              <w:t xml:space="preserve">Tiêu đề: </w:t>
            </w:r>
            <w:r w:rsidR="001A3477">
              <w:rPr>
                <w:rFonts w:ascii="Times New Roman" w:hAnsi="Times New Roman" w:cs="Times New Roman"/>
                <w:b/>
                <w:sz w:val="28"/>
                <w:szCs w:val="28"/>
              </w:rPr>
              <w:t>Malaysia</w:t>
            </w:r>
            <w:r w:rsidR="00C95B6E">
              <w:rPr>
                <w:rFonts w:ascii="Times New Roman" w:hAnsi="Times New Roman" w:cs="Times New Roman"/>
                <w:b/>
                <w:sz w:val="28"/>
                <w:szCs w:val="28"/>
              </w:rPr>
              <w:t xml:space="preserve"> </w:t>
            </w:r>
            <w:r w:rsidR="001A3477">
              <w:rPr>
                <w:rFonts w:ascii="Times New Roman" w:hAnsi="Times New Roman" w:cs="Times New Roman"/>
                <w:b/>
                <w:sz w:val="28"/>
                <w:szCs w:val="28"/>
              </w:rPr>
              <w:t>ban hành kết luận sơ bộ</w:t>
            </w:r>
            <w:r w:rsidR="00C95B6E">
              <w:rPr>
                <w:rFonts w:ascii="Times New Roman" w:hAnsi="Times New Roman" w:cs="Times New Roman"/>
                <w:b/>
                <w:sz w:val="28"/>
                <w:szCs w:val="28"/>
              </w:rPr>
              <w:t xml:space="preserve"> vụ việc điều tra chống bán phá giá thép mạ</w:t>
            </w:r>
            <w:r w:rsidR="001A3477">
              <w:rPr>
                <w:rFonts w:ascii="Times New Roman" w:hAnsi="Times New Roman" w:cs="Times New Roman"/>
                <w:b/>
                <w:sz w:val="28"/>
                <w:szCs w:val="28"/>
              </w:rPr>
              <w:t xml:space="preserve"> nhôm và kẽm</w:t>
            </w:r>
            <w:r w:rsidR="00C95B6E">
              <w:rPr>
                <w:rFonts w:ascii="Times New Roman" w:hAnsi="Times New Roman" w:cs="Times New Roman"/>
                <w:b/>
                <w:sz w:val="28"/>
                <w:szCs w:val="28"/>
              </w:rPr>
              <w:t xml:space="preserve"> có xuất xứ từ Việt Nam</w:t>
            </w:r>
            <w:r w:rsidR="001A3477">
              <w:rPr>
                <w:rFonts w:ascii="Times New Roman" w:hAnsi="Times New Roman" w:cs="Times New Roman"/>
                <w:b/>
                <w:sz w:val="28"/>
                <w:szCs w:val="28"/>
              </w:rPr>
              <w:t>.</w:t>
            </w:r>
          </w:p>
        </w:tc>
      </w:tr>
      <w:tr w:rsidR="007B40A2" w:rsidRPr="00187E39" w14:paraId="1B6458D3" w14:textId="77777777" w:rsidTr="005578F4">
        <w:trPr>
          <w:trHeight w:val="1538"/>
        </w:trPr>
        <w:tc>
          <w:tcPr>
            <w:tcW w:w="10021" w:type="dxa"/>
            <w:gridSpan w:val="8"/>
            <w:tcBorders>
              <w:top w:val="dotted" w:sz="4" w:space="0" w:color="auto"/>
              <w:bottom w:val="dotted" w:sz="4" w:space="0" w:color="auto"/>
            </w:tcBorders>
            <w:shd w:val="clear" w:color="auto" w:fill="auto"/>
          </w:tcPr>
          <w:p w14:paraId="1BDCC692" w14:textId="5D051CC5" w:rsidR="00C95B6E" w:rsidRPr="00277DB6" w:rsidRDefault="00F41AB5" w:rsidP="001A3477">
            <w:pPr>
              <w:spacing w:before="120" w:after="240"/>
              <w:ind w:firstLine="746"/>
              <w:jc w:val="both"/>
              <w:rPr>
                <w:bCs/>
                <w:iCs/>
                <w:sz w:val="28"/>
                <w:szCs w:val="28"/>
              </w:rPr>
            </w:pPr>
            <w:r>
              <w:rPr>
                <w:bCs/>
                <w:iCs/>
                <w:sz w:val="28"/>
                <w:szCs w:val="28"/>
              </w:rPr>
              <w:t xml:space="preserve">Bộ Công nghiệp và Thương mại </w:t>
            </w:r>
            <w:r w:rsidR="005646DA">
              <w:rPr>
                <w:bCs/>
                <w:iCs/>
                <w:sz w:val="28"/>
                <w:szCs w:val="28"/>
              </w:rPr>
              <w:t>quốc tế Malaysia</w:t>
            </w:r>
            <w:r w:rsidR="0094333D">
              <w:rPr>
                <w:bCs/>
                <w:iCs/>
                <w:sz w:val="28"/>
                <w:szCs w:val="28"/>
              </w:rPr>
              <w:t xml:space="preserve"> vừa ban hành kết luận sơ bộ đối với vụ việc </w:t>
            </w:r>
            <w:r w:rsidR="00C95B6E" w:rsidRPr="00277DB6">
              <w:rPr>
                <w:bCs/>
                <w:iCs/>
                <w:sz w:val="28"/>
                <w:szCs w:val="28"/>
              </w:rPr>
              <w:t xml:space="preserve">điều tra chống bán phá giá </w:t>
            </w:r>
            <w:r w:rsidR="00B865FB" w:rsidRPr="00277DB6">
              <w:rPr>
                <w:bCs/>
                <w:iCs/>
                <w:sz w:val="28"/>
                <w:szCs w:val="28"/>
              </w:rPr>
              <w:t>đố</w:t>
            </w:r>
            <w:r w:rsidR="0094333D">
              <w:rPr>
                <w:bCs/>
                <w:iCs/>
                <w:sz w:val="28"/>
                <w:szCs w:val="28"/>
              </w:rPr>
              <w:t>i</w:t>
            </w:r>
            <w:r w:rsidR="00C95B6E" w:rsidRPr="00277DB6">
              <w:rPr>
                <w:bCs/>
                <w:iCs/>
                <w:sz w:val="28"/>
                <w:szCs w:val="28"/>
              </w:rPr>
              <w:t xml:space="preserve"> </w:t>
            </w:r>
            <w:r w:rsidR="001A3477" w:rsidRPr="00277DB6">
              <w:rPr>
                <w:bCs/>
                <w:iCs/>
                <w:sz w:val="28"/>
                <w:szCs w:val="28"/>
              </w:rPr>
              <w:t>với</w:t>
            </w:r>
            <w:r w:rsidR="00625823" w:rsidRPr="00277DB6">
              <w:rPr>
                <w:bCs/>
                <w:iCs/>
                <w:sz w:val="28"/>
                <w:szCs w:val="28"/>
              </w:rPr>
              <w:t xml:space="preserve"> một số sản phẩm</w:t>
            </w:r>
            <w:r w:rsidR="001A3477" w:rsidRPr="00277DB6">
              <w:rPr>
                <w:bCs/>
                <w:iCs/>
                <w:sz w:val="28"/>
                <w:szCs w:val="28"/>
              </w:rPr>
              <w:t xml:space="preserve"> thép mạ nhôm và kẽm</w:t>
            </w:r>
            <w:r w:rsidR="00625823" w:rsidRPr="00277DB6">
              <w:rPr>
                <w:bCs/>
                <w:iCs/>
                <w:sz w:val="28"/>
                <w:szCs w:val="28"/>
              </w:rPr>
              <w:t xml:space="preserve"> có xuất xứ từ Việt Nam, Trung Quốc và Hàn Quố</w:t>
            </w:r>
            <w:r w:rsidR="0094333D">
              <w:rPr>
                <w:bCs/>
                <w:iCs/>
                <w:sz w:val="28"/>
                <w:szCs w:val="28"/>
              </w:rPr>
              <w:t>c.</w:t>
            </w:r>
            <w:bookmarkStart w:id="0" w:name="_GoBack"/>
            <w:bookmarkEnd w:id="0"/>
          </w:p>
          <w:p w14:paraId="06386376" w14:textId="2F558628" w:rsidR="000F6EB8" w:rsidRPr="00277DB6" w:rsidRDefault="00277DB6" w:rsidP="001A3477">
            <w:pPr>
              <w:spacing w:before="120" w:after="240"/>
              <w:ind w:firstLine="746"/>
              <w:jc w:val="both"/>
              <w:rPr>
                <w:bCs/>
                <w:iCs/>
                <w:sz w:val="28"/>
                <w:szCs w:val="28"/>
              </w:rPr>
            </w:pPr>
            <w:r w:rsidRPr="00277DB6">
              <w:rPr>
                <w:bCs/>
                <w:iCs/>
                <w:sz w:val="28"/>
                <w:szCs w:val="28"/>
              </w:rPr>
              <w:t>T</w:t>
            </w:r>
            <w:r w:rsidR="00625823" w:rsidRPr="00277DB6">
              <w:rPr>
                <w:bCs/>
                <w:iCs/>
                <w:sz w:val="28"/>
                <w:szCs w:val="28"/>
              </w:rPr>
              <w:t>heo đó,</w:t>
            </w:r>
            <w:r w:rsidR="00D54443" w:rsidRPr="00277DB6">
              <w:rPr>
                <w:bCs/>
                <w:iCs/>
                <w:sz w:val="28"/>
                <w:szCs w:val="28"/>
              </w:rPr>
              <w:t xml:space="preserve"> MITI cho rằng có sự tồn tại của hành v</w:t>
            </w:r>
            <w:r w:rsidR="00FC5C1E">
              <w:rPr>
                <w:bCs/>
                <w:iCs/>
                <w:sz w:val="28"/>
                <w:szCs w:val="28"/>
              </w:rPr>
              <w:t xml:space="preserve">i </w:t>
            </w:r>
            <w:r w:rsidR="00D54443" w:rsidRPr="00277DB6">
              <w:rPr>
                <w:bCs/>
                <w:iCs/>
                <w:sz w:val="28"/>
                <w:szCs w:val="28"/>
              </w:rPr>
              <w:t xml:space="preserve">bán phá giá, </w:t>
            </w:r>
            <w:r w:rsidR="00E86B3E" w:rsidRPr="00277DB6">
              <w:rPr>
                <w:bCs/>
                <w:iCs/>
                <w:sz w:val="28"/>
                <w:szCs w:val="28"/>
              </w:rPr>
              <w:t xml:space="preserve">tạo ra thiệt hại đáng kể cho ngành sản xuất trong nước của Malaysia. Cơ quan này cũng quyết định áp dụng </w:t>
            </w:r>
            <w:r w:rsidR="000F6EB8" w:rsidRPr="00277DB6">
              <w:rPr>
                <w:bCs/>
                <w:iCs/>
                <w:sz w:val="28"/>
                <w:szCs w:val="28"/>
              </w:rPr>
              <w:t>thuế chố</w:t>
            </w:r>
            <w:r w:rsidR="00FC5C1E">
              <w:rPr>
                <w:bCs/>
                <w:iCs/>
                <w:sz w:val="28"/>
                <w:szCs w:val="28"/>
              </w:rPr>
              <w:t>ng bán</w:t>
            </w:r>
            <w:r w:rsidR="000F6EB8" w:rsidRPr="00277DB6">
              <w:rPr>
                <w:bCs/>
                <w:iCs/>
                <w:sz w:val="28"/>
                <w:szCs w:val="28"/>
              </w:rPr>
              <w:t xml:space="preserve"> phá giá tạm thời nhằm ngăn chặn thiệt hại của ngành sản xuất trong nước trong vòng 120 ngày, kể từ ngày 14 tháng 8 năm 2020.</w:t>
            </w:r>
          </w:p>
          <w:p w14:paraId="0C8F7860" w14:textId="4AE9F0E0" w:rsidR="000F6EB8" w:rsidRPr="00277DB6" w:rsidRDefault="000F6EB8" w:rsidP="001A3477">
            <w:pPr>
              <w:spacing w:before="120" w:after="240"/>
              <w:ind w:firstLine="746"/>
              <w:jc w:val="both"/>
              <w:rPr>
                <w:bCs/>
                <w:iCs/>
                <w:sz w:val="28"/>
                <w:szCs w:val="28"/>
              </w:rPr>
            </w:pPr>
            <w:r w:rsidRPr="00277DB6">
              <w:rPr>
                <w:bCs/>
                <w:iCs/>
                <w:sz w:val="28"/>
                <w:szCs w:val="28"/>
              </w:rPr>
              <w:t>Mức thuế sơ bộ được áp dụng như sau:</w:t>
            </w:r>
            <w:r w:rsidR="00745FD5" w:rsidRPr="00277DB6">
              <w:rPr>
                <w:bCs/>
                <w:iCs/>
                <w:sz w:val="28"/>
                <w:szCs w:val="28"/>
              </w:rPr>
              <w:t xml:space="preserve"> Việt Nam từ 3,94% tới 37,14%, Trung Quốc từ 2,17% tới 18,88% và Hàn Quốc từ </w:t>
            </w:r>
            <w:r w:rsidR="003B56F7" w:rsidRPr="00277DB6">
              <w:rPr>
                <w:bCs/>
                <w:iCs/>
                <w:sz w:val="28"/>
                <w:szCs w:val="28"/>
              </w:rPr>
              <w:t>9,98% tới 34,94%. Chi tiết mức thuế của các doanh nghiệp có trong Thông báo kèm theo.</w:t>
            </w:r>
          </w:p>
          <w:p w14:paraId="631C4B87" w14:textId="5F2A3A24" w:rsidR="00625823" w:rsidRPr="00277DB6" w:rsidRDefault="00E86B3E" w:rsidP="001A3477">
            <w:pPr>
              <w:spacing w:before="120" w:after="240"/>
              <w:ind w:firstLine="746"/>
              <w:jc w:val="both"/>
              <w:rPr>
                <w:bCs/>
                <w:iCs/>
                <w:sz w:val="28"/>
                <w:szCs w:val="28"/>
              </w:rPr>
            </w:pPr>
            <w:r w:rsidRPr="00277DB6">
              <w:rPr>
                <w:bCs/>
                <w:iCs/>
                <w:sz w:val="28"/>
                <w:szCs w:val="28"/>
              </w:rPr>
              <w:t xml:space="preserve"> </w:t>
            </w:r>
            <w:r w:rsidR="002F26FB" w:rsidRPr="00277DB6">
              <w:rPr>
                <w:bCs/>
                <w:iCs/>
                <w:sz w:val="28"/>
                <w:szCs w:val="28"/>
              </w:rPr>
              <w:t>Kết luận sơ bộ do MITI ban hành chủ yếu dựa trên việc phân tích bản trả lời câu hỏi điều tra của các công ty xuất khẩu nước ngoài, công ty nhập khẩu và công ty sản xuất trong nước của Malaysia.</w:t>
            </w:r>
            <w:r w:rsidR="00FE3D0A" w:rsidRPr="00277DB6">
              <w:rPr>
                <w:bCs/>
                <w:iCs/>
                <w:sz w:val="28"/>
                <w:szCs w:val="28"/>
              </w:rPr>
              <w:t xml:space="preserve"> Cơ quan này sẽ tiến hành thẩm tra tại chỗ các công ty xuất khẩu nhằm làm rõ các thông tin, dữ liệu đã cung cấp. Kết quả này sẽ được phản ánh chi tiết trong kết luận điều tra cuối cùng.</w:t>
            </w:r>
          </w:p>
          <w:p w14:paraId="720565F8" w14:textId="5DC955E9" w:rsidR="00C5302C" w:rsidRPr="00277DB6" w:rsidRDefault="00C5302C" w:rsidP="001A3477">
            <w:pPr>
              <w:spacing w:before="120" w:after="240"/>
              <w:ind w:firstLine="746"/>
              <w:jc w:val="both"/>
              <w:rPr>
                <w:bCs/>
                <w:iCs/>
                <w:sz w:val="28"/>
                <w:szCs w:val="28"/>
              </w:rPr>
            </w:pPr>
            <w:r w:rsidRPr="00277DB6">
              <w:rPr>
                <w:bCs/>
                <w:iCs/>
                <w:sz w:val="28"/>
                <w:szCs w:val="28"/>
              </w:rPr>
              <w:t xml:space="preserve">Cục Phòng vệ thương mại khuyến nghị các doanh nghiệp </w:t>
            </w:r>
            <w:r w:rsidR="001E0EBA" w:rsidRPr="00277DB6">
              <w:rPr>
                <w:bCs/>
                <w:iCs/>
                <w:sz w:val="28"/>
                <w:szCs w:val="28"/>
              </w:rPr>
              <w:t xml:space="preserve">xuất khẩu tiếp tục nghiên cứu các lập luận trong Kết luận sơ bộ của MITI, rà soát một cách có hệ thống thông tin dữ liệu đã cung cấp và chuẩn bị tốt công tác thẩm tra tại chỗ. </w:t>
            </w:r>
            <w:r w:rsidR="00222B28" w:rsidRPr="00277DB6">
              <w:rPr>
                <w:bCs/>
                <w:iCs/>
                <w:sz w:val="28"/>
                <w:szCs w:val="28"/>
              </w:rPr>
              <w:t>Đây là cơ sở quan trọng để bảo vệ các lập luận có lợi trước MITI và tác động trực tiếp tới kết quả cuối cùng của vụ việc.</w:t>
            </w:r>
          </w:p>
          <w:p w14:paraId="4B4841A5" w14:textId="3C48B49E" w:rsidR="00E77507" w:rsidRPr="00277DB6" w:rsidRDefault="004E1EEA" w:rsidP="00E77507">
            <w:pPr>
              <w:spacing w:before="120" w:after="240"/>
              <w:ind w:firstLine="746"/>
              <w:jc w:val="both"/>
              <w:rPr>
                <w:rStyle w:val="Hyperlink"/>
                <w:color w:val="auto"/>
                <w:sz w:val="28"/>
                <w:szCs w:val="28"/>
                <w:u w:val="none"/>
              </w:rPr>
            </w:pPr>
            <w:r w:rsidRPr="00277DB6">
              <w:rPr>
                <w:rStyle w:val="Hyperlink"/>
                <w:color w:val="auto"/>
                <w:sz w:val="28"/>
                <w:szCs w:val="28"/>
                <w:u w:val="none"/>
              </w:rPr>
              <w:t>Thông tin chi tiết xin liên hệ: Phòng Xử lý phòng vệ thương mại nước ngoài, Cục Phòng vệ thương mại, Bộ</w:t>
            </w:r>
            <w:r w:rsidR="00B50D1B">
              <w:rPr>
                <w:rStyle w:val="Hyperlink"/>
                <w:color w:val="auto"/>
                <w:sz w:val="28"/>
                <w:szCs w:val="28"/>
                <w:u w:val="none"/>
              </w:rPr>
              <w:t xml:space="preserve"> Công Thương – 23</w:t>
            </w:r>
            <w:r w:rsidRPr="00277DB6">
              <w:rPr>
                <w:rStyle w:val="Hyperlink"/>
                <w:color w:val="auto"/>
                <w:sz w:val="28"/>
                <w:szCs w:val="28"/>
                <w:u w:val="none"/>
              </w:rPr>
              <w:t xml:space="preserve"> Ngô Quyền, Hoàn Kiếm, Hà Nội. Điện thoại: 024.7303.7898 – Chuyên viên phụ trách: Nguyễn </w:t>
            </w:r>
            <w:r w:rsidR="00296EDA" w:rsidRPr="00277DB6">
              <w:rPr>
                <w:rStyle w:val="Hyperlink"/>
                <w:color w:val="auto"/>
                <w:sz w:val="28"/>
                <w:szCs w:val="28"/>
                <w:u w:val="none"/>
              </w:rPr>
              <w:t>Trang Nhung</w:t>
            </w:r>
            <w:r w:rsidRPr="00277DB6">
              <w:rPr>
                <w:rStyle w:val="Hyperlink"/>
                <w:color w:val="auto"/>
                <w:sz w:val="28"/>
                <w:szCs w:val="28"/>
                <w:u w:val="none"/>
              </w:rPr>
              <w:t xml:space="preserve">. Di động: </w:t>
            </w:r>
            <w:r w:rsidRPr="00277DB6">
              <w:rPr>
                <w:rStyle w:val="Hyperlink"/>
                <w:color w:val="auto"/>
                <w:sz w:val="28"/>
                <w:szCs w:val="28"/>
                <w:u w:val="none"/>
              </w:rPr>
              <w:lastRenderedPageBreak/>
              <w:t>0</w:t>
            </w:r>
            <w:r w:rsidR="00296EDA" w:rsidRPr="00277DB6">
              <w:rPr>
                <w:rStyle w:val="Hyperlink"/>
                <w:color w:val="auto"/>
                <w:sz w:val="28"/>
                <w:szCs w:val="28"/>
                <w:u w:val="none"/>
              </w:rPr>
              <w:t>383</w:t>
            </w:r>
            <w:r w:rsidRPr="00277DB6">
              <w:rPr>
                <w:rStyle w:val="Hyperlink"/>
                <w:color w:val="auto"/>
                <w:sz w:val="28"/>
                <w:szCs w:val="28"/>
                <w:u w:val="none"/>
              </w:rPr>
              <w:t>.</w:t>
            </w:r>
            <w:r w:rsidR="00296EDA" w:rsidRPr="00277DB6">
              <w:rPr>
                <w:rStyle w:val="Hyperlink"/>
                <w:color w:val="auto"/>
                <w:sz w:val="28"/>
                <w:szCs w:val="28"/>
                <w:u w:val="none"/>
              </w:rPr>
              <w:t>818</w:t>
            </w:r>
            <w:r w:rsidRPr="00277DB6">
              <w:rPr>
                <w:rStyle w:val="Hyperlink"/>
                <w:color w:val="auto"/>
                <w:sz w:val="28"/>
                <w:szCs w:val="28"/>
                <w:u w:val="none"/>
              </w:rPr>
              <w:t>.</w:t>
            </w:r>
            <w:r w:rsidR="00296EDA" w:rsidRPr="00277DB6">
              <w:rPr>
                <w:rStyle w:val="Hyperlink"/>
                <w:color w:val="auto"/>
                <w:sz w:val="28"/>
                <w:szCs w:val="28"/>
                <w:u w:val="none"/>
              </w:rPr>
              <w:t>178</w:t>
            </w:r>
            <w:r w:rsidRPr="00277DB6">
              <w:rPr>
                <w:rStyle w:val="Hyperlink"/>
                <w:color w:val="auto"/>
                <w:sz w:val="28"/>
                <w:szCs w:val="28"/>
                <w:u w:val="none"/>
              </w:rPr>
              <w:t>. Email: </w:t>
            </w:r>
            <w:hyperlink r:id="rId7" w:history="1">
              <w:r w:rsidR="00296EDA" w:rsidRPr="00277DB6">
                <w:rPr>
                  <w:rStyle w:val="Hyperlink"/>
                  <w:color w:val="auto"/>
                  <w:sz w:val="28"/>
                  <w:szCs w:val="28"/>
                  <w:u w:val="none"/>
                </w:rPr>
                <w:t>nhungntr@moit.gov.vn</w:t>
              </w:r>
            </w:hyperlink>
            <w:r w:rsidRPr="00277DB6">
              <w:rPr>
                <w:rStyle w:val="Hyperlink"/>
                <w:color w:val="auto"/>
                <w:sz w:val="28"/>
                <w:szCs w:val="28"/>
                <w:u w:val="none"/>
              </w:rPr>
              <w:t>; </w:t>
            </w:r>
            <w:hyperlink r:id="rId8" w:history="1">
              <w:r w:rsidR="00E77507" w:rsidRPr="00277DB6">
                <w:rPr>
                  <w:rStyle w:val="Hyperlink"/>
                  <w:color w:val="auto"/>
                  <w:sz w:val="28"/>
                  <w:szCs w:val="28"/>
                  <w:u w:val="none"/>
                </w:rPr>
                <w:t>ducpg@moit.gov.vn./</w:t>
              </w:r>
            </w:hyperlink>
            <w:r w:rsidRPr="00277DB6">
              <w:rPr>
                <w:rStyle w:val="Hyperlink"/>
                <w:color w:val="auto"/>
                <w:sz w:val="28"/>
                <w:szCs w:val="28"/>
                <w:u w:val="none"/>
              </w:rPr>
              <w:t>.</w:t>
            </w:r>
          </w:p>
          <w:p w14:paraId="32054AF9" w14:textId="53C5BB47" w:rsidR="00FE3D0A" w:rsidRPr="00277DB6" w:rsidRDefault="00FE3D0A" w:rsidP="00E77507">
            <w:pPr>
              <w:spacing w:before="120" w:after="240"/>
              <w:ind w:firstLine="746"/>
              <w:jc w:val="both"/>
              <w:rPr>
                <w:rStyle w:val="Hyperlink"/>
                <w:color w:val="auto"/>
                <w:sz w:val="28"/>
                <w:szCs w:val="28"/>
                <w:u w:val="none"/>
              </w:rPr>
            </w:pPr>
            <w:r w:rsidRPr="00277DB6">
              <w:rPr>
                <w:rStyle w:val="Hyperlink"/>
                <w:color w:val="auto"/>
                <w:sz w:val="28"/>
                <w:szCs w:val="28"/>
                <w:u w:val="none"/>
              </w:rPr>
              <w:t>Tải</w:t>
            </w:r>
            <w:r w:rsidR="00C5302C" w:rsidRPr="00277DB6">
              <w:rPr>
                <w:rStyle w:val="Hyperlink"/>
                <w:color w:val="auto"/>
                <w:sz w:val="28"/>
                <w:szCs w:val="28"/>
                <w:u w:val="none"/>
              </w:rPr>
              <w:t xml:space="preserve"> các tài liệu liên quan tại </w:t>
            </w:r>
            <w:r w:rsidR="00C5302C" w:rsidRPr="00277DB6">
              <w:rPr>
                <w:rStyle w:val="Hyperlink"/>
                <w:b/>
                <w:bCs/>
                <w:i/>
                <w:iCs/>
                <w:color w:val="auto"/>
                <w:sz w:val="28"/>
                <w:szCs w:val="28"/>
              </w:rPr>
              <w:t>đây</w:t>
            </w:r>
          </w:p>
          <w:p w14:paraId="2F1A34B2" w14:textId="29CBD4C4" w:rsidR="007B40A2" w:rsidRPr="00277DB6" w:rsidRDefault="00E77507" w:rsidP="00E77507">
            <w:pPr>
              <w:spacing w:before="120" w:after="240"/>
              <w:ind w:firstLine="746"/>
              <w:jc w:val="right"/>
              <w:rPr>
                <w:sz w:val="28"/>
                <w:szCs w:val="28"/>
              </w:rPr>
            </w:pPr>
            <w:r w:rsidRPr="00277DB6">
              <w:rPr>
                <w:rFonts w:eastAsia="Calibri"/>
                <w:i/>
                <w:iCs/>
                <w:sz w:val="28"/>
                <w:szCs w:val="28"/>
                <w:lang w:eastAsia="en-US"/>
              </w:rPr>
              <w:t>-</w:t>
            </w:r>
            <w:r w:rsidR="007B40A2" w:rsidRPr="00277DB6">
              <w:rPr>
                <w:rFonts w:eastAsia="Calibri"/>
                <w:i/>
                <w:iCs/>
                <w:sz w:val="28"/>
                <w:szCs w:val="28"/>
                <w:lang w:val="vi-VN" w:eastAsia="en-US"/>
              </w:rPr>
              <w:t>Phòng Xử lý phòng vệ thương mại nước ngoài</w:t>
            </w:r>
            <w:r w:rsidRPr="00277DB6">
              <w:rPr>
                <w:rFonts w:eastAsia="Calibri"/>
                <w:i/>
                <w:iCs/>
                <w:sz w:val="28"/>
                <w:szCs w:val="28"/>
                <w:lang w:eastAsia="en-US"/>
              </w:rPr>
              <w:t>-</w:t>
            </w:r>
          </w:p>
        </w:tc>
      </w:tr>
      <w:tr w:rsidR="00C95B6E" w:rsidRPr="00187E39" w14:paraId="53F1EEDD" w14:textId="77777777" w:rsidTr="005578F4">
        <w:trPr>
          <w:trHeight w:val="1538"/>
        </w:trPr>
        <w:tc>
          <w:tcPr>
            <w:tcW w:w="10021" w:type="dxa"/>
            <w:gridSpan w:val="8"/>
            <w:tcBorders>
              <w:top w:val="dotted" w:sz="4" w:space="0" w:color="auto"/>
              <w:bottom w:val="dotted" w:sz="4" w:space="0" w:color="auto"/>
            </w:tcBorders>
            <w:shd w:val="clear" w:color="auto" w:fill="auto"/>
          </w:tcPr>
          <w:p w14:paraId="5A9CFF10" w14:textId="77777777" w:rsidR="00C95B6E" w:rsidRDefault="00C95B6E" w:rsidP="00CB3D95">
            <w:pPr>
              <w:spacing w:before="120" w:after="240"/>
              <w:jc w:val="both"/>
              <w:rPr>
                <w:bCs/>
                <w:iCs/>
                <w:sz w:val="28"/>
                <w:szCs w:val="28"/>
              </w:rPr>
            </w:pPr>
          </w:p>
        </w:tc>
      </w:tr>
    </w:tbl>
    <w:p w14:paraId="2765B4E8" w14:textId="77777777" w:rsidR="000D346E" w:rsidRPr="00187E39" w:rsidRDefault="000D346E" w:rsidP="006C6359">
      <w:pPr>
        <w:spacing w:before="288" w:after="288"/>
        <w:rPr>
          <w:lang w:val="vi-VN"/>
        </w:rPr>
      </w:pPr>
    </w:p>
    <w:sectPr w:rsidR="000D346E" w:rsidRPr="00187E39" w:rsidSect="00717662">
      <w:pgSz w:w="11907" w:h="16840" w:code="9"/>
      <w:pgMar w:top="851" w:right="1134" w:bottom="56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149EC" w14:textId="77777777" w:rsidR="0058570E" w:rsidRDefault="0058570E" w:rsidP="004A6AFC">
      <w:r>
        <w:separator/>
      </w:r>
    </w:p>
  </w:endnote>
  <w:endnote w:type="continuationSeparator" w:id="0">
    <w:p w14:paraId="42DEE3B9" w14:textId="77777777" w:rsidR="0058570E" w:rsidRDefault="0058570E" w:rsidP="004A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9A506" w14:textId="77777777" w:rsidR="0058570E" w:rsidRDefault="0058570E" w:rsidP="004A6AFC">
      <w:r>
        <w:separator/>
      </w:r>
    </w:p>
  </w:footnote>
  <w:footnote w:type="continuationSeparator" w:id="0">
    <w:p w14:paraId="6C3D38EE" w14:textId="77777777" w:rsidR="0058570E" w:rsidRDefault="0058570E" w:rsidP="004A6A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39"/>
    <w:rsid w:val="000179F9"/>
    <w:rsid w:val="000426E9"/>
    <w:rsid w:val="00060850"/>
    <w:rsid w:val="000903D2"/>
    <w:rsid w:val="000B33C4"/>
    <w:rsid w:val="000C24D0"/>
    <w:rsid w:val="000D132B"/>
    <w:rsid w:val="000D1DA6"/>
    <w:rsid w:val="000D346E"/>
    <w:rsid w:val="000E0FD7"/>
    <w:rsid w:val="000E42B9"/>
    <w:rsid w:val="000F6EB8"/>
    <w:rsid w:val="0010221B"/>
    <w:rsid w:val="0010451A"/>
    <w:rsid w:val="00107184"/>
    <w:rsid w:val="00115F50"/>
    <w:rsid w:val="001276D7"/>
    <w:rsid w:val="0015335F"/>
    <w:rsid w:val="00187E39"/>
    <w:rsid w:val="001A3477"/>
    <w:rsid w:val="001A4398"/>
    <w:rsid w:val="001A4C31"/>
    <w:rsid w:val="001A6CAD"/>
    <w:rsid w:val="001A7B34"/>
    <w:rsid w:val="001C3796"/>
    <w:rsid w:val="001D365D"/>
    <w:rsid w:val="001D5A96"/>
    <w:rsid w:val="001D6E0D"/>
    <w:rsid w:val="001D7F03"/>
    <w:rsid w:val="001E0EBA"/>
    <w:rsid w:val="001E5F2B"/>
    <w:rsid w:val="001F089A"/>
    <w:rsid w:val="001F2430"/>
    <w:rsid w:val="001F2A48"/>
    <w:rsid w:val="001F4571"/>
    <w:rsid w:val="001F6201"/>
    <w:rsid w:val="00206F4D"/>
    <w:rsid w:val="002128E0"/>
    <w:rsid w:val="00222B28"/>
    <w:rsid w:val="002427FA"/>
    <w:rsid w:val="002464D7"/>
    <w:rsid w:val="002470F5"/>
    <w:rsid w:val="00266AD5"/>
    <w:rsid w:val="00277DB6"/>
    <w:rsid w:val="00293509"/>
    <w:rsid w:val="00296EDA"/>
    <w:rsid w:val="002D66BB"/>
    <w:rsid w:val="002E722E"/>
    <w:rsid w:val="002F26FB"/>
    <w:rsid w:val="003033C0"/>
    <w:rsid w:val="00322EC4"/>
    <w:rsid w:val="00334162"/>
    <w:rsid w:val="00336D59"/>
    <w:rsid w:val="003406E1"/>
    <w:rsid w:val="00360976"/>
    <w:rsid w:val="00363ECF"/>
    <w:rsid w:val="003918C9"/>
    <w:rsid w:val="003B56F7"/>
    <w:rsid w:val="003D2C25"/>
    <w:rsid w:val="003E303F"/>
    <w:rsid w:val="003F42C9"/>
    <w:rsid w:val="003F4A81"/>
    <w:rsid w:val="004214B5"/>
    <w:rsid w:val="00423B8F"/>
    <w:rsid w:val="00486FB4"/>
    <w:rsid w:val="004A200D"/>
    <w:rsid w:val="004A6AFC"/>
    <w:rsid w:val="004B0AB9"/>
    <w:rsid w:val="004C34D4"/>
    <w:rsid w:val="004C3B8F"/>
    <w:rsid w:val="004E1EEA"/>
    <w:rsid w:val="004F46A8"/>
    <w:rsid w:val="004F6276"/>
    <w:rsid w:val="004F6307"/>
    <w:rsid w:val="00502043"/>
    <w:rsid w:val="0054419A"/>
    <w:rsid w:val="0055488A"/>
    <w:rsid w:val="005578F4"/>
    <w:rsid w:val="005646DA"/>
    <w:rsid w:val="0058570E"/>
    <w:rsid w:val="005B70F0"/>
    <w:rsid w:val="005C551B"/>
    <w:rsid w:val="005E0C35"/>
    <w:rsid w:val="005F7D47"/>
    <w:rsid w:val="00603720"/>
    <w:rsid w:val="0061491C"/>
    <w:rsid w:val="00625823"/>
    <w:rsid w:val="0063268B"/>
    <w:rsid w:val="00636125"/>
    <w:rsid w:val="00674596"/>
    <w:rsid w:val="0068320E"/>
    <w:rsid w:val="00686484"/>
    <w:rsid w:val="006B6363"/>
    <w:rsid w:val="006C6359"/>
    <w:rsid w:val="006D678E"/>
    <w:rsid w:val="006F0590"/>
    <w:rsid w:val="00715DAA"/>
    <w:rsid w:val="0074143B"/>
    <w:rsid w:val="0074409E"/>
    <w:rsid w:val="00745FD5"/>
    <w:rsid w:val="00751F5F"/>
    <w:rsid w:val="00763F60"/>
    <w:rsid w:val="00765AC7"/>
    <w:rsid w:val="007844A9"/>
    <w:rsid w:val="007A5AD0"/>
    <w:rsid w:val="007B40A2"/>
    <w:rsid w:val="007B6D97"/>
    <w:rsid w:val="007B7834"/>
    <w:rsid w:val="007C6F0C"/>
    <w:rsid w:val="00832D70"/>
    <w:rsid w:val="008562C3"/>
    <w:rsid w:val="008820F9"/>
    <w:rsid w:val="008833DD"/>
    <w:rsid w:val="008B43EE"/>
    <w:rsid w:val="008D26F2"/>
    <w:rsid w:val="008D41A3"/>
    <w:rsid w:val="008D54A6"/>
    <w:rsid w:val="00907E31"/>
    <w:rsid w:val="0094333D"/>
    <w:rsid w:val="009523E0"/>
    <w:rsid w:val="00952E66"/>
    <w:rsid w:val="00960FDF"/>
    <w:rsid w:val="00964C35"/>
    <w:rsid w:val="009F36F1"/>
    <w:rsid w:val="009F43B3"/>
    <w:rsid w:val="00A06563"/>
    <w:rsid w:val="00A264A2"/>
    <w:rsid w:val="00A42053"/>
    <w:rsid w:val="00A64BC5"/>
    <w:rsid w:val="00AA240B"/>
    <w:rsid w:val="00AB1155"/>
    <w:rsid w:val="00AC4412"/>
    <w:rsid w:val="00AE1BE7"/>
    <w:rsid w:val="00AE22C8"/>
    <w:rsid w:val="00B2667C"/>
    <w:rsid w:val="00B269B2"/>
    <w:rsid w:val="00B31E8E"/>
    <w:rsid w:val="00B404CC"/>
    <w:rsid w:val="00B50D1B"/>
    <w:rsid w:val="00B865FB"/>
    <w:rsid w:val="00BA0F11"/>
    <w:rsid w:val="00BB280E"/>
    <w:rsid w:val="00BC220D"/>
    <w:rsid w:val="00BD771D"/>
    <w:rsid w:val="00BE2E9A"/>
    <w:rsid w:val="00BE6D7A"/>
    <w:rsid w:val="00BF286C"/>
    <w:rsid w:val="00BF6E1B"/>
    <w:rsid w:val="00C13A24"/>
    <w:rsid w:val="00C34B61"/>
    <w:rsid w:val="00C37520"/>
    <w:rsid w:val="00C5302C"/>
    <w:rsid w:val="00C5373D"/>
    <w:rsid w:val="00C56C45"/>
    <w:rsid w:val="00C93E1B"/>
    <w:rsid w:val="00C95B6E"/>
    <w:rsid w:val="00CA2AB3"/>
    <w:rsid w:val="00CB3D95"/>
    <w:rsid w:val="00CB4DE8"/>
    <w:rsid w:val="00CB794E"/>
    <w:rsid w:val="00CC01B1"/>
    <w:rsid w:val="00CC5678"/>
    <w:rsid w:val="00CE2878"/>
    <w:rsid w:val="00CF02B1"/>
    <w:rsid w:val="00D002D6"/>
    <w:rsid w:val="00D3471E"/>
    <w:rsid w:val="00D37622"/>
    <w:rsid w:val="00D54443"/>
    <w:rsid w:val="00D83577"/>
    <w:rsid w:val="00D857B3"/>
    <w:rsid w:val="00D90BD8"/>
    <w:rsid w:val="00D95B39"/>
    <w:rsid w:val="00DD1C63"/>
    <w:rsid w:val="00DD7DD6"/>
    <w:rsid w:val="00DF696E"/>
    <w:rsid w:val="00E10289"/>
    <w:rsid w:val="00E376C6"/>
    <w:rsid w:val="00E5427D"/>
    <w:rsid w:val="00E64851"/>
    <w:rsid w:val="00E77507"/>
    <w:rsid w:val="00E86B3E"/>
    <w:rsid w:val="00EA279D"/>
    <w:rsid w:val="00EB6337"/>
    <w:rsid w:val="00EE602E"/>
    <w:rsid w:val="00EF0686"/>
    <w:rsid w:val="00EF519B"/>
    <w:rsid w:val="00F051A6"/>
    <w:rsid w:val="00F235BC"/>
    <w:rsid w:val="00F2560B"/>
    <w:rsid w:val="00F261BD"/>
    <w:rsid w:val="00F41AB5"/>
    <w:rsid w:val="00F66C02"/>
    <w:rsid w:val="00F7182C"/>
    <w:rsid w:val="00F94BC0"/>
    <w:rsid w:val="00FA424A"/>
    <w:rsid w:val="00FC2EB8"/>
    <w:rsid w:val="00FC5C1E"/>
    <w:rsid w:val="00FE2D6D"/>
    <w:rsid w:val="00FE3D0A"/>
    <w:rsid w:val="00FF7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57B4"/>
  <w15:docId w15:val="{D8705DB2-2CBB-4DCA-8C87-8BDFE015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0A2"/>
    <w:rPr>
      <w:rFonts w:eastAsia="MS Mincho" w:cs="Times New Roman"/>
      <w:sz w:val="24"/>
      <w:szCs w:val="24"/>
      <w:lang w:eastAsia="ja-JP"/>
    </w:rPr>
  </w:style>
  <w:style w:type="paragraph" w:styleId="Heading2">
    <w:name w:val="heading 2"/>
    <w:basedOn w:val="Normal"/>
    <w:link w:val="Heading2Char"/>
    <w:uiPriority w:val="9"/>
    <w:qFormat/>
    <w:rsid w:val="004E1EEA"/>
    <w:pPr>
      <w:spacing w:before="100" w:beforeAutospacing="1" w:after="100" w:afterAutospacing="1"/>
      <w:outlineLvl w:val="1"/>
    </w:pPr>
    <w:rPr>
      <w:rFonts w:eastAsia="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B40A2"/>
    <w:rPr>
      <w:rFonts w:ascii="Courier New" w:eastAsia="Times New Roman" w:hAnsi="Courier New" w:cs="Courier New"/>
      <w:sz w:val="20"/>
      <w:szCs w:val="20"/>
    </w:rPr>
  </w:style>
  <w:style w:type="character" w:styleId="Hyperlink">
    <w:name w:val="Hyperlink"/>
    <w:rsid w:val="007B40A2"/>
    <w:rPr>
      <w:color w:val="0000FF"/>
      <w:u w:val="single"/>
    </w:rPr>
  </w:style>
  <w:style w:type="character" w:customStyle="1" w:styleId="UnresolvedMention1">
    <w:name w:val="Unresolved Mention1"/>
    <w:basedOn w:val="DefaultParagraphFont"/>
    <w:uiPriority w:val="99"/>
    <w:semiHidden/>
    <w:unhideWhenUsed/>
    <w:rsid w:val="003F42C9"/>
    <w:rPr>
      <w:color w:val="605E5C"/>
      <w:shd w:val="clear" w:color="auto" w:fill="E1DFDD"/>
    </w:rPr>
  </w:style>
  <w:style w:type="paragraph" w:styleId="BalloonText">
    <w:name w:val="Balloon Text"/>
    <w:basedOn w:val="Normal"/>
    <w:link w:val="BalloonTextChar"/>
    <w:uiPriority w:val="99"/>
    <w:semiHidden/>
    <w:unhideWhenUsed/>
    <w:rsid w:val="00246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4D7"/>
    <w:rPr>
      <w:rFonts w:ascii="Segoe UI" w:eastAsia="MS Mincho" w:hAnsi="Segoe UI" w:cs="Segoe UI"/>
      <w:sz w:val="18"/>
      <w:szCs w:val="18"/>
      <w:lang w:eastAsia="ja-JP"/>
    </w:rPr>
  </w:style>
  <w:style w:type="paragraph" w:styleId="FootnoteText">
    <w:name w:val="footnote text"/>
    <w:basedOn w:val="Normal"/>
    <w:link w:val="FootnoteTextChar"/>
    <w:uiPriority w:val="99"/>
    <w:semiHidden/>
    <w:unhideWhenUsed/>
    <w:rsid w:val="004A6AFC"/>
    <w:rPr>
      <w:sz w:val="20"/>
      <w:szCs w:val="20"/>
    </w:rPr>
  </w:style>
  <w:style w:type="character" w:customStyle="1" w:styleId="FootnoteTextChar">
    <w:name w:val="Footnote Text Char"/>
    <w:basedOn w:val="DefaultParagraphFont"/>
    <w:link w:val="FootnoteText"/>
    <w:uiPriority w:val="99"/>
    <w:semiHidden/>
    <w:rsid w:val="004A6AFC"/>
    <w:rPr>
      <w:rFonts w:eastAsia="MS Mincho" w:cs="Times New Roman"/>
      <w:sz w:val="20"/>
      <w:szCs w:val="20"/>
      <w:lang w:eastAsia="ja-JP"/>
    </w:rPr>
  </w:style>
  <w:style w:type="character" w:styleId="FootnoteReference">
    <w:name w:val="footnote reference"/>
    <w:basedOn w:val="DefaultParagraphFont"/>
    <w:uiPriority w:val="99"/>
    <w:semiHidden/>
    <w:unhideWhenUsed/>
    <w:rsid w:val="004A6AFC"/>
    <w:rPr>
      <w:vertAlign w:val="superscript"/>
    </w:rPr>
  </w:style>
  <w:style w:type="paragraph" w:styleId="NormalWeb">
    <w:name w:val="Normal (Web)"/>
    <w:basedOn w:val="Normal"/>
    <w:uiPriority w:val="99"/>
    <w:unhideWhenUsed/>
    <w:rsid w:val="00DF696E"/>
    <w:pPr>
      <w:spacing w:before="100" w:beforeAutospacing="1" w:after="100" w:afterAutospacing="1"/>
    </w:pPr>
    <w:rPr>
      <w:rFonts w:eastAsia="Times New Roman"/>
      <w:lang w:eastAsia="en-US"/>
    </w:rPr>
  </w:style>
  <w:style w:type="character" w:customStyle="1" w:styleId="Heading2Char">
    <w:name w:val="Heading 2 Char"/>
    <w:basedOn w:val="DefaultParagraphFont"/>
    <w:link w:val="Heading2"/>
    <w:uiPriority w:val="9"/>
    <w:rsid w:val="004E1EEA"/>
    <w:rPr>
      <w:rFonts w:eastAsia="Times New Roman" w:cs="Times New Roman"/>
      <w:b/>
      <w:bCs/>
      <w:sz w:val="36"/>
      <w:szCs w:val="36"/>
    </w:rPr>
  </w:style>
  <w:style w:type="character" w:styleId="Strong">
    <w:name w:val="Strong"/>
    <w:basedOn w:val="DefaultParagraphFont"/>
    <w:uiPriority w:val="22"/>
    <w:qFormat/>
    <w:rsid w:val="004E1EEA"/>
    <w:rPr>
      <w:b/>
      <w:bCs/>
    </w:rPr>
  </w:style>
  <w:style w:type="character" w:styleId="Emphasis">
    <w:name w:val="Emphasis"/>
    <w:basedOn w:val="DefaultParagraphFont"/>
    <w:uiPriority w:val="20"/>
    <w:qFormat/>
    <w:rsid w:val="004E1EEA"/>
    <w:rPr>
      <w:i/>
      <w:iCs/>
    </w:rPr>
  </w:style>
  <w:style w:type="paragraph" w:styleId="ListParagraph">
    <w:name w:val="List Paragraph"/>
    <w:basedOn w:val="Normal"/>
    <w:uiPriority w:val="34"/>
    <w:qFormat/>
    <w:rsid w:val="001D7F03"/>
    <w:pPr>
      <w:ind w:left="720"/>
      <w:contextualSpacing/>
    </w:pPr>
  </w:style>
  <w:style w:type="character" w:customStyle="1" w:styleId="UnresolvedMention">
    <w:name w:val="Unresolved Mention"/>
    <w:basedOn w:val="DefaultParagraphFont"/>
    <w:uiPriority w:val="99"/>
    <w:semiHidden/>
    <w:unhideWhenUsed/>
    <w:rsid w:val="00E77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cpg@moit.gov.vn./" TargetMode="External"/><Relationship Id="rId3" Type="http://schemas.openxmlformats.org/officeDocument/2006/relationships/settings" Target="settings.xml"/><Relationship Id="rId7" Type="http://schemas.openxmlformats.org/officeDocument/2006/relationships/hyperlink" Target="mailto:nhungntr@moit.gov.v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5C72-C4C0-46B6-9FA8-D6548A96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Nguyễn</dc:creator>
  <cp:lastModifiedBy>Trang Nhung Nguyen</cp:lastModifiedBy>
  <cp:revision>47</cp:revision>
  <cp:lastPrinted>2020-08-17T08:01:00Z</cp:lastPrinted>
  <dcterms:created xsi:type="dcterms:W3CDTF">2020-07-28T11:01:00Z</dcterms:created>
  <dcterms:modified xsi:type="dcterms:W3CDTF">2020-09-04T07:52:00Z</dcterms:modified>
</cp:coreProperties>
</file>