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408FA6" w14:textId="501BBE76" w:rsidR="00EB55EC" w:rsidRPr="00CE7F8F" w:rsidRDefault="0032252B" w:rsidP="00EB55EC">
      <w:pPr>
        <w:pStyle w:val="Title2"/>
        <w:pBdr>
          <w:bottom w:val="single" w:sz="4" w:space="1" w:color="auto"/>
        </w:pBdr>
        <w:spacing w:after="40"/>
        <w:rPr>
          <w:rFonts w:asciiTheme="majorHAnsi" w:hAnsiTheme="majorHAnsi"/>
        </w:rPr>
      </w:pPr>
      <w:r>
        <w:rPr>
          <w:rFonts w:asciiTheme="majorHAnsi" w:hAnsiTheme="majorHAnsi"/>
        </w:rPr>
        <w:t>Security Vulnerability Response Plan</w:t>
      </w:r>
    </w:p>
    <w:p w14:paraId="698D2700" w14:textId="39DA4E3C" w:rsidR="007375A5" w:rsidRDefault="007375A5" w:rsidP="0032252B">
      <w:pPr>
        <w:pStyle w:val="SpacedBullets"/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</w:p>
    <w:p w14:paraId="06F816B6" w14:textId="6C63DE7C" w:rsidR="0032252B" w:rsidRDefault="0032252B" w:rsidP="0032252B">
      <w:pPr>
        <w:pStyle w:val="SpacedBullets"/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  <w:r>
        <w:rPr>
          <w:rFonts w:asciiTheme="majorHAnsi" w:hAnsiTheme="majorHAnsi"/>
          <w:b w:val="0"/>
          <w:i w:val="0"/>
          <w:sz w:val="24"/>
          <w:szCs w:val="24"/>
        </w:rPr>
        <w:t xml:space="preserve">Regular application scans are run by the CSERC team and reports are provided to </w:t>
      </w:r>
      <w:proofErr w:type="spellStart"/>
      <w:r>
        <w:rPr>
          <w:rFonts w:asciiTheme="majorHAnsi" w:hAnsiTheme="majorHAnsi"/>
          <w:b w:val="0"/>
          <w:i w:val="0"/>
          <w:sz w:val="24"/>
          <w:szCs w:val="24"/>
        </w:rPr>
        <w:t>CommunicateHealth</w:t>
      </w:r>
      <w:proofErr w:type="spellEnd"/>
      <w:r>
        <w:rPr>
          <w:rFonts w:asciiTheme="majorHAnsi" w:hAnsiTheme="majorHAnsi"/>
          <w:b w:val="0"/>
          <w:i w:val="0"/>
          <w:sz w:val="24"/>
          <w:szCs w:val="24"/>
        </w:rPr>
        <w:t xml:space="preserve"> </w:t>
      </w:r>
      <w:r w:rsidR="00E930D0">
        <w:rPr>
          <w:rFonts w:asciiTheme="majorHAnsi" w:hAnsiTheme="majorHAnsi"/>
          <w:b w:val="0"/>
          <w:i w:val="0"/>
          <w:sz w:val="24"/>
          <w:szCs w:val="24"/>
        </w:rPr>
        <w:t>(CH) q</w:t>
      </w:r>
      <w:r>
        <w:rPr>
          <w:rFonts w:asciiTheme="majorHAnsi" w:hAnsiTheme="majorHAnsi"/>
          <w:b w:val="0"/>
          <w:i w:val="0"/>
          <w:sz w:val="24"/>
          <w:szCs w:val="24"/>
        </w:rPr>
        <w:t>uarterly. Upon receiving these reports</w:t>
      </w:r>
      <w:r w:rsidR="00E930D0">
        <w:rPr>
          <w:rFonts w:asciiTheme="majorHAnsi" w:hAnsiTheme="majorHAnsi"/>
          <w:b w:val="0"/>
          <w:i w:val="0"/>
          <w:sz w:val="24"/>
          <w:szCs w:val="24"/>
        </w:rPr>
        <w:t>,</w:t>
      </w:r>
      <w:r>
        <w:rPr>
          <w:rFonts w:asciiTheme="majorHAnsi" w:hAnsiTheme="majorHAnsi"/>
          <w:b w:val="0"/>
          <w:i w:val="0"/>
          <w:sz w:val="24"/>
          <w:szCs w:val="24"/>
        </w:rPr>
        <w:t xml:space="preserve"> the C</w:t>
      </w:r>
      <w:r w:rsidR="00E930D0">
        <w:rPr>
          <w:rFonts w:asciiTheme="majorHAnsi" w:hAnsiTheme="majorHAnsi"/>
          <w:b w:val="0"/>
          <w:i w:val="0"/>
          <w:sz w:val="24"/>
          <w:szCs w:val="24"/>
        </w:rPr>
        <w:t>H</w:t>
      </w:r>
      <w:r>
        <w:rPr>
          <w:rFonts w:asciiTheme="majorHAnsi" w:hAnsiTheme="majorHAnsi"/>
          <w:b w:val="0"/>
          <w:i w:val="0"/>
          <w:sz w:val="24"/>
          <w:szCs w:val="24"/>
        </w:rPr>
        <w:t xml:space="preserve"> team </w:t>
      </w:r>
      <w:r w:rsidR="00E930D0">
        <w:rPr>
          <w:rFonts w:asciiTheme="majorHAnsi" w:hAnsiTheme="majorHAnsi"/>
          <w:b w:val="0"/>
          <w:i w:val="0"/>
          <w:sz w:val="24"/>
          <w:szCs w:val="24"/>
        </w:rPr>
        <w:t xml:space="preserve">starts </w:t>
      </w:r>
      <w:r>
        <w:rPr>
          <w:rFonts w:asciiTheme="majorHAnsi" w:hAnsiTheme="majorHAnsi"/>
          <w:b w:val="0"/>
          <w:i w:val="0"/>
          <w:sz w:val="24"/>
          <w:szCs w:val="24"/>
        </w:rPr>
        <w:t>investigat</w:t>
      </w:r>
      <w:r w:rsidR="00E930D0">
        <w:rPr>
          <w:rFonts w:asciiTheme="majorHAnsi" w:hAnsiTheme="majorHAnsi"/>
          <w:b w:val="0"/>
          <w:i w:val="0"/>
          <w:sz w:val="24"/>
          <w:szCs w:val="24"/>
        </w:rPr>
        <w:t>ing</w:t>
      </w:r>
      <w:r>
        <w:rPr>
          <w:rFonts w:asciiTheme="majorHAnsi" w:hAnsiTheme="majorHAnsi"/>
          <w:b w:val="0"/>
          <w:i w:val="0"/>
          <w:sz w:val="24"/>
          <w:szCs w:val="24"/>
        </w:rPr>
        <w:t xml:space="preserve"> </w:t>
      </w:r>
      <w:r w:rsidR="00E930D0">
        <w:rPr>
          <w:rFonts w:asciiTheme="majorHAnsi" w:hAnsiTheme="majorHAnsi"/>
          <w:b w:val="0"/>
          <w:i w:val="0"/>
          <w:sz w:val="24"/>
          <w:szCs w:val="24"/>
        </w:rPr>
        <w:t>with</w:t>
      </w:r>
      <w:r>
        <w:rPr>
          <w:rFonts w:asciiTheme="majorHAnsi" w:hAnsiTheme="majorHAnsi"/>
          <w:b w:val="0"/>
          <w:i w:val="0"/>
          <w:sz w:val="24"/>
          <w:szCs w:val="24"/>
        </w:rPr>
        <w:t>in the following timeframe</w:t>
      </w:r>
      <w:r w:rsidR="00E930D0">
        <w:rPr>
          <w:rFonts w:asciiTheme="majorHAnsi" w:hAnsiTheme="majorHAnsi"/>
          <w:b w:val="0"/>
          <w:i w:val="0"/>
          <w:sz w:val="24"/>
          <w:szCs w:val="24"/>
        </w:rPr>
        <w:t>s based on the vulnerability rating</w:t>
      </w:r>
      <w:r>
        <w:rPr>
          <w:rFonts w:asciiTheme="majorHAnsi" w:hAnsiTheme="majorHAnsi"/>
          <w:b w:val="0"/>
          <w:i w:val="0"/>
          <w:sz w:val="24"/>
          <w:szCs w:val="24"/>
        </w:rPr>
        <w:t>:</w:t>
      </w:r>
    </w:p>
    <w:p w14:paraId="456D8194" w14:textId="77777777" w:rsidR="0032252B" w:rsidRDefault="0032252B" w:rsidP="0032252B">
      <w:pPr>
        <w:pStyle w:val="SpacedBullets"/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</w:p>
    <w:p w14:paraId="544BC4E4" w14:textId="20C2CAF9" w:rsidR="0032252B" w:rsidRDefault="0032252B" w:rsidP="0032252B">
      <w:pPr>
        <w:pStyle w:val="SpacedBullets"/>
        <w:numPr>
          <w:ilvl w:val="0"/>
          <w:numId w:val="9"/>
        </w:numPr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  <w:r>
        <w:rPr>
          <w:rFonts w:asciiTheme="majorHAnsi" w:hAnsiTheme="majorHAnsi"/>
          <w:b w:val="0"/>
          <w:i w:val="0"/>
          <w:sz w:val="24"/>
          <w:szCs w:val="24"/>
        </w:rPr>
        <w:t>Critical – Immediately</w:t>
      </w:r>
    </w:p>
    <w:p w14:paraId="1F1ED178" w14:textId="077FF896" w:rsidR="0032252B" w:rsidRDefault="0032252B" w:rsidP="0032252B">
      <w:pPr>
        <w:pStyle w:val="SpacedBullets"/>
        <w:numPr>
          <w:ilvl w:val="0"/>
          <w:numId w:val="9"/>
        </w:numPr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  <w:r>
        <w:rPr>
          <w:rFonts w:asciiTheme="majorHAnsi" w:hAnsiTheme="majorHAnsi"/>
          <w:b w:val="0"/>
          <w:i w:val="0"/>
          <w:sz w:val="24"/>
          <w:szCs w:val="24"/>
        </w:rPr>
        <w:t>High – Within 1 business day</w:t>
      </w:r>
    </w:p>
    <w:p w14:paraId="1E295D66" w14:textId="49C01B9C" w:rsidR="0032252B" w:rsidRDefault="0032252B" w:rsidP="0032252B">
      <w:pPr>
        <w:pStyle w:val="SpacedBullets"/>
        <w:numPr>
          <w:ilvl w:val="0"/>
          <w:numId w:val="9"/>
        </w:numPr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  <w:r>
        <w:rPr>
          <w:rFonts w:asciiTheme="majorHAnsi" w:hAnsiTheme="majorHAnsi"/>
          <w:b w:val="0"/>
          <w:i w:val="0"/>
          <w:sz w:val="24"/>
          <w:szCs w:val="24"/>
        </w:rPr>
        <w:t>Medium – Within 1 week</w:t>
      </w:r>
    </w:p>
    <w:p w14:paraId="2825B5E7" w14:textId="1BD4C53F" w:rsidR="0032252B" w:rsidRDefault="0032252B" w:rsidP="0032252B">
      <w:pPr>
        <w:pStyle w:val="SpacedBullets"/>
        <w:numPr>
          <w:ilvl w:val="0"/>
          <w:numId w:val="9"/>
        </w:numPr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  <w:r>
        <w:rPr>
          <w:rFonts w:asciiTheme="majorHAnsi" w:hAnsiTheme="majorHAnsi"/>
          <w:b w:val="0"/>
          <w:i w:val="0"/>
          <w:sz w:val="24"/>
          <w:szCs w:val="24"/>
        </w:rPr>
        <w:t xml:space="preserve">Low – Within </w:t>
      </w:r>
      <w:r w:rsidR="005B2FD7">
        <w:rPr>
          <w:rFonts w:asciiTheme="majorHAnsi" w:hAnsiTheme="majorHAnsi"/>
          <w:b w:val="0"/>
          <w:i w:val="0"/>
          <w:sz w:val="24"/>
          <w:szCs w:val="24"/>
        </w:rPr>
        <w:t>1</w:t>
      </w:r>
      <w:r>
        <w:rPr>
          <w:rFonts w:asciiTheme="majorHAnsi" w:hAnsiTheme="majorHAnsi"/>
          <w:b w:val="0"/>
          <w:i w:val="0"/>
          <w:sz w:val="24"/>
          <w:szCs w:val="24"/>
        </w:rPr>
        <w:t xml:space="preserve"> week</w:t>
      </w:r>
    </w:p>
    <w:p w14:paraId="1510E67B" w14:textId="4F66E2F2" w:rsidR="0032252B" w:rsidRDefault="0032252B" w:rsidP="0032252B">
      <w:pPr>
        <w:pStyle w:val="SpacedBullets"/>
        <w:numPr>
          <w:ilvl w:val="0"/>
          <w:numId w:val="9"/>
        </w:numPr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  <w:r>
        <w:rPr>
          <w:rFonts w:asciiTheme="majorHAnsi" w:hAnsiTheme="majorHAnsi"/>
          <w:b w:val="0"/>
          <w:i w:val="0"/>
          <w:sz w:val="24"/>
          <w:szCs w:val="24"/>
        </w:rPr>
        <w:t>Informational – Within 2 weeks</w:t>
      </w:r>
      <w:bookmarkStart w:id="0" w:name="_GoBack"/>
      <w:bookmarkEnd w:id="0"/>
    </w:p>
    <w:p w14:paraId="775456CB" w14:textId="77777777" w:rsidR="00E930D0" w:rsidRDefault="00E930D0" w:rsidP="009F264A">
      <w:pPr>
        <w:pStyle w:val="SpacedBullets"/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</w:p>
    <w:p w14:paraId="79929950" w14:textId="01AE8290" w:rsidR="00E930D0" w:rsidRPr="0032252B" w:rsidRDefault="00E930D0" w:rsidP="009F264A">
      <w:pPr>
        <w:pStyle w:val="SpacedBullets"/>
        <w:spacing w:after="40"/>
        <w:contextualSpacing w:val="0"/>
        <w:rPr>
          <w:rFonts w:asciiTheme="majorHAnsi" w:hAnsiTheme="majorHAnsi"/>
          <w:b w:val="0"/>
          <w:i w:val="0"/>
          <w:sz w:val="24"/>
          <w:szCs w:val="24"/>
        </w:rPr>
      </w:pPr>
      <w:r>
        <w:rPr>
          <w:rFonts w:asciiTheme="majorHAnsi" w:hAnsiTheme="majorHAnsi"/>
          <w:b w:val="0"/>
          <w:i w:val="0"/>
          <w:sz w:val="24"/>
          <w:szCs w:val="24"/>
        </w:rPr>
        <w:t xml:space="preserve">Once the CH team has </w:t>
      </w:r>
      <w:r w:rsidR="00130756">
        <w:rPr>
          <w:rFonts w:asciiTheme="majorHAnsi" w:hAnsiTheme="majorHAnsi"/>
          <w:b w:val="0"/>
          <w:i w:val="0"/>
          <w:sz w:val="24"/>
          <w:szCs w:val="24"/>
        </w:rPr>
        <w:t>identified a solution for</w:t>
      </w:r>
      <w:r>
        <w:rPr>
          <w:rFonts w:asciiTheme="majorHAnsi" w:hAnsiTheme="majorHAnsi"/>
          <w:b w:val="0"/>
          <w:i w:val="0"/>
          <w:sz w:val="24"/>
          <w:szCs w:val="24"/>
        </w:rPr>
        <w:t xml:space="preserve"> each vulnerability, we will provide a remediation timeline for ODPHP review. </w:t>
      </w:r>
    </w:p>
    <w:sectPr w:rsidR="00E930D0" w:rsidRPr="0032252B" w:rsidSect="00BA6F34">
      <w:headerReference w:type="even" r:id="rId8"/>
      <w:headerReference w:type="default" r:id="rId9"/>
      <w:pgSz w:w="12240" w:h="15840"/>
      <w:pgMar w:top="1712" w:right="1800" w:bottom="1440" w:left="180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54BCFE" w14:textId="77777777" w:rsidR="00486A28" w:rsidRDefault="00486A28" w:rsidP="00BA6F34">
      <w:r>
        <w:separator/>
      </w:r>
    </w:p>
  </w:endnote>
  <w:endnote w:type="continuationSeparator" w:id="0">
    <w:p w14:paraId="15CFCC89" w14:textId="77777777" w:rsidR="00486A28" w:rsidRDefault="00486A28" w:rsidP="00BA6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A38874" w14:textId="77777777" w:rsidR="00486A28" w:rsidRDefault="00486A28" w:rsidP="00BA6F34">
      <w:r>
        <w:separator/>
      </w:r>
    </w:p>
  </w:footnote>
  <w:footnote w:type="continuationSeparator" w:id="0">
    <w:p w14:paraId="2FEE5826" w14:textId="77777777" w:rsidR="00486A28" w:rsidRDefault="00486A28" w:rsidP="00BA6F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7704"/>
    </w:tblGrid>
    <w:tr w:rsidR="00BA6F34" w:rsidRPr="0088634D" w14:paraId="3B578A87" w14:textId="77777777" w:rsidTr="000C3F4C">
      <w:tc>
        <w:tcPr>
          <w:tcW w:w="1152" w:type="dxa"/>
        </w:tcPr>
        <w:p w14:paraId="24A8241C" w14:textId="77777777" w:rsidR="00BA6F34" w:rsidRPr="0088634D" w:rsidRDefault="00BA6F34" w:rsidP="00BA6F34">
          <w:pPr>
            <w:pStyle w:val="Header"/>
            <w:jc w:val="center"/>
            <w:rPr>
              <w:rFonts w:ascii="Cambria" w:hAnsi="Cambria"/>
              <w:b/>
            </w:rPr>
          </w:pPr>
        </w:p>
      </w:tc>
      <w:tc>
        <w:tcPr>
          <w:tcW w:w="0" w:type="auto"/>
          <w:noWrap/>
        </w:tcPr>
        <w:p w14:paraId="617E0A21" w14:textId="77777777" w:rsidR="00BA6F34" w:rsidRPr="0088634D" w:rsidRDefault="00BA6F34" w:rsidP="00BA6F34">
          <w:pPr>
            <w:pStyle w:val="Header"/>
            <w:rPr>
              <w:rFonts w:ascii="Cambria" w:hAnsi="Cambria"/>
            </w:rPr>
          </w:pPr>
        </w:p>
      </w:tc>
    </w:tr>
  </w:tbl>
  <w:p w14:paraId="286A1E28" w14:textId="77777777" w:rsidR="00BA6F34" w:rsidRDefault="00BA6F34" w:rsidP="00BA6F34">
    <w:pPr>
      <w:pStyle w:val="Header"/>
      <w:ind w:hanging="990"/>
    </w:pPr>
    <w:r w:rsidRPr="00A748E7">
      <w:rPr>
        <w:noProof/>
      </w:rPr>
      <w:drawing>
        <wp:inline distT="0" distB="0" distL="0" distR="0" wp14:anchorId="23C87D1C" wp14:editId="5D745158">
          <wp:extent cx="2962656" cy="685800"/>
          <wp:effectExtent l="25400" t="0" r="9144" b="0"/>
          <wp:docPr id="1" name="Picture 1" descr="Stacy Robison's Public Folder:Shared:Graphics:COMHEALTH-Logo-B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acy Robison's Public Folder:Shared:Graphics:COMHEALTH-Logo-BIG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2656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97FE67" w14:textId="77777777" w:rsidR="00BA6F34" w:rsidRDefault="00BA6F34" w:rsidP="00BA6F34">
    <w:pPr>
      <w:pStyle w:val="Header"/>
      <w:ind w:hanging="1080"/>
    </w:pPr>
    <w:r w:rsidRPr="00A748E7">
      <w:rPr>
        <w:noProof/>
      </w:rPr>
      <w:drawing>
        <wp:inline distT="0" distB="0" distL="0" distR="0" wp14:anchorId="52618352" wp14:editId="01F7BF47">
          <wp:extent cx="2962656" cy="685800"/>
          <wp:effectExtent l="25400" t="0" r="9144" b="0"/>
          <wp:docPr id="6" name="Picture 6" descr="Stacy Robison's Public Folder:Shared:Graphics:COMHEALTH-Logo-B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acy Robison's Public Folder:Shared:Graphics:COMHEALTH-Logo-BIG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2656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A4282"/>
    <w:multiLevelType w:val="hybridMultilevel"/>
    <w:tmpl w:val="640EC8B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5C0FDC"/>
    <w:multiLevelType w:val="hybridMultilevel"/>
    <w:tmpl w:val="5234024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2D4AE7"/>
    <w:multiLevelType w:val="hybridMultilevel"/>
    <w:tmpl w:val="AA88B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927A63"/>
    <w:multiLevelType w:val="hybridMultilevel"/>
    <w:tmpl w:val="640EC8B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B80743A"/>
    <w:multiLevelType w:val="hybridMultilevel"/>
    <w:tmpl w:val="AA88B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FF4C7F"/>
    <w:multiLevelType w:val="hybridMultilevel"/>
    <w:tmpl w:val="F4C85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DE35C7"/>
    <w:multiLevelType w:val="hybridMultilevel"/>
    <w:tmpl w:val="F4C85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CC521C"/>
    <w:multiLevelType w:val="hybridMultilevel"/>
    <w:tmpl w:val="A0AA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136B58"/>
    <w:multiLevelType w:val="hybridMultilevel"/>
    <w:tmpl w:val="AA88B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8"/>
  </w:num>
  <w:num w:numId="6">
    <w:abstractNumId w:val="4"/>
  </w:num>
  <w:num w:numId="7">
    <w:abstractNumId w:val="2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trackRevisions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EC"/>
    <w:rsid w:val="00130756"/>
    <w:rsid w:val="0032252B"/>
    <w:rsid w:val="00486A28"/>
    <w:rsid w:val="00491AA0"/>
    <w:rsid w:val="005B2FD7"/>
    <w:rsid w:val="007375A5"/>
    <w:rsid w:val="009F264A"/>
    <w:rsid w:val="00BA6F34"/>
    <w:rsid w:val="00E930D0"/>
    <w:rsid w:val="00EB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4B978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B55E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5EC"/>
    <w:pPr>
      <w:ind w:left="720"/>
    </w:pPr>
    <w:rPr>
      <w:rFonts w:ascii="Times New Roman" w:eastAsia="Times New Roman" w:hAnsi="Times New Roman"/>
    </w:rPr>
  </w:style>
  <w:style w:type="paragraph" w:customStyle="1" w:styleId="SpacedBullets">
    <w:name w:val="Spaced Bullets"/>
    <w:basedOn w:val="Normal"/>
    <w:autoRedefine/>
    <w:qFormat/>
    <w:rsid w:val="00EB55EC"/>
    <w:pPr>
      <w:spacing w:after="120"/>
      <w:contextualSpacing/>
    </w:pPr>
    <w:rPr>
      <w:rFonts w:eastAsia="Cambria" w:cs="Arial"/>
      <w:b/>
      <w:i/>
      <w:sz w:val="28"/>
      <w:szCs w:val="28"/>
    </w:rPr>
  </w:style>
  <w:style w:type="paragraph" w:customStyle="1" w:styleId="Title2">
    <w:name w:val="Title 2"/>
    <w:basedOn w:val="Normal"/>
    <w:next w:val="Normal"/>
    <w:autoRedefine/>
    <w:qFormat/>
    <w:rsid w:val="00EB55EC"/>
    <w:rPr>
      <w:rFonts w:ascii="Arial" w:hAnsi="Arial" w:cs="Arial"/>
      <w:b/>
      <w:sz w:val="40"/>
      <w:szCs w:val="36"/>
    </w:rPr>
  </w:style>
  <w:style w:type="paragraph" w:styleId="Header">
    <w:name w:val="header"/>
    <w:basedOn w:val="Normal"/>
    <w:link w:val="HeaderChar"/>
    <w:uiPriority w:val="99"/>
    <w:unhideWhenUsed/>
    <w:rsid w:val="00BA6F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F3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A6F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F3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0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0D0"/>
    <w:rPr>
      <w:rFonts w:ascii="Lucida Grande" w:eastAsia="Calibri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675418-954D-A84C-8DAA-94FF939CA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456</Characters>
  <Application>Microsoft Macintosh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Cheung</dc:creator>
  <cp:keywords/>
  <dc:description/>
  <cp:lastModifiedBy>Communicate Health</cp:lastModifiedBy>
  <cp:revision>6</cp:revision>
  <dcterms:created xsi:type="dcterms:W3CDTF">2016-10-20T21:36:00Z</dcterms:created>
  <dcterms:modified xsi:type="dcterms:W3CDTF">2016-10-26T18:41:00Z</dcterms:modified>
</cp:coreProperties>
</file>