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Pre-event message</w:t>
      </w:r>
    </w:p>
    <w:p>
      <w:r>
        <w:rPr/>
        <w:t>Send this to registered participants by 20 October, again on 6 November, and again two days before. It is the setup checklist for the day, so it has to be short, numbered and impossible to misread.</w:t>
      </w:r>
    </w:p>
    <w:p>
      <w:r>
        <w:rPr/>
        <w:t>Keep the first screen to what to do. Everything else comes after.</w:t>
      </w:r>
    </w:p>
    <w:p>
      <w:pPr>
        <w:pStyle w:val="Heading2"/>
      </w:pPr>
      <w:r>
        <w:t>Subject</w:t>
      </w:r>
    </w:p>
    <w:p>
      <w:r>
        <w:rPr/>
        <w:t>Accessibility Agents workshop, 16 November: choose a path, 10 to 25 minutes</w:t>
      </w:r>
    </w:p>
    <w:p>
      <w:pPr>
        <w:pStyle w:val="Heading2"/>
      </w:pPr>
      <w:r>
        <w:t>Body</w:t>
      </w:r>
    </w:p>
    <w:p>
      <w:r>
        <w:rPr/>
        <w:t>Hello,</w:t>
      </w:r>
    </w:p>
    <w:p>
      <w:r>
        <w:rPr/>
        <w:t>You are booked into Accessibility Agents: Building Human-Centered AI Workflows, the full-day workshop at Accessing Higher Ground on Monday 16 November, 10:30 AM to 4:30 PM Mountain Time, in Matchless.</w:t>
      </w:r>
    </w:p>
    <w:p>
      <w:r>
        <w:rPr/>
        <w:t>By the end of the day you will have designed your own accessibility agent, added it to a team of agents that works through a whole course, and contributed it to an open-source project with your name on it. You do not need to be a developer. You do not need to have used VS Code or GitHub before. Every step on the day comes with a step card and a helper.</w:t>
      </w:r>
    </w:p>
    <w:p>
      <w:pPr>
        <w:pStyle w:val="Heading3"/>
      </w:pPr>
      <w:r>
        <w:t>Before the day: choose a path</w:t>
      </w:r>
    </w:p>
    <w:p>
      <w:r>
        <w:rPr/>
        <w:t>There are three paths into the same day, and every one ends with your own agent, shared on GitHub with your name on it. letitglow.app/ahg/paths compares them. Not sure? Take the browser path.</w:t>
      </w:r>
    </w:p>
    <w:p>
      <w:pPr>
        <w:pStyle w:val="ListBullet"/>
      </w:pPr>
      <w:r>
        <w:rPr/>
        <w:t>The browser path, about 10 minutes, nothing to install: use ChatGPT, Copilot on github.com, Claude, Gemini or your campus assistant, signed in.</w:t>
      </w:r>
    </w:p>
    <w:p>
      <w:pPr>
        <w:pStyle w:val="ListBullet"/>
      </w:pPr>
      <w:r>
        <w:rPr/>
        <w:t>VS Code on your computer, about 25 minutes: install VS Code and import the AHG 2026 profile.</w:t>
      </w:r>
    </w:p>
    <w:p>
      <w:pPr>
        <w:pStyle w:val="ListBullet"/>
      </w:pPr>
      <w:r>
        <w:rPr/>
        <w:t>VS Code for the Web, about 15 minutes, nothing to install: the same VS Code at vscode.dev, in Chrome or Edge.</w:t>
      </w:r>
    </w:p>
    <w:p>
      <w:r>
        <w:rPr/>
        <w:t>Then, on any path:</w:t>
      </w:r>
    </w:p>
    <w:p>
      <w:pPr>
        <w:pStyle w:val="ListNumber"/>
        <w:numPr>
          <w:ilvl w:val="0"/>
          <w:numId w:val="10"/>
        </w:numPr>
      </w:pPr>
      <w:r>
        <w:rPr/>
        <w:t>Make a free GitHub account at github.com, if you do not have one. Use your work email if your institution allows it.</w:t>
      </w:r>
    </w:p>
    <w:p>
      <w:pPr>
        <w:pStyle w:val="ListNumber"/>
        <w:numPr>
          <w:ilvl w:val="0"/>
          <w:numId w:val="10"/>
        </w:numPr>
      </w:pPr>
      <w:r>
        <w:rPr/>
        <w:t>Follow your path's steps at letitglow.app/ahg/paths, and run the ready check. It takes two minutes and tells you whether you are set.</w:t>
      </w:r>
    </w:p>
    <w:p>
      <w:pPr>
        <w:pStyle w:val="ListNumber"/>
        <w:numPr>
          <w:ilvl w:val="0"/>
          <w:numId w:val="10"/>
        </w:numPr>
      </w:pPr>
      <w:r>
        <w:rPr/>
        <w:t>Share your practice agent at letitglow.app/ahg/share: one form, one button, and a reply within a minute. On the day you do it once more, with your real agent.</w:t>
      </w:r>
    </w:p>
    <w:p>
      <w:pPr>
        <w:pStyle w:val="ListNumber"/>
        <w:numPr>
          <w:ilvl w:val="0"/>
          <w:numId w:val="10"/>
        </w:numPr>
      </w:pPr>
      <w:r>
        <w:rPr/>
        <w:t>Answer the five-minute survey at letitglow.app/ahg/survey, so we have your path, your laptop and any access needs ready on the day.</w:t>
      </w:r>
    </w:p>
    <w:p>
      <w:r>
        <w:rPr/>
        <w:t xml:space="preserve">If a step does not work, write to </w:t>
      </w:r>
      <w:hyperlink r:id="rId10">
        <w:r>
          <w:rPr>
            <w:rStyle w:val="Hyperlink"/>
            <w:u w:val="single"/>
          </w:rPr>
          <w:t xml:space="preserve">support@community-access.org</w:t>
        </w:r>
      </w:hyperlink>
      <w:r>
        <w:rPr/>
        <w:t xml:space="preserve"> before the day, or come to the setup table outside the room from 10:00 on the day. Locked-down work laptop? Take the browser path: it needs nothing installed. Or write to us; we will sort it out together, and nobody is left out on the day.</w:t>
      </w:r>
    </w:p>
    <w:p>
      <w:pPr>
        <w:pStyle w:val="Heading3"/>
      </w:pPr>
      <w:r>
        <w:t>Bring</w:t>
      </w:r>
    </w:p>
    <w:p>
      <w:pPr>
        <w:pStyle w:val="ListBullet"/>
      </w:pPr>
      <w:r>
        <w:rPr/>
        <w:t>A Windows or Mac laptop and its charger.</w:t>
      </w:r>
    </w:p>
    <w:p>
      <w:pPr>
        <w:pStyle w:val="ListBullet"/>
      </w:pPr>
      <w:r>
        <w:rPr/>
        <w:t>Headphones, if you use a screen reader. Read "If you use a screen reader" in the kit's README before the day; it is at letitglow.app/ahg/kit.</w:t>
      </w:r>
    </w:p>
    <w:p>
      <w:pPr>
        <w:pStyle w:val="ListBullet"/>
      </w:pPr>
      <w:r>
        <w:rPr/>
        <w:t>One real accessibility problem from your job. Nothing private: no student names, records or accommodation details. You will work on a sample course, and your problem is what makes your agent yours.</w:t>
      </w:r>
    </w:p>
    <w:p>
      <w:pPr>
        <w:pStyle w:val="Heading3"/>
      </w:pPr>
      <w:r>
        <w:t>What the day looks like</w:t>
      </w:r>
    </w:p>
    <w:p>
      <w:pPr>
        <w:pStyle w:val="ListBullet"/>
      </w:pPr>
      <w:r>
        <w:rPr/>
        <w:t>Morning: design your agent in plain English, and see it work on a course document with GitHub Copilot or the assistant you chose.</w:t>
      </w:r>
    </w:p>
    <w:p>
      <w:pPr>
        <w:pStyle w:val="ListBullet"/>
      </w:pPr>
      <w:r>
        <w:rPr/>
        <w:t>After lunch: ground it in real evidence from GLOW, axe and Accessibility Insights, so it cites WCAG 2.2 instead of guessing.</w:t>
      </w:r>
    </w:p>
    <w:p>
      <w:pPr>
        <w:pStyle w:val="ListBullet"/>
      </w:pPr>
      <w:r>
        <w:rPr/>
        <w:t>Afternoon: add it to an agent team and watch the team work through the whole course, then share it to the open-source AHG 2026 collection on GitHub, with one form and your name on it.</w:t>
      </w:r>
    </w:p>
    <w:p>
      <w:pPr>
        <w:pStyle w:val="ListBullet"/>
      </w:pPr>
      <w:r>
        <w:rPr/>
        <w:t>The last five minutes are the session evaluation. It shapes next year's conference.</w:t>
      </w:r>
    </w:p>
    <w:p>
      <w:pPr>
        <w:pStyle w:val="Heading3"/>
      </w:pPr>
      <w:r>
        <w:t>If you need anything</w:t>
      </w:r>
    </w:p>
    <w:p>
      <w:r>
        <w:rPr/>
        <w:t>Large print, a particular seat, a pause, a repeat: ask for any of it, before or during. That is not an interruption of this workshop; it is the point of it.</w:t>
      </w:r>
    </w:p>
    <w:p>
      <w:r>
        <w:rPr/>
        <w:t>See you in Denver,</w:t>
      </w:r>
    </w:p>
    <w:p>
      <w:r>
        <w:rPr/>
        <w:t>Jeff Bishop BITS, an affiliate of the American Council of the Blind</w:t>
      </w:r>
    </w:p>
    <w:p>
      <w:pPr>
        <w:pStyle w:val="Heading2"/>
      </w:pPr>
      <w:r>
        <w:t>Notes for whoever sends this</w:t>
      </w:r>
    </w:p>
    <w:p>
      <w:pPr>
        <w:pStyle w:val="ListBullet"/>
      </w:pPr>
      <w:r>
        <w:rPr/>
        <w:t>Before the first send, open the setup page in a private window on Windows and on a Mac, import the profile, and run the ready check.</w:t>
      </w:r>
    </w:p>
    <w:p>
      <w:pPr>
        <w:pStyle w:val="ListBullet"/>
      </w:pPr>
      <w:r>
        <w:rPr/>
        <w:t>Second send (6 November): this version, with the three paths. Say plainly that anyone who already set up VS Code is done and stays on that path; the browser path is a simpler option, not a change of plan. Add: "if you have done these, run the ready check once more."</w:t>
      </w:r>
    </w:p>
    <w:p>
      <w:pPr>
        <w:pStyle w:val="ListBullet"/>
      </w:pPr>
      <w:r>
        <w:rPr/>
        <w:t>Last send (two days before): three lines. Bring your laptop and charger; open the ready check; the setup table opens at 10:00.</w:t>
      </w:r>
    </w:p>
    <w:p>
      <w:pPr>
        <w:pStyle w:val="ListBullet"/>
      </w:pPr>
      <w:r>
        <w:rPr/>
        <w:t>Keep the privacy line. Nothing private goes into any AI, ever.</w:t>
      </w:r>
    </w:p>
    <w:sectPr w:rsidR="00FC693F" w:rsidRPr="0006063C" w:rsidSect="00034616">
      <w:foot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rial" w:hAnsi="Arial"/>
        <w:b/>
        <w:color w:val="000000"/>
        <w:sz w:val="36"/>
      </w:rPr>
      <w:fldChar w:fldCharType="begin"/>
      <w:instrText xml:space="preserve"> PAGE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7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autoHyphenation w:val="fals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en-US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keepNext w:val="0"/>
      <w:widowControl/>
      <w:spacing w:lineRule="auto" w:line="276" w:before="0" w:after="240"/>
      <w:jc w:val="left"/>
    </w:pPr>
    <w:rPr>
      <w:rFonts w:ascii="Arial" w:hAnsi="Arial"/>
      <w:b w:val="0"/>
      <w:i w:val="0"/>
      <w:caps w:val="0"/>
      <w:color w:val="000000"/>
      <w:sz w:val="3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widowControl/>
      <w:spacing w:before="360" w:after="240" w:lineRule="auto" w:line="276"/>
      <w:jc w:val="left"/>
      <w:outlineLvl w:val="0"/>
    </w:pPr>
    <w:rPr>
      <w:rFonts w:asciiTheme="majorHAnsi" w:eastAsiaTheme="majorEastAsia" w:hAnsiTheme="majorHAnsi" w:cstheme="majorBidi" w:ascii="Arial" w:hAnsi="Arial"/>
      <w:b/>
      <w:bCs/>
      <w:i w:val="0"/>
      <w:caps w:val="0"/>
      <w:color w:val="000000"/>
      <w:sz w:val="4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widowControl/>
      <w:spacing w:before="320" w:after="200" w:lineRule="auto" w:line="276"/>
      <w:jc w:val="left"/>
      <w:outlineLvl w:val="1"/>
    </w:pPr>
    <w:rPr>
      <w:rFonts w:asciiTheme="majorHAnsi" w:eastAsiaTheme="majorEastAsia" w:hAnsiTheme="majorHAnsi" w:cstheme="majorBidi" w:ascii="Arial" w:hAnsi="Arial"/>
      <w:b/>
      <w:bCs/>
      <w:i w:val="0"/>
      <w:caps w:val="0"/>
      <w:color w:val="000000"/>
      <w:sz w:val="4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widowControl/>
      <w:spacing w:before="280" w:after="160" w:lineRule="auto" w:line="276"/>
      <w:jc w:val="left"/>
      <w:outlineLvl w:val="2"/>
    </w:pPr>
    <w:rPr>
      <w:rFonts w:asciiTheme="majorHAnsi" w:eastAsiaTheme="majorEastAsia" w:hAnsiTheme="majorHAnsi" w:cstheme="majorBidi" w:ascii="Arial" w:hAnsi="Arial"/>
      <w:b/>
      <w:bCs/>
      <w:i w:val="0"/>
      <w:caps w:val="0"/>
      <w:color w:val="000000"/>
      <w:sz w:val="4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widowControl/>
      <w:spacing w:before="280" w:after="160" w:lineRule="auto" w:line="276"/>
      <w:jc w:val="left"/>
      <w:outlineLvl w:val="3"/>
    </w:pPr>
    <w:rPr>
      <w:rFonts w:asciiTheme="majorHAnsi" w:eastAsiaTheme="majorEastAsia" w:hAnsiTheme="majorHAnsi" w:cstheme="majorBidi" w:ascii="Arial" w:hAnsi="Arial"/>
      <w:b/>
      <w:bCs/>
      <w:i w:val="0"/>
      <w:iCs/>
      <w:caps w:val="0"/>
      <w:color w:val="000000"/>
      <w:sz w:val="4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widowControl/>
      <w:spacing w:before="280" w:after="160" w:lineRule="auto" w:line="276"/>
      <w:jc w:val="left"/>
      <w:outlineLvl w:val="4"/>
    </w:pPr>
    <w:rPr>
      <w:rFonts w:asciiTheme="majorHAnsi" w:eastAsiaTheme="majorEastAsia" w:hAnsiTheme="majorHAnsi" w:cstheme="majorBidi" w:ascii="Arial" w:hAnsi="Arial"/>
      <w:b/>
      <w:i w:val="0"/>
      <w:caps w:val="0"/>
      <w:color w:val="000000"/>
      <w:sz w:val="4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widowControl/>
      <w:spacing w:before="280" w:after="160" w:lineRule="auto" w:line="276"/>
      <w:jc w:val="left"/>
      <w:outlineLvl w:val="5"/>
    </w:pPr>
    <w:rPr>
      <w:rFonts w:asciiTheme="majorHAnsi" w:eastAsiaTheme="majorEastAsia" w:hAnsiTheme="majorHAnsi" w:cstheme="majorBidi" w:ascii="Arial" w:hAnsi="Arial"/>
      <w:b/>
      <w:i w:val="0"/>
      <w:iCs/>
      <w:caps w:val="0"/>
      <w:color w:val="000000"/>
      <w:sz w:val="4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keepNext w:val="0"/>
      <w:widowControl/>
      <w:numPr>
        <w:numId w:val="1"/>
      </w:numPr>
      <w:spacing w:lineRule="auto" w:line="276" w:before="0" w:after="0"/>
      <w:ind w:left="0"/>
      <w:contextualSpacing/>
      <w:jc w:val="left"/>
    </w:pPr>
    <w:rPr>
      <w:rFonts w:ascii="Arial" w:hAnsi="Arial"/>
      <w:b w:val="0"/>
      <w:i w:val="0"/>
      <w:caps w:val="0"/>
      <w:color w:val="000000"/>
      <w:sz w:val="36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keepNext w:val="0"/>
      <w:widowControl/>
      <w:numPr>
        <w:numId w:val="5"/>
      </w:numPr>
      <w:spacing w:lineRule="auto" w:line="276" w:before="0" w:after="0"/>
      <w:ind w:left="0"/>
      <w:contextualSpacing/>
      <w:jc w:val="left"/>
    </w:pPr>
    <w:rPr>
      <w:rFonts w:ascii="Arial" w:hAnsi="Arial"/>
      <w:b w:val="0"/>
      <w:i w:val="0"/>
      <w:caps w:val="0"/>
      <w:color w:val="000000"/>
      <w:sz w:val="36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yperlink" Target="mailto:support@community-access.or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Pre-event message</dc:title>
  <dc:subject>The setup message sent to registered participants before the AHG 2026 workshop.</dc:subject>
  <dc:creator>Jeff Bishop, BITS</dc:creator>
  <cp:keywords/>
  <dc:description>generated by python-docx</dc:description>
  <cp:lastModifiedBy>Jeff Bishop, BITS</cp:lastModifiedBy>
  <cp:revision>1</cp:revision>
  <dcterms:created xsi:type="dcterms:W3CDTF">2026-10-01T12:00:00Z</dcterms:created>
  <dcterms:modified xsi:type="dcterms:W3CDTF">2026-10-01T12:00:00Z</dcterms:modified>
  <cp:category/>
  <dc:language>en-US</dc:language>
</cp:coreProperties>
</file>