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Welcome to the AHG 2026 agent kit</w:t>
      </w:r>
    </w:p>
    <w:p>
      <w:r>
        <w:rPr/>
        <w:t>You are in the right place. This page opens by itself when you open the kit in VS Code. Nothing here needs code, and nothing here can break.</w:t>
      </w:r>
    </w:p>
    <w:p>
      <w:pPr>
        <w:pStyle w:val="Heading2"/>
      </w:pPr>
      <w:r>
        <w:t>Three paths into the same day</w:t>
      </w:r>
    </w:p>
    <w:p>
      <w:r>
        <w:rPr/>
        <w:t>Every path gives you the same agent, the same team report and the same share on GitHub. letitglow.app/ahg/paths compares them.</w:t>
      </w:r>
    </w:p>
    <w:p>
      <w:pPr>
        <w:pStyle w:val="ListBullet"/>
      </w:pPr>
      <w:r>
        <w:rPr/>
        <w:t xml:space="preserve">In a browser: no kit needed. Open letitglow.app/ahg/assistant, copy each block's text, and paste it into ChatGPT, Copilot on github.com, Claude, Gemini or your campus assistant. The same texts are in this kit, in </w:t>
      </w:r>
      <w:r>
        <w:rPr/>
        <w:t>any-assistant/</w:t>
      </w:r>
      <w:r>
        <w:rPr/>
        <w:t>.</w:t>
      </w:r>
    </w:p>
    <w:p>
      <w:pPr>
        <w:pStyle w:val="ListBullet"/>
      </w:pPr>
      <w:r>
        <w:rPr/>
        <w:t>In VS Code on your computer: you are probably reading this there. Each block is one command in Copilot Chat.</w:t>
      </w:r>
    </w:p>
    <w:p>
      <w:pPr>
        <w:pStyle w:val="ListBullet"/>
      </w:pPr>
      <w:r>
        <w:rPr/>
        <w:t>In VS Code for the Web: the same, at vscode.dev in Chrome or Edge, with this folder opened from your laptop.</w:t>
      </w:r>
    </w:p>
    <w:p>
      <w:pPr>
        <w:pStyle w:val="Heading2"/>
      </w:pPr>
      <w:r>
        <w:t>Start here, in VS Code</w:t>
      </w:r>
    </w:p>
    <w:p>
      <w:pPr>
        <w:pStyle w:val="ListNumber"/>
        <w:numPr>
          <w:ilvl w:val="0"/>
          <w:numId w:val="10"/>
        </w:numPr>
      </w:pPr>
      <w:r>
        <w:rPr/>
        <w:t>Open Copilot Chat: Control+Alt+I on Windows, or Control+Command+I on a Mac.</w:t>
      </w:r>
    </w:p>
    <w:p>
      <w:pPr>
        <w:pStyle w:val="ListNumber"/>
        <w:numPr>
          <w:ilvl w:val="0"/>
          <w:numId w:val="10"/>
        </w:numPr>
      </w:pPr>
      <w:r>
        <w:rPr/>
        <w:t>Type /ready-check and press Enter. Copilot checks five things and tells you that you are ready.</w:t>
      </w:r>
    </w:p>
    <w:p>
      <w:r>
        <w:rPr/>
        <w:t>If a banner says Restricted Mode, choose Manage, then Trust first. It is the workshop kit, and Copilot cannot work on its files until you trust it.</w:t>
      </w:r>
    </w:p>
    <w:p>
      <w:r>
        <w:rPr/>
        <w:t>Every block of the day has its own command, listed below, and its own step card in the step-cards folder.</w:t>
      </w:r>
    </w:p>
    <w:p>
      <w:pPr>
        <w:pStyle w:val="Heading2"/>
      </w:pPr>
      <w:r>
        <w:t>The day, one command per block</w:t>
      </w:r>
    </w:p>
    <w:p>
      <w:r>
        <w:rPr/>
        <w:t>Each command is typed into Copilot Chat. On the browser path, the same block is one text on letitglow.app/ahg/assistant. The step card for each block has every key and every expected result in words.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aption w:val="The day, one command per block"/>
        <w:tblDescription w:val="Table: The day, one command per block, 7 rows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What you get</w:t>
            </w:r>
          </w:p>
        </w:tc>
      </w:tr>
      <w:tr>
        <w:tc>
          <w:tcPr>
            <w:tcW w:type="dxa" w:w="2340"/>
          </w:tcPr>
          <w:p>
            <w:r>
              <w:rPr/>
              <w:t>1. Why we are here</w:t>
            </w:r>
          </w:p>
        </w:tc>
        <w:tc>
          <w:tcPr>
            <w:tcW w:type="dxa" w:w="2340"/>
          </w:tcPr>
          <w:p>
            <w:r>
              <w:rPr/>
              <w:t>10:30</w:t>
            </w:r>
          </w:p>
        </w:tc>
        <w:tc>
          <w:tcPr>
            <w:tcW w:type="dxa" w:w="2340"/>
          </w:tcPr>
          <w:p>
            <w:r>
              <w:rPr/>
              <w:t>/ready-check</w:t>
            </w:r>
          </w:p>
        </w:tc>
        <w:tc>
          <w:tcPr>
            <w:tcW w:type="dxa" w:w="2340"/>
          </w:tcPr>
          <w:p>
            <w:r>
              <w:rPr/>
              <w:t>A ready laptop</w:t>
            </w:r>
          </w:p>
        </w:tc>
      </w:tr>
      <w:tr>
        <w:tc>
          <w:tcPr>
            <w:tcW w:type="dxa" w:w="2340"/>
          </w:tcPr>
          <w:p>
            <w:r>
              <w:rPr/>
              <w:t>2. Design your agent</w:t>
            </w:r>
          </w:p>
        </w:tc>
        <w:tc>
          <w:tcPr>
            <w:tcW w:type="dxa" w:w="2340"/>
          </w:tcPr>
          <w:p>
            <w:r>
              <w:rPr/>
              <w:t>10:50</w:t>
            </w:r>
          </w:p>
        </w:tc>
        <w:tc>
          <w:tcPr>
            <w:tcW w:type="dxa" w:w="2340"/>
          </w:tcPr>
          <w:p>
            <w:r>
              <w:rPr/>
              <w:t>/design-my-agent</w:t>
            </w:r>
          </w:p>
        </w:tc>
        <w:tc>
          <w:tcPr>
            <w:tcW w:type="dxa" w:w="2340"/>
          </w:tcPr>
          <w:p>
            <w:r>
              <w:rPr/>
              <w:t xml:space="preserve">Your own agent, in </w:t>
            </w:r>
            <w:r>
              <w:rPr/>
              <w:t>my-agent/SKILL.md</w:t>
            </w:r>
            <w:r>
              <w:rPr/>
              <w:t>: version 1</w:t>
            </w:r>
          </w:p>
        </w:tc>
      </w:tr>
      <w:tr>
        <w:tc>
          <w:tcPr>
            <w:tcW w:type="dxa" w:w="2340"/>
          </w:tcPr>
          <w:p>
            <w:r>
              <w:rPr/>
              <w:t>3. Your agent at work</w:t>
            </w:r>
          </w:p>
        </w:tc>
        <w:tc>
          <w:tcPr>
            <w:tcW w:type="dxa" w:w="2340"/>
          </w:tcPr>
          <w:p>
            <w:r>
              <w:rPr/>
              <w:t>11:40</w:t>
            </w:r>
          </w:p>
        </w:tc>
        <w:tc>
          <w:tcPr>
            <w:tcW w:type="dxa" w:w="2340"/>
          </w:tcPr>
          <w:p>
            <w:r>
              <w:rPr/>
              <w:t>/try-my-agent, then /review-my-agent</w:t>
            </w:r>
          </w:p>
        </w:tc>
        <w:tc>
          <w:tcPr>
            <w:tcW w:type="dxa" w:w="2340"/>
          </w:tcPr>
          <w:p>
            <w:r>
              <w:rPr/>
              <w:t>Its first answer on a course document, and version 2</w:t>
            </w:r>
          </w:p>
        </w:tc>
      </w:tr>
      <w:tr>
        <w:tc>
          <w:tcPr>
            <w:tcW w:type="dxa" w:w="2340"/>
          </w:tcPr>
          <w:p>
            <w:r>
              <w:rPr/>
              <w:t>4. Ground it</w:t>
            </w:r>
          </w:p>
        </w:tc>
        <w:tc>
          <w:tcPr>
            <w:tcW w:type="dxa" w:w="2340"/>
          </w:tcPr>
          <w:p>
            <w:r>
              <w:rPr/>
              <w:t>1:15</w:t>
            </w:r>
          </w:p>
        </w:tc>
        <w:tc>
          <w:tcPr>
            <w:tcW w:type="dxa" w:w="2340"/>
          </w:tcPr>
          <w:p>
            <w:r>
              <w:rPr/>
              <w:t>/ground-my-agent, then /review-my-agent</w:t>
            </w:r>
          </w:p>
        </w:tc>
        <w:tc>
          <w:tcPr>
            <w:tcW w:type="dxa" w:w="2340"/>
          </w:tcPr>
          <w:p>
            <w:r>
              <w:rPr/>
              <w:t>Cited answers from real evidence, and version 3</w:t>
            </w:r>
          </w:p>
        </w:tc>
      </w:tr>
      <w:tr>
        <w:tc>
          <w:tcPr>
            <w:tcW w:type="dxa" w:w="2340"/>
          </w:tcPr>
          <w:p>
            <w:r>
              <w:rPr/>
              <w:t>5. Build the office</w:t>
            </w:r>
          </w:p>
        </w:tc>
        <w:tc>
          <w:tcPr>
            <w:tcW w:type="dxa" w:w="2340"/>
          </w:tcPr>
          <w:p>
            <w:r>
              <w:rPr/>
              <w:t>2:15</w:t>
            </w:r>
          </w:p>
        </w:tc>
        <w:tc>
          <w:tcPr>
            <w:tcW w:type="dxa" w:w="2340"/>
          </w:tcPr>
          <w:p>
            <w:r>
              <w:rPr/>
              <w:t>/run-the-office, then /review-my-agent</w:t>
            </w:r>
          </w:p>
        </w:tc>
        <w:tc>
          <w:tcPr>
            <w:tcW w:type="dxa" w:w="2340"/>
          </w:tcPr>
          <w:p>
            <w:r>
              <w:rPr/>
              <w:t>Your agent in a team, across the whole course, and version 4</w:t>
            </w:r>
          </w:p>
        </w:tc>
      </w:tr>
      <w:tr>
        <w:tc>
          <w:tcPr>
            <w:tcW w:type="dxa" w:w="2340"/>
          </w:tcPr>
          <w:p>
            <w:r>
              <w:rPr/>
              <w:t>6. Share it</w:t>
            </w:r>
          </w:p>
        </w:tc>
        <w:tc>
          <w:tcPr>
            <w:tcW w:type="dxa" w:w="2340"/>
          </w:tcPr>
          <w:p>
            <w:r>
              <w:rPr/>
              <w:t>3:05</w:t>
            </w:r>
          </w:p>
        </w:tc>
        <w:tc>
          <w:tcPr>
            <w:tcW w:type="dxa" w:w="2340"/>
          </w:tcPr>
          <w:p>
            <w:r>
              <w:rPr/>
              <w:t>letitglow.app/ahg/share</w:t>
            </w:r>
          </w:p>
        </w:tc>
        <w:tc>
          <w:tcPr>
            <w:tcW w:type="dxa" w:w="2340"/>
          </w:tcPr>
          <w:p>
            <w:r>
              <w:rPr/>
              <w:t>Your best version in the collection, in your name</w:t>
            </w:r>
          </w:p>
        </w:tc>
      </w:tr>
      <w:tr>
        <w:tc>
          <w:tcPr>
            <w:tcW w:type="dxa" w:w="2340"/>
          </w:tcPr>
          <w:p>
            <w:r>
              <w:rPr/>
              <w:t>7. Take it home</w:t>
            </w:r>
          </w:p>
        </w:tc>
        <w:tc>
          <w:tcPr>
            <w:tcW w:type="dxa" w:w="2340"/>
          </w:tcPr>
          <w:p>
            <w:r>
              <w:rPr/>
              <w:t>3:40</w:t>
            </w:r>
          </w:p>
        </w:tc>
        <w:tc>
          <w:tcPr>
            <w:tcW w:type="dxa" w:w="2340"/>
          </w:tcPr>
          <w:p>
            <w:r>
              <w:rPr/>
              <w:t>/my-30-day-plan</w:t>
            </w:r>
          </w:p>
        </w:tc>
        <w:tc>
          <w:tcPr>
            <w:tcW w:type="dxa" w:w="2340"/>
          </w:tcPr>
          <w:p>
            <w:r>
              <w:rPr/>
              <w:t>A 30-day plan for your campus</w:t>
            </w:r>
          </w:p>
        </w:tc>
      </w:tr>
    </w:tbl>
    <w:p/>
    <w:p>
      <w:pPr>
        <w:pStyle w:val="Heading2"/>
      </w:pPr>
      <w:r>
        <w:t>What is in this folder</w:t>
      </w:r>
    </w:p>
    <w:p>
      <w:r>
        <w:rPr/>
        <w:t>This list follows the folders in the Explorer, top to bottom.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aption w:val="What is in this folder"/>
        <w:tblDescription w:val="Table: What is in this folder, 14 rows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</w:tcPr>
          <w:p>
            <w:r>
              <w:rPr>
                <w:b/>
              </w:rPr>
              <w:t>Folder or file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What it is</w:t>
            </w:r>
          </w:p>
        </w:tc>
      </w:tr>
      <w:tr>
        <w:tc>
          <w:tcPr>
            <w:tcW w:type="dxa" w:w="4680"/>
          </w:tcPr>
          <w:p>
            <w:r>
              <w:rPr/>
              <w:t>.github/</w:t>
            </w:r>
          </w:p>
        </w:tc>
        <w:tc>
          <w:tcPr>
            <w:tcW w:type="dxa" w:w="4680"/>
          </w:tcPr>
          <w:p>
            <w:r>
              <w:rPr/>
              <w:t xml:space="preserve">The commands above, as agent skills in </w:t>
            </w:r>
            <w:r>
              <w:rPr/>
              <w:t>skills/</w:t>
            </w:r>
            <w:r>
              <w:rPr/>
              <w:t xml:space="preserve">, beside all 113 Accessibility Agents skills; the office coordinator in </w:t>
            </w:r>
            <w:r>
              <w:rPr/>
              <w:t>agents/</w:t>
            </w:r>
            <w:r>
              <w:rPr/>
              <w:t>; and the workshop's rules for Copilot. You do not need to open it</w:t>
            </w:r>
          </w:p>
        </w:tc>
      </w:tr>
      <w:tr>
        <w:tc>
          <w:tcPr>
            <w:tcW w:type="dxa" w:w="4680"/>
          </w:tcPr>
          <w:p>
            <w:r>
              <w:rPr/>
              <w:t>.vscode/</w:t>
            </w:r>
          </w:p>
        </w:tc>
        <w:tc>
          <w:tcPr>
            <w:tcW w:type="dxa" w:w="4680"/>
          </w:tcPr>
          <w:p>
            <w:r>
              <w:rPr/>
              <w:t>Settings for larger text and screen readers. You do not need to open it</w:t>
            </w:r>
          </w:p>
        </w:tc>
      </w:tr>
      <w:tr>
        <w:tc>
          <w:tcPr>
            <w:tcW w:type="dxa" w:w="4680"/>
          </w:tcPr>
          <w:p>
            <w:r>
              <w:rPr/>
              <w:t>any-assistant/</w:t>
            </w:r>
          </w:p>
        </w:tc>
        <w:tc>
          <w:tcPr>
            <w:tcW w:type="dxa" w:w="4680"/>
          </w:tcPr>
          <w:p>
            <w:r>
              <w:rPr/>
              <w:t xml:space="preserve">One text per block for the browser path, to paste into any AI assistant; the review text; and four Accessibility Agents texts, </w:t>
            </w:r>
            <w:r>
              <w:rPr/>
              <w:t>aa-*.txt</w:t>
            </w:r>
          </w:p>
        </w:tc>
      </w:tr>
      <w:tr>
        <w:tc>
          <w:tcPr>
            <w:tcW w:type="dxa" w:w="4680"/>
          </w:tcPr>
          <w:p>
            <w:r>
              <w:rPr/>
              <w:t>examples/</w:t>
            </w:r>
          </w:p>
        </w:tc>
        <w:tc>
          <w:tcPr>
            <w:tcW w:type="dxa" w:w="4680"/>
          </w:tcPr>
          <w:p>
            <w:r>
              <w:rPr/>
              <w:t xml:space="preserve">Finished work for every step. Maria, Jordan and Sam's stories, and six ready-made agents in </w:t>
            </w:r>
            <w:r>
              <w:rPr/>
              <w:t>examples/agents/</w:t>
            </w:r>
          </w:p>
        </w:tc>
      </w:tr>
      <w:tr>
        <w:tc>
          <w:tcPr>
            <w:tcW w:type="dxa" w:w="4680"/>
          </w:tcPr>
          <w:p>
            <w:r>
              <w:rPr/>
              <w:t>my-agent/SKILL.md</w:t>
            </w:r>
          </w:p>
        </w:tc>
        <w:tc>
          <w:tcPr>
            <w:tcW w:type="dxa" w:w="4680"/>
          </w:tcPr>
          <w:p>
            <w:r>
              <w:rPr/>
              <w:t>Your agent. Seven headings: Role, Task, Trusted guidance, Output format, Example, Human review, Never</w:t>
            </w:r>
          </w:p>
        </w:tc>
      </w:tr>
      <w:tr>
        <w:tc>
          <w:tcPr>
            <w:tcW w:type="dxa" w:w="4680"/>
          </w:tcPr>
          <w:p>
            <w:r>
              <w:rPr/>
              <w:t>office-team/</w:t>
            </w:r>
          </w:p>
        </w:tc>
        <w:tc>
          <w:tcPr>
            <w:tcW w:type="dxa" w:w="4680"/>
          </w:tcPr>
          <w:p>
            <w:r>
              <w:rPr/>
              <w:t>The accessibility office: eight specialists your agent joins this afternoon</w:t>
            </w:r>
          </w:p>
        </w:tc>
      </w:tr>
      <w:tr>
        <w:tc>
          <w:tcPr>
            <w:tcW w:type="dxa" w:w="4680"/>
          </w:tcPr>
          <w:p>
            <w:r>
              <w:rPr/>
              <w:t>sample-course/</w:t>
            </w:r>
          </w:p>
        </w:tc>
        <w:tc>
          <w:tcPr>
            <w:tcW w:type="dxa" w:w="4680"/>
          </w:tcPr>
          <w:p>
            <w:r>
              <w:rPr/>
              <w:t xml:space="preserve">PSY 101, the course everyone works on, with barriers planted on purpose, and </w:t>
            </w:r>
            <w:r>
              <w:rPr/>
              <w:t>evidence/</w:t>
            </w:r>
            <w:r>
              <w:rPr/>
              <w:t xml:space="preserve"> with each file's checker report</w:t>
            </w:r>
          </w:p>
        </w:tc>
      </w:tr>
      <w:tr>
        <w:tc>
          <w:tcPr>
            <w:tcW w:type="dxa" w:w="4680"/>
          </w:tcPr>
          <w:p>
            <w:r>
              <w:rPr/>
              <w:t>step-cards/</w:t>
            </w:r>
          </w:p>
        </w:tc>
        <w:tc>
          <w:tcPr>
            <w:tcW w:type="dxa" w:w="4680"/>
          </w:tcPr>
          <w:p>
            <w:r>
              <w:rPr/>
              <w:t>One card per block, as Markdown and as large print Word files</w:t>
            </w:r>
          </w:p>
        </w:tc>
      </w:tr>
      <w:tr>
        <w:tc>
          <w:tcPr>
            <w:tcW w:type="dxa" w:w="4680"/>
          </w:tcPr>
          <w:p>
            <w:r>
              <w:rPr/>
              <w:t>share-my-agent.html</w:t>
            </w:r>
          </w:p>
        </w:tc>
        <w:tc>
          <w:tcPr>
            <w:tcW w:type="dxa" w:w="4680"/>
          </w:tcPr>
          <w:p>
            <w:r>
              <w:rPr/>
              <w:t>The offline copy of the share page</w:t>
            </w:r>
          </w:p>
        </w:tc>
      </w:tr>
      <w:tr>
        <w:tc>
          <w:tcPr>
            <w:tcW w:type="dxa" w:w="4680"/>
          </w:tcPr>
          <w:p>
            <w:r>
              <w:rPr/>
              <w:t>ahg-2026.code-profile</w:t>
            </w:r>
          </w:p>
        </w:tc>
        <w:tc>
          <w:tcPr>
            <w:tcW w:type="dxa" w:w="4680"/>
          </w:tcPr>
          <w:p>
            <w:r>
              <w:rPr/>
              <w:t>The AHG 2026 VS Code profile, if you need to import it again</w:t>
            </w:r>
          </w:p>
        </w:tc>
      </w:tr>
      <w:tr>
        <w:tc>
          <w:tcPr>
            <w:tcW w:type="dxa" w:w="4680"/>
          </w:tcPr>
          <w:p>
            <w:r>
              <w:rPr/>
              <w:t>accessibility-agents.md</w:t>
            </w:r>
          </w:p>
        </w:tc>
        <w:tc>
          <w:tcPr>
            <w:tcW w:type="dxa" w:w="4680"/>
          </w:tcPr>
          <w:p>
            <w:r>
              <w:rPr/>
              <w:t>Accessibility Agents after today: the six entry points, and how to keep using it</w:t>
            </w:r>
          </w:p>
        </w:tc>
      </w:tr>
      <w:tr>
        <w:tc>
          <w:tcPr>
            <w:tcW w:type="dxa" w:w="4680"/>
          </w:tcPr>
          <w:p>
            <w:r>
              <w:rPr/>
              <w:t>accessibility-agents-in-the-kit.md</w:t>
            </w:r>
          </w:p>
        </w:tc>
        <w:tc>
          <w:tcPr>
            <w:tcW w:type="dxa" w:w="4680"/>
          </w:tcPr>
          <w:p>
            <w:r>
              <w:rPr/>
              <w:t>Which Accessibility Agents skills work fully in this kit, and what the rest do instead</w:t>
            </w:r>
          </w:p>
        </w:tc>
      </w:tr>
      <w:tr>
        <w:tc>
          <w:tcPr>
            <w:tcW w:type="dxa" w:w="4680"/>
          </w:tcPr>
          <w:p>
            <w:r>
              <w:rPr/>
              <w:t>accessibility-agents-LICENSE.txt</w:t>
            </w:r>
          </w:p>
        </w:tc>
        <w:tc>
          <w:tcPr>
            <w:tcW w:type="dxa" w:w="4680"/>
          </w:tcPr>
          <w:p>
            <w:r>
              <w:rPr/>
              <w:t>Accessibility Agents' MIT licence, which travels with its skills</w:t>
            </w:r>
          </w:p>
        </w:tc>
      </w:tr>
      <w:tr>
        <w:tc>
          <w:tcPr>
            <w:tcW w:type="dxa" w:w="4680"/>
          </w:tcPr>
          <w:p>
            <w:r>
              <w:rPr/>
              <w:t>agent-file-principles.md</w:t>
            </w:r>
          </w:p>
        </w:tc>
        <w:tc>
          <w:tcPr>
            <w:tcW w:type="dxa" w:w="4680"/>
          </w:tcPr>
          <w:p>
            <w:r>
              <w:rPr/>
              <w:t>What makes a good agent file, and the twelve review questions /review-my-agent uses</w:t>
            </w:r>
          </w:p>
        </w:tc>
      </w:tr>
    </w:tbl>
    <w:p/>
    <w:p>
      <w:pPr>
        <w:pStyle w:val="Heading2"/>
      </w:pPr>
      <w:r>
        <w:t>You cannot fall behind</w:t>
      </w:r>
    </w:p>
    <w:p>
      <w:r>
        <w:rPr/>
        <w:t xml:space="preserve">Every step has a finished version in </w:t>
      </w:r>
      <w:r>
        <w:rPr/>
        <w:t>examples/</w:t>
      </w:r>
      <w:r>
        <w:rPr/>
        <w:t xml:space="preserve">. If anything goes wrong, start from one of the six ready-made agents in </w:t>
      </w:r>
      <w:r>
        <w:rPr/>
        <w:t>examples/agents/</w:t>
      </w:r>
      <w:r>
        <w:rPr/>
        <w:t>, put your name on it, and carry on. That is still your agent, and it still goes into the open-source project with your name on it. If VS Code gives you trouble, switch to the browser path and carry on from the same block.</w:t>
      </w:r>
    </w:p>
    <w:p>
      <w:pPr>
        <w:pStyle w:val="Heading2"/>
      </w:pPr>
      <w:r>
        <w:t>Keys worth knowing</w:t>
      </w:r>
    </w:p>
    <w:p>
      <w:r>
        <w:rPr/>
        <w:t>These work in every part of VS Code, on a computer and at vscode.dev.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aption w:val="Keys worth knowing"/>
        <w:tblDescription w:val="Table: Keys worth knowing, 6 rows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</w:tcPr>
          <w:p>
            <w:r>
              <w:rPr>
                <w:b/>
              </w:rPr>
              <w:t>To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Windows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Mac</w:t>
            </w:r>
          </w:p>
        </w:tc>
      </w:tr>
      <w:tr>
        <w:tc>
          <w:tcPr>
            <w:tcW w:type="dxa" w:w="3120"/>
          </w:tcPr>
          <w:p>
            <w:r>
              <w:rPr/>
              <w:t>Open Copilot Chat</w:t>
            </w:r>
          </w:p>
        </w:tc>
        <w:tc>
          <w:tcPr>
            <w:tcW w:type="dxa" w:w="3120"/>
          </w:tcPr>
          <w:p>
            <w:r>
              <w:rPr/>
              <w:t>Control+Alt+I</w:t>
            </w:r>
          </w:p>
        </w:tc>
        <w:tc>
          <w:tcPr>
            <w:tcW w:type="dxa" w:w="3120"/>
          </w:tcPr>
          <w:p>
            <w:r>
              <w:rPr/>
              <w:t>Control+Command+I</w:t>
            </w:r>
          </w:p>
        </w:tc>
      </w:tr>
      <w:tr>
        <w:tc>
          <w:tcPr>
            <w:tcW w:type="dxa" w:w="3120"/>
          </w:tcPr>
          <w:p>
            <w:r>
              <w:rPr/>
              <w:t>Read Copilot's last answer as plain text</w:t>
            </w:r>
          </w:p>
        </w:tc>
        <w:tc>
          <w:tcPr>
            <w:tcW w:type="dxa" w:w="3120"/>
          </w:tcPr>
          <w:p>
            <w:r>
              <w:rPr/>
              <w:t>Alt+F2</w:t>
            </w:r>
          </w:p>
        </w:tc>
        <w:tc>
          <w:tcPr>
            <w:tcW w:type="dxa" w:w="3120"/>
          </w:tcPr>
          <w:p>
            <w:r>
              <w:rPr/>
              <w:t>Option+F2</w:t>
            </w:r>
          </w:p>
        </w:tc>
      </w:tr>
      <w:tr>
        <w:tc>
          <w:tcPr>
            <w:tcW w:type="dxa" w:w="3120"/>
          </w:tcPr>
          <w:p>
            <w:r>
              <w:rPr/>
              <w:t>Open any file by name</w:t>
            </w:r>
          </w:p>
        </w:tc>
        <w:tc>
          <w:tcPr>
            <w:tcW w:type="dxa" w:w="3120"/>
          </w:tcPr>
          <w:p>
            <w:r>
              <w:rPr/>
              <w:t>Control+P</w:t>
            </w:r>
          </w:p>
        </w:tc>
        <w:tc>
          <w:tcPr>
            <w:tcW w:type="dxa" w:w="3120"/>
          </w:tcPr>
          <w:p>
            <w:r>
              <w:rPr/>
              <w:t>Command+P</w:t>
            </w:r>
          </w:p>
        </w:tc>
      </w:tr>
      <w:tr>
        <w:tc>
          <w:tcPr>
            <w:tcW w:type="dxa" w:w="3120"/>
          </w:tcPr>
          <w:p>
            <w:r>
              <w:rPr/>
              <w:t>Find any command</w:t>
            </w:r>
          </w:p>
        </w:tc>
        <w:tc>
          <w:tcPr>
            <w:tcW w:type="dxa" w:w="3120"/>
          </w:tcPr>
          <w:p>
            <w:r>
              <w:rPr/>
              <w:t>Control+Shift+P</w:t>
            </w:r>
          </w:p>
        </w:tc>
        <w:tc>
          <w:tcPr>
            <w:tcW w:type="dxa" w:w="3120"/>
          </w:tcPr>
          <w:p>
            <w:r>
              <w:rPr/>
              <w:t>Command+Shift+P</w:t>
            </w:r>
          </w:p>
        </w:tc>
      </w:tr>
      <w:tr>
        <w:tc>
          <w:tcPr>
            <w:tcW w:type="dxa" w:w="3120"/>
          </w:tcPr>
          <w:p>
            <w:r>
              <w:rPr/>
              <w:t>Move between parts of the window</w:t>
            </w:r>
          </w:p>
        </w:tc>
        <w:tc>
          <w:tcPr>
            <w:tcW w:type="dxa" w:w="3120"/>
          </w:tcPr>
          <w:p>
            <w:r>
              <w:rPr/>
              <w:t>F6</w:t>
            </w:r>
          </w:p>
        </w:tc>
        <w:tc>
          <w:tcPr>
            <w:tcW w:type="dxa" w:w="3120"/>
          </w:tcPr>
          <w:p>
            <w:r>
              <w:rPr/>
              <w:t>F6</w:t>
            </w:r>
          </w:p>
        </w:tc>
      </w:tr>
      <w:tr>
        <w:tc>
          <w:tcPr>
            <w:tcW w:type="dxa" w:w="3120"/>
          </w:tcPr>
          <w:p>
            <w:r>
              <w:rPr/>
              <w:t>Accessibility help for where you are</w:t>
            </w:r>
          </w:p>
        </w:tc>
        <w:tc>
          <w:tcPr>
            <w:tcW w:type="dxa" w:w="3120"/>
          </w:tcPr>
          <w:p>
            <w:r>
              <w:rPr/>
              <w:t>Alt+F1</w:t>
            </w:r>
          </w:p>
        </w:tc>
        <w:tc>
          <w:tcPr>
            <w:tcW w:type="dxa" w:w="3120"/>
          </w:tcPr>
          <w:p>
            <w:r>
              <w:rPr/>
              <w:t>Option+F1</w:t>
            </w:r>
          </w:p>
        </w:tc>
      </w:tr>
    </w:tbl>
    <w:p/>
    <w:p>
      <w:pPr>
        <w:pStyle w:val="Heading2"/>
      </w:pPr>
      <w:r>
        <w:t>The two rules</w:t>
      </w:r>
    </w:p>
    <w:p>
      <w:pPr>
        <w:pStyle w:val="ListNumber"/>
        <w:numPr>
          <w:ilvl w:val="0"/>
          <w:numId w:val="11"/>
        </w:numPr>
      </w:pPr>
      <w:r>
        <w:rPr/>
        <w:t>Never paste anything private into any AI: student records, health or disability information, or anyone's name. Use the sample course.</w:t>
      </w:r>
    </w:p>
    <w:p>
      <w:pPr>
        <w:pStyle w:val="ListNumber"/>
        <w:numPr>
          <w:ilvl w:val="0"/>
          <w:numId w:val="11"/>
        </w:numPr>
      </w:pPr>
      <w:r>
        <w:rPr/>
        <w:t>Every agent ends with a person checking its work.</w:t>
      </w:r>
    </w:p>
    <w:p>
      <w:r>
        <w:rPr/>
        <w:t xml:space="preserve">Help, before or after the day: </w:t>
      </w:r>
      <w:hyperlink r:id="rId10">
        <w:r>
          <w:rPr>
            <w:rStyle w:val="Hyperlink"/>
            <w:u w:val="single"/>
          </w:rPr>
          <w:t xml:space="preserve">support@community-access.org</w:t>
        </w:r>
      </w:hyperlink>
      <w:r>
        <w:rPr/>
        <w:t>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/>
        <w:color w:val="000000"/>
        <w:sz w:val="3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Rule="auto" w:line="276" w:before="0" w:after="240"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40" w:lineRule="auto" w:line="276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20" w:after="200" w:lineRule="auto" w:line="276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i w:val="0"/>
      <w:caps w:val="0"/>
      <w:color w:val="000000"/>
      <w:sz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3"/>
    </w:pPr>
    <w:rPr>
      <w:rFonts w:asciiTheme="majorHAnsi" w:eastAsiaTheme="majorEastAsia" w:hAnsiTheme="majorHAnsi" w:cstheme="majorBidi" w:ascii="Arial" w:hAnsi="Arial"/>
      <w:b/>
      <w:bCs/>
      <w:i w:val="0"/>
      <w:iCs/>
      <w:caps w:val="0"/>
      <w:color w:val="000000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4"/>
    </w:pPr>
    <w:rPr>
      <w:rFonts w:asciiTheme="majorHAnsi" w:eastAsiaTheme="majorEastAsia" w:hAnsiTheme="majorHAnsi" w:cstheme="majorBidi" w:ascii="Arial" w:hAnsi="Arial"/>
      <w:b/>
      <w:i w:val="0"/>
      <w:caps w:val="0"/>
      <w:color w:val="000000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280" w:after="160" w:lineRule="auto" w:line="276"/>
      <w:jc w:val="left"/>
      <w:outlineLvl w:val="5"/>
    </w:pPr>
    <w:rPr>
      <w:rFonts w:asciiTheme="majorHAnsi" w:eastAsiaTheme="majorEastAsia" w:hAnsiTheme="majorHAnsi" w:cstheme="majorBidi" w:ascii="Arial" w:hAnsi="Arial"/>
      <w:b/>
      <w:i w:val="0"/>
      <w:iCs/>
      <w:caps w:val="0"/>
      <w:color w:val="000000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widowControl/>
      <w:numPr>
        <w:numId w:val="1"/>
      </w:numPr>
      <w:spacing w:lineRule="auto" w:line="276" w:before="0" w:after="0"/>
      <w:ind w:left="0"/>
      <w:contextualSpacing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widowControl/>
      <w:numPr>
        <w:numId w:val="5"/>
      </w:numPr>
      <w:spacing w:lineRule="auto" w:line="276" w:before="0" w:after="0"/>
      <w:ind w:left="0"/>
      <w:contextualSpacing/>
      <w:jc w:val="left"/>
    </w:pPr>
    <w:rPr>
      <w:rFonts w:ascii="Arial" w:hAnsi="Arial"/>
      <w:b w:val="0"/>
      <w:i w:val="0"/>
      <w:caps w:val="0"/>
      <w:color w:val="000000"/>
      <w:sz w:val="3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support@community-acces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 to the AHG 2026 agent kit</dc:title>
  <dc:subject>Welcome page for the AHG 2026 agent kit.</dc:subject>
  <dc:creator>Jeff Bishop, BITS</dc:creator>
  <cp:keywords/>
  <dc:description>generated by python-docx</dc:description>
  <cp:lastModifiedBy>Jeff Bishop, BITS</cp:lastModifiedBy>
  <cp:revision>1</cp:revision>
  <dcterms:created xsi:type="dcterms:W3CDTF">2026-10-01T12:00:00Z</dcterms:created>
  <dcterms:modified xsi:type="dcterms:W3CDTF">2026-10-01T12:00:00Z</dcterms:modified>
  <cp:category/>
  <dc:language>en-US</dc:language>
</cp:coreProperties>
</file>