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Research and Selection of a Publicly Available Household Energy Consumption Dataset</w:t>
      </w:r>
    </w:p>
    <w:p>
      <w:pPr>
        <w:pStyle w:val="Subtitle"/>
      </w:pPr>
      <w:r>
        <w:t>Evaluation of open-source datasets by data quality, granularity, size, and relevance to household energy consumption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Final recommendation: </w:t>
            </w:r>
            <w:r>
              <w:t>UCI Individual Household Electric Power Consumption. It offers a strong balance of fine time resolution, long observation period, manageable download size, straightforward structure, and an explicit CC BY 4.0 license.</w:t>
            </w:r>
          </w:p>
        </w:tc>
      </w:tr>
    </w:tbl>
    <w:p>
      <w:pPr>
        <w:pStyle w:val="Heading1"/>
      </w:pPr>
      <w:r>
        <w:t>1. Objective and Evaluation Criteria</w:t>
      </w:r>
    </w:p>
    <w:p>
      <w:r>
        <w:rPr>
          <w:b/>
        </w:rPr>
        <w:t xml:space="preserve">Objective. </w:t>
      </w:r>
      <w:r>
        <w:t>Identify and evaluate suitable publicly available household energy consumption datasets, then select one dataset for use in the project.</w:t>
      </w:r>
    </w:p>
    <w:p>
      <w:r>
        <w:rPr>
          <w:b/>
        </w:rPr>
        <w:t xml:space="preserve">Evaluation criteria. </w:t>
      </w:r>
      <w:r>
        <w:t>The datasets were compared on data quality, temporal granularity, size and computational practicality, breadth of household coverage, measurement types, openness/licensing, and relevance to analyzing household energy consumption patterns.</w:t>
      </w:r>
    </w:p>
    <w:p>
      <w:pPr>
        <w:pStyle w:val="Heading1"/>
      </w:pPr>
      <w:r>
        <w:t>2. Candidate Dataset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88"/>
        <w:gridCol w:w="2448"/>
        <w:gridCol w:w="2995"/>
        <w:gridCol w:w="2405"/>
      </w:tblGrid>
      <w:tr>
        <w:trPr>
          <w:tblHeader w:val="true"/>
        </w:trPr>
        <w:tc>
          <w:tcPr>
            <w:tcW w:type="dxa" w:w="2541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541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Coverage &amp; granularity</w:t>
            </w:r>
          </w:p>
        </w:tc>
        <w:tc>
          <w:tcPr>
            <w:tcW w:type="dxa" w:w="2541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Strengths</w:t>
            </w:r>
          </w:p>
        </w:tc>
        <w:tc>
          <w:tcPr>
            <w:tcW w:type="dxa" w:w="2541"/>
            <w:shd w:fill="1F4E79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Limitations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UCI Individual Household Electric Power Consumption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household in Sceaux, France; Dec. 2006–Nov. 2010 (47 months); 1-minute sampling; 2,075,259 observations; 9 features.</w:t>
            </w:r>
          </w:p>
        </w:tc>
        <w:tc>
          <w:tcPr>
            <w:tcW w:type="dxa" w:w="29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Long continuous period; fine one-minute resolution; multiple electrical quantities and three sub-metering channels; simple tabular structure; compressed download about 19.7 MB; CC BY 4.0.</w:t>
            </w:r>
          </w:p>
        </w:tc>
        <w:tc>
          <w:tcPr>
            <w:tcW w:type="dxa" w:w="24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Represents only one household, limiting population-level generalization; approximately 1.25% of rows have missing measurement values.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9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REFIT Electrical Load Measurements (Cleaned)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9FC"/>
          </w:tcPr>
          <w:p>
            <w:pPr>
              <w:spacing w:after="0" w:line="240" w:lineRule="auto"/>
            </w:pPr>
            <w:r>
              <w:rPr>
                <w:sz w:val="16"/>
              </w:rPr>
              <w:t>20 UK households; approximately two years; 8-second sampling; aggregate household power plus appliance-level measurements.</w:t>
            </w:r>
          </w:p>
        </w:tc>
        <w:tc>
          <w:tcPr>
            <w:tcW w:type="dxa" w:w="29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9FC"/>
          </w:tcPr>
          <w:p>
            <w:pPr>
              <w:spacing w:after="0" w:line="240" w:lineRule="auto"/>
            </w:pPr>
            <w:r>
              <w:rPr>
                <w:sz w:val="16"/>
              </w:rPr>
              <w:t>Multiple households support cross-household comparisons; very fine resolution; cleaned version available; aggregate and appliance-level consumption are highly relevant to usage-pattern analysis; CC BY 4.0.</w:t>
            </w:r>
          </w:p>
        </w:tc>
        <w:tc>
          <w:tcPr>
            <w:tcW w:type="dxa" w:w="24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9FC"/>
          </w:tcPr>
          <w:p>
            <w:pPr>
              <w:spacing w:after="0" w:line="240" w:lineRule="auto"/>
            </w:pPr>
            <w:r>
              <w:rPr>
                <w:sz w:val="16"/>
              </w:rPr>
              <w:t>Much larger than UCI (cleaned archive about 490 MB); 8-second resolution may be more detailed than necessary for an introductory analysis and increases processing requirements.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UK-DALE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 UK homes; primary appliance/whole-house data at 6-second resolution, with additional 1-second and 16 kHz data for subsets.</w:t>
            </w:r>
          </w:p>
        </w:tc>
        <w:tc>
          <w:tcPr>
            <w:tcW w:type="dxa" w:w="29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Rich appliance-level detail; high temporal resolution; useful for load disaggregation and appliance-behavior research; open-access research resource under CC BY 4.0.</w:t>
            </w:r>
          </w:p>
        </w:tc>
        <w:tc>
          <w:tcPr>
            <w:tcW w:type="dxa" w:w="24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Only five homes; more complex multi-file structure; ultra-high-resolution components can be extremely large (the complete 16 kHz set is about 4 TB), making them unnecessary for a basic household-pattern project.</w:t>
            </w:r>
          </w:p>
        </w:tc>
      </w:tr>
    </w:tbl>
    <w:p>
      <w:pPr>
        <w:pStyle w:val="Heading1"/>
      </w:pPr>
      <w:r>
        <w:t>3. Final Selected Dataset</w:t>
      </w:r>
    </w:p>
    <w:p>
      <w:r>
        <w:rPr>
          <w:b/>
          <w:color w:val="1F4E79"/>
          <w:sz w:val="23"/>
        </w:rPr>
        <w:t>Selected dataset: UCI Individual Household Electric Power Consumption</w:t>
      </w:r>
    </w:p>
    <w:p>
      <w:r>
        <w:rPr>
          <w:b/>
        </w:rPr>
        <w:t xml:space="preserve">Selection rationale. </w:t>
      </w:r>
      <w:r>
        <w:t>The UCI dataset is the best fit for this project because it provides more than two million one-minute observations across almost four years while remaining considerably easier to download, inspect, clean, and model than the second-level alternatives. Its long time span supports analysis of hourly, daily, weekly, monthly, and seasonal patterns. The electrical measurements and sub-metering variables also allow both overall-consumption analysis and limited component-level analysis.</w:t>
      </w:r>
    </w:p>
    <w:p>
      <w:r>
        <w:rPr>
          <w:b/>
        </w:rPr>
        <w:t xml:space="preserve">Data-quality consideration. </w:t>
      </w:r>
      <w:r>
        <w:t>All calendar timestamps are present, but approximately 1.25% of rows contain missing measurement values. This is a manageable issue that can be handled explicitly during preprocessing rather than a reason to reject the dataset.</w:t>
      </w:r>
    </w:p>
    <w:p>
      <w:r>
        <w:rPr>
          <w:b/>
        </w:rPr>
        <w:t xml:space="preserve">Open-source suitability. </w:t>
      </w:r>
      <w:r>
        <w:t>The UCI repository states that the dataset is licensed under Creative Commons Attribution 4.0 International (CC BY 4.0), permitting sharing and adaptation with appropriate attribution.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2016"/>
        <w:gridCol w:w="7920"/>
      </w:tblGrid>
      <w:tr>
        <w:tc>
          <w:tcPr>
            <w:tcW w:type="dxa" w:w="5083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1F4E79"/>
              </w:rPr>
              <w:t>Official source</w:t>
            </w:r>
          </w:p>
        </w:tc>
        <w:tc>
          <w:tcPr>
            <w:tcW w:type="dxa" w:w="508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/>
            <w:hyperlink r:id="rId11">
              <w:r>
                <w:rPr>
                  <w:color w:val="0563C1"/>
                  <w:u w:val="single"/>
                </w:rPr>
                <w:t>UCI Machine Learning Repository – Individual Household Electric Power Consumption</w:t>
              </w:r>
            </w:hyperlink>
          </w:p>
        </w:tc>
      </w:tr>
      <w:tr>
        <w:tc>
          <w:tcPr>
            <w:tcW w:type="dxa" w:w="5083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1F4E79"/>
              </w:rPr>
              <w:t>DOI</w:t>
            </w:r>
          </w:p>
        </w:tc>
        <w:tc>
          <w:tcPr>
            <w:tcW w:type="dxa" w:w="508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/>
            <w:hyperlink r:id="rId12">
              <w:r>
                <w:rPr>
                  <w:color w:val="0563C1"/>
                  <w:u w:val="single"/>
                </w:rPr>
                <w:t>10.24432/C58K54</w:t>
              </w:r>
            </w:hyperlink>
          </w:p>
        </w:tc>
      </w:tr>
    </w:tbl>
    <w:p>
      <w:pPr>
        <w:pStyle w:val="Heading1"/>
      </w:pPr>
      <w:r>
        <w:t>4. Initial Understanding of the Selected Dataset</w:t>
      </w:r>
    </w:p>
    <w:p>
      <w:r>
        <w:rPr>
          <w:b/>
        </w:rPr>
        <w:t xml:space="preserve">Time resolution and coverage. </w:t>
      </w:r>
      <w:r>
        <w:t>Measurements were collected every minute from a single household in Sceaux, France, from December 2006 through November 2010, covering 47 months. The repository reports 2,075,259 observations and nine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952"/>
        <w:gridCol w:w="6984"/>
      </w:tblGrid>
      <w:tr>
        <w:trPr>
          <w:tblHeader w:val="true"/>
        </w:trPr>
        <w:tc>
          <w:tcPr>
            <w:tcW w:type="dxa" w:w="5083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83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Meaning / unit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Calendar date (dd/mm/yyyy).</w:t>
            </w:r>
          </w:p>
        </w:tc>
      </w:tr>
      <w:tr>
        <w:tc>
          <w:tcPr>
            <w:tcW w:type="dxa" w:w="2952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Time</w:t>
            </w:r>
          </w:p>
        </w:tc>
        <w:tc>
          <w:tcPr>
            <w:tcW w:type="dxa" w:w="6984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 of observation (hh:mm:ss).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Global_active_power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Minute-averaged household active power, measured in kilowatts (kW).</w:t>
            </w:r>
          </w:p>
        </w:tc>
      </w:tr>
      <w:tr>
        <w:tc>
          <w:tcPr>
            <w:tcW w:type="dxa" w:w="2952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Global_reactive_power</w:t>
            </w:r>
          </w:p>
        </w:tc>
        <w:tc>
          <w:tcPr>
            <w:tcW w:type="dxa" w:w="6984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Minute-averaged household reactive power, measured in kilowatts (kW).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Voltage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Minute-averaged voltage, measured in volts (V).</w:t>
            </w:r>
          </w:p>
        </w:tc>
      </w:tr>
      <w:tr>
        <w:tc>
          <w:tcPr>
            <w:tcW w:type="dxa" w:w="2952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Global_intensity</w:t>
            </w:r>
          </w:p>
        </w:tc>
        <w:tc>
          <w:tcPr>
            <w:tcW w:type="dxa" w:w="6984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Minute-averaged household current intensity, measured in amperes (A).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Sub_metering_1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 energy in watt-hours (Wh), primarily for the kitchen area/appliances.</w:t>
            </w:r>
          </w:p>
        </w:tc>
      </w:tr>
      <w:tr>
        <w:tc>
          <w:tcPr>
            <w:tcW w:type="dxa" w:w="2952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Sub_metering_2</w:t>
            </w:r>
          </w:p>
        </w:tc>
        <w:tc>
          <w:tcPr>
            <w:tcW w:type="dxa" w:w="6984"/>
            <w:shd w:fill="F6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 energy in watt-hours (Wh), primarily for the laundry-room appliances.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Sub_metering_3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 energy in watt-hours (Wh), primarily for the electric water heater and air conditioner.</w:t>
            </w:r>
          </w:p>
        </w:tc>
      </w:tr>
    </w:tbl>
    <w:p>
      <w:pPr>
        <w:pStyle w:val="Heading2"/>
      </w:pPr>
      <w:r>
        <w:t>Analytical relevance</w:t>
      </w:r>
    </w:p>
    <w:p>
      <w:r>
        <w:t>The selected dataset can support analyses such as:</w:t>
      </w:r>
    </w:p>
    <w:p>
      <w:pPr>
        <w:pStyle w:val="ListBullet"/>
      </w:pPr>
      <w:r>
        <w:t>Identifying peak and off-peak household electricity consumption periods.</w:t>
      </w:r>
    </w:p>
    <w:p>
      <w:pPr>
        <w:pStyle w:val="ListBullet"/>
      </w:pPr>
      <w:r>
        <w:t>Comparing consumption by hour of day, day of week, month, and season.</w:t>
      </w:r>
    </w:p>
    <w:p>
      <w:pPr>
        <w:pStyle w:val="ListBullet"/>
      </w:pPr>
      <w:r>
        <w:t>Examining long-term trends and recurring consumption patterns.</w:t>
      </w:r>
    </w:p>
    <w:p>
      <w:pPr>
        <w:pStyle w:val="ListBullet"/>
      </w:pPr>
      <w:r>
        <w:t>Comparing total household demand with the three available sub-metered areas.</w:t>
      </w:r>
    </w:p>
    <w:p>
      <w:pPr>
        <w:pStyle w:val="ListBullet"/>
      </w:pPr>
      <w:r>
        <w:t>Building forecasting, anomaly-detection, clustering, or regression models after appropriate preprocessing.</w:t>
      </w:r>
    </w:p>
    <w:p>
      <w:pPr>
        <w:pStyle w:val="Heading1"/>
      </w:pPr>
      <w:r>
        <w:t>5. Acceptance Criteria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3744"/>
        <w:gridCol w:w="6192"/>
      </w:tblGrid>
      <w:tr>
        <w:tc>
          <w:tcPr>
            <w:tcW w:type="dxa" w:w="5083"/>
            <w:shd w:fill="5482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083"/>
            <w:shd w:fill="5482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At least 3 potential datasets with pros/cons</w:t>
            </w:r>
          </w:p>
        </w:tc>
        <w:tc>
          <w:tcPr>
            <w:tcW w:type="dxa" w:w="61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 — UCI, REFIT, and UK-DALE are evaluated above with strengths and limitations.</w:t>
            </w:r>
          </w:p>
        </w:tc>
      </w:tr>
      <w:tr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Final selected dataset and source URL</w:t>
            </w:r>
          </w:p>
        </w:tc>
        <w:tc>
          <w:tcPr>
            <w:tcW w:type="dxa" w:w="61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 — UCI Individual Household Electric Power Consumption is selected, with the official UCI source and DOI documented.</w:t>
            </w:r>
          </w:p>
        </w:tc>
      </w:tr>
      <w:tr>
        <w:tc>
          <w:tcPr>
            <w:tcW w:type="dxa" w:w="37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Initial understanding of features</w:t>
            </w:r>
          </w:p>
        </w:tc>
        <w:tc>
          <w:tcPr>
            <w:tcW w:type="dxa" w:w="61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 — time resolution, observation period, measurement types, units, sub-metering, missing-data issue, and analytical uses are documented.</w:t>
            </w:r>
          </w:p>
        </w:tc>
      </w:tr>
    </w:tbl>
    <w:p>
      <w:pPr>
        <w:pStyle w:val="Heading1"/>
      </w:pPr>
      <w:r>
        <w:t>6. References</w:t>
      </w:r>
    </w:p>
    <w:p>
      <w:pPr>
        <w:ind w:left="259" w:hanging="259"/>
      </w:pPr>
      <w:r>
        <w:t xml:space="preserve">1. UCI Machine Learning Repository. “Individual Household Electric Power Consumption.” Dataset page, DOI 10.24432/C58K54.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ind w:left="259" w:hanging="259"/>
      </w:pPr>
      <w:r>
        <w:t xml:space="preserve">2. University of Strathclyde. “REFIT: Electrical Load Measurements (Cleaned).” DOI 10.15129/9ab14b0e-19ac-4279-938f-27f643078cec.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ind w:left="259" w:hanging="259"/>
      </w:pPr>
      <w:r>
        <w:t xml:space="preserve">3. Kelly, J., &amp; Knottenbelt, W. (2015). “The UK-DALE dataset, domestic appliance-level electricity demand and whole-house demand from five UK homes.” Scientific Data, 2, 150007. </w:t>
      </w:r>
      <w:hyperlink r:id="rId14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Dataset research and selection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F7F7F"/>
        <w:sz w:val="16"/>
      </w:rPr>
      <w:t>HOUSEHOLD ENERGY CONSUMPTION DATASET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chive.ics.uci.edu/dataset/235/individual+household+electric+power+consumption" TargetMode="External"/><Relationship Id="rId12" Type="http://schemas.openxmlformats.org/officeDocument/2006/relationships/hyperlink" Target="https://doi.org/10.24432/C58K54" TargetMode="External"/><Relationship Id="rId13" Type="http://schemas.openxmlformats.org/officeDocument/2006/relationships/hyperlink" Target="https://pureportal.strath.ac.uk/en/datasets/refit-electrical-load-measurements-cleaned/" TargetMode="External"/><Relationship Id="rId14" Type="http://schemas.openxmlformats.org/officeDocument/2006/relationships/hyperlink" Target="https://www.nature.com/articles/sdata20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and Selection of a Publicly Available Household Energy Consumption Dataset</dc:title>
  <dc:subject>Household energy consumption dataset evaluation</dc:subject>
  <dc:creator>python-docx</dc:creator>
  <cp:keywords>energy consumption, UCI, REFIT, UK-DALE, time series, dataset selection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