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7566" w14:textId="77777777" w:rsidR="002C1502" w:rsidRDefault="00260D68">
      <w:pPr>
        <w:pStyle w:val="ac"/>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0803CEAE" w14:textId="2EE3BC98" w:rsidR="002C1502" w:rsidRDefault="005860CF">
      <w:pPr>
        <w:pStyle w:val="ac"/>
        <w:outlineLvl w:val="9"/>
        <w:rPr>
          <w:sz w:val="44"/>
          <w:szCs w:val="44"/>
        </w:rPr>
      </w:pPr>
      <w:r>
        <w:rPr>
          <w:rFonts w:hint="eastAsia"/>
          <w:sz w:val="44"/>
          <w:szCs w:val="44"/>
        </w:rPr>
        <w:t>成本管理</w:t>
      </w:r>
      <w:r w:rsidR="00260D68">
        <w:rPr>
          <w:rFonts w:hint="eastAsia"/>
          <w:sz w:val="44"/>
          <w:szCs w:val="44"/>
        </w:rPr>
        <w:t>计划</w:t>
      </w:r>
    </w:p>
    <w:p w14:paraId="151CB02C" w14:textId="77777777" w:rsidR="002C1502" w:rsidRDefault="002C1502"/>
    <w:p w14:paraId="089F3BFD" w14:textId="77777777" w:rsidR="002C1502" w:rsidRDefault="00260D68">
      <w:pPr>
        <w:jc w:val="center"/>
      </w:pPr>
      <w:r>
        <w:rPr>
          <w:noProof/>
        </w:rPr>
        <w:drawing>
          <wp:inline distT="0" distB="0" distL="0" distR="0" wp14:anchorId="550CEB6A" wp14:editId="6BB02FA6">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5FCD0EA2" w14:textId="77777777" w:rsidR="002C1502" w:rsidRDefault="002C1502">
      <w:pPr>
        <w:jc w:val="center"/>
      </w:pPr>
    </w:p>
    <w:p w14:paraId="58B73FC1" w14:textId="77777777" w:rsidR="002C1502" w:rsidRDefault="002C1502">
      <w:pPr>
        <w:jc w:val="center"/>
      </w:pPr>
    </w:p>
    <w:p w14:paraId="0915C654" w14:textId="77777777" w:rsidR="002C1502" w:rsidRDefault="002C1502">
      <w:pPr>
        <w:jc w:val="center"/>
      </w:pPr>
    </w:p>
    <w:p w14:paraId="2366379E" w14:textId="77777777" w:rsidR="002C1502" w:rsidRDefault="002C1502">
      <w:pPr>
        <w:jc w:val="center"/>
      </w:pPr>
    </w:p>
    <w:p w14:paraId="23707D98" w14:textId="77777777" w:rsidR="002C1502" w:rsidRDefault="002C1502">
      <w:pPr>
        <w:jc w:val="center"/>
      </w:pPr>
    </w:p>
    <w:p w14:paraId="2D8EF7DA" w14:textId="77777777" w:rsidR="002C1502" w:rsidRDefault="002C1502">
      <w:pPr>
        <w:jc w:val="center"/>
      </w:pPr>
    </w:p>
    <w:p w14:paraId="60C7328C" w14:textId="77777777" w:rsidR="002C1502" w:rsidRDefault="002C1502"/>
    <w:p w14:paraId="54EB0238" w14:textId="77777777" w:rsidR="002C1502" w:rsidRDefault="002C1502">
      <w:pPr>
        <w:jc w:val="center"/>
      </w:pPr>
    </w:p>
    <w:p w14:paraId="56C1049F"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45DB1F47" w14:textId="4B831750"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sidR="00217CE3">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社区团购A</w:t>
      </w:r>
      <w:r>
        <w:rPr>
          <w:rFonts w:ascii="宋体" w:hAnsi="宋体"/>
          <w:sz w:val="28"/>
          <w:szCs w:val="36"/>
          <w:u w:val="single"/>
        </w:rPr>
        <w:t>pp</w:t>
      </w:r>
      <w:r w:rsidR="00217CE3">
        <w:rPr>
          <w:rFonts w:ascii="宋体" w:hAnsi="宋体" w:hint="eastAsia"/>
          <w:sz w:val="28"/>
          <w:szCs w:val="36"/>
          <w:u w:val="single"/>
        </w:rPr>
        <w:t xml:space="preserve">成本管理计划 </w:t>
      </w:r>
      <w:r w:rsidR="00217CE3">
        <w:rPr>
          <w:rFonts w:ascii="宋体" w:hAnsi="宋体"/>
          <w:sz w:val="28"/>
          <w:szCs w:val="36"/>
          <w:u w:val="single"/>
        </w:rPr>
        <w:t xml:space="preserve">    </w:t>
      </w:r>
      <w:r>
        <w:rPr>
          <w:rFonts w:ascii="宋体" w:hAnsi="宋体"/>
          <w:sz w:val="28"/>
          <w:szCs w:val="36"/>
          <w:u w:val="single"/>
        </w:rPr>
        <w:t xml:space="preserve">   _</w:t>
      </w:r>
    </w:p>
    <w:p w14:paraId="024BC6A1"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300FCE2E" w14:textId="77777777" w:rsidR="002C1502" w:rsidRDefault="00260D68">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69657D53"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7585B5FC"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25A386C6"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0D762815"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08EC726B" w14:textId="77777777" w:rsidR="002C1502" w:rsidRDefault="002C1502">
      <w:pPr>
        <w:ind w:firstLine="480"/>
      </w:pPr>
    </w:p>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71EE1C9A" w14:textId="77777777" w:rsidR="002C1502" w:rsidRDefault="00260D68">
          <w:pPr>
            <w:pStyle w:val="TOC10"/>
            <w:ind w:firstLine="640"/>
            <w:rPr>
              <w:lang w:val="zh-CN"/>
            </w:rPr>
          </w:pPr>
          <w:r>
            <w:rPr>
              <w:lang w:val="zh-CN"/>
            </w:rPr>
            <w:t>目录</w:t>
          </w:r>
        </w:p>
        <w:p w14:paraId="445F2142" w14:textId="133EE7AB" w:rsidR="00D10D36" w:rsidRDefault="00260D68">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666444" w:history="1">
            <w:r w:rsidR="00D10D36" w:rsidRPr="004C4566">
              <w:rPr>
                <w:rStyle w:val="af"/>
                <w:noProof/>
              </w:rPr>
              <w:t>注：本文档参考</w:t>
            </w:r>
            <w:r w:rsidR="00D10D36" w:rsidRPr="004C4566">
              <w:rPr>
                <w:rStyle w:val="af"/>
                <w:noProof/>
              </w:rPr>
              <w:t>GB+T-8567-2006</w:t>
            </w:r>
            <w:r w:rsidR="00D10D36" w:rsidRPr="004C4566">
              <w:rPr>
                <w:rStyle w:val="af"/>
                <w:noProof/>
              </w:rPr>
              <w:t>计算机软件文档编制规范</w:t>
            </w:r>
            <w:r w:rsidR="00D10D36">
              <w:rPr>
                <w:noProof/>
                <w:webHidden/>
              </w:rPr>
              <w:tab/>
            </w:r>
            <w:r w:rsidR="00D10D36">
              <w:rPr>
                <w:noProof/>
                <w:webHidden/>
              </w:rPr>
              <w:fldChar w:fldCharType="begin"/>
            </w:r>
            <w:r w:rsidR="00D10D36">
              <w:rPr>
                <w:noProof/>
                <w:webHidden/>
              </w:rPr>
              <w:instrText xml:space="preserve"> PAGEREF _Toc67666444 \h </w:instrText>
            </w:r>
            <w:r w:rsidR="00D10D36">
              <w:rPr>
                <w:noProof/>
                <w:webHidden/>
              </w:rPr>
            </w:r>
            <w:r w:rsidR="00D10D36">
              <w:rPr>
                <w:noProof/>
                <w:webHidden/>
              </w:rPr>
              <w:fldChar w:fldCharType="separate"/>
            </w:r>
            <w:r w:rsidR="00D10D36">
              <w:rPr>
                <w:noProof/>
                <w:webHidden/>
              </w:rPr>
              <w:t>2</w:t>
            </w:r>
            <w:r w:rsidR="00D10D36">
              <w:rPr>
                <w:noProof/>
                <w:webHidden/>
              </w:rPr>
              <w:fldChar w:fldCharType="end"/>
            </w:r>
          </w:hyperlink>
        </w:p>
        <w:p w14:paraId="108BC6CF" w14:textId="0E4D8C91" w:rsidR="00D10D36" w:rsidRDefault="00D10D36">
          <w:pPr>
            <w:pStyle w:val="TOC1"/>
            <w:tabs>
              <w:tab w:val="right" w:leader="dot" w:pos="8296"/>
            </w:tabs>
            <w:rPr>
              <w:rFonts w:asciiTheme="minorHAnsi" w:eastAsiaTheme="minorEastAsia" w:hAnsiTheme="minorHAnsi" w:cstheme="minorBidi"/>
              <w:noProof/>
              <w:sz w:val="21"/>
              <w:szCs w:val="22"/>
            </w:rPr>
          </w:pPr>
          <w:hyperlink w:anchor="_Toc67666445" w:history="1">
            <w:r w:rsidRPr="004C4566">
              <w:rPr>
                <w:rStyle w:val="af"/>
                <w:noProof/>
              </w:rPr>
              <w:t>版本历史</w:t>
            </w:r>
            <w:r>
              <w:rPr>
                <w:noProof/>
                <w:webHidden/>
              </w:rPr>
              <w:tab/>
            </w:r>
            <w:r>
              <w:rPr>
                <w:noProof/>
                <w:webHidden/>
              </w:rPr>
              <w:fldChar w:fldCharType="begin"/>
            </w:r>
            <w:r>
              <w:rPr>
                <w:noProof/>
                <w:webHidden/>
              </w:rPr>
              <w:instrText xml:space="preserve"> PAGEREF _Toc67666445 \h </w:instrText>
            </w:r>
            <w:r>
              <w:rPr>
                <w:noProof/>
                <w:webHidden/>
              </w:rPr>
            </w:r>
            <w:r>
              <w:rPr>
                <w:noProof/>
                <w:webHidden/>
              </w:rPr>
              <w:fldChar w:fldCharType="separate"/>
            </w:r>
            <w:r>
              <w:rPr>
                <w:noProof/>
                <w:webHidden/>
              </w:rPr>
              <w:t>2</w:t>
            </w:r>
            <w:r>
              <w:rPr>
                <w:noProof/>
                <w:webHidden/>
              </w:rPr>
              <w:fldChar w:fldCharType="end"/>
            </w:r>
          </w:hyperlink>
        </w:p>
        <w:p w14:paraId="5D56A0E7" w14:textId="79FEE7C0" w:rsidR="00D10D36" w:rsidRDefault="00D10D36">
          <w:pPr>
            <w:pStyle w:val="TOC1"/>
            <w:tabs>
              <w:tab w:val="right" w:leader="dot" w:pos="8296"/>
            </w:tabs>
            <w:rPr>
              <w:rFonts w:asciiTheme="minorHAnsi" w:eastAsiaTheme="minorEastAsia" w:hAnsiTheme="minorHAnsi" w:cstheme="minorBidi"/>
              <w:noProof/>
              <w:sz w:val="21"/>
              <w:szCs w:val="22"/>
            </w:rPr>
          </w:pPr>
          <w:hyperlink w:anchor="_Toc67666446" w:history="1">
            <w:r w:rsidRPr="004C4566">
              <w:rPr>
                <w:rStyle w:val="af"/>
                <w:noProof/>
              </w:rPr>
              <w:t>一、引言</w:t>
            </w:r>
            <w:r>
              <w:rPr>
                <w:noProof/>
                <w:webHidden/>
              </w:rPr>
              <w:tab/>
            </w:r>
            <w:r>
              <w:rPr>
                <w:noProof/>
                <w:webHidden/>
              </w:rPr>
              <w:fldChar w:fldCharType="begin"/>
            </w:r>
            <w:r>
              <w:rPr>
                <w:noProof/>
                <w:webHidden/>
              </w:rPr>
              <w:instrText xml:space="preserve"> PAGEREF _Toc67666446 \h </w:instrText>
            </w:r>
            <w:r>
              <w:rPr>
                <w:noProof/>
                <w:webHidden/>
              </w:rPr>
            </w:r>
            <w:r>
              <w:rPr>
                <w:noProof/>
                <w:webHidden/>
              </w:rPr>
              <w:fldChar w:fldCharType="separate"/>
            </w:r>
            <w:r>
              <w:rPr>
                <w:noProof/>
                <w:webHidden/>
              </w:rPr>
              <w:t>3</w:t>
            </w:r>
            <w:r>
              <w:rPr>
                <w:noProof/>
                <w:webHidden/>
              </w:rPr>
              <w:fldChar w:fldCharType="end"/>
            </w:r>
          </w:hyperlink>
        </w:p>
        <w:p w14:paraId="5F67B67A" w14:textId="0CFBE96C" w:rsidR="00D10D36" w:rsidRDefault="00D10D36">
          <w:pPr>
            <w:pStyle w:val="TOC2"/>
            <w:ind w:left="480"/>
            <w:rPr>
              <w:rFonts w:asciiTheme="minorHAnsi" w:eastAsiaTheme="minorEastAsia" w:hAnsiTheme="minorHAnsi" w:cstheme="minorBidi"/>
              <w:noProof/>
              <w:sz w:val="21"/>
              <w:szCs w:val="22"/>
            </w:rPr>
          </w:pPr>
          <w:hyperlink w:anchor="_Toc67666447" w:history="1">
            <w:r w:rsidRPr="004C4566">
              <w:rPr>
                <w:rStyle w:val="af"/>
                <w:noProof/>
              </w:rPr>
              <w:t>1.1</w:t>
            </w:r>
            <w:r w:rsidRPr="004C4566">
              <w:rPr>
                <w:rStyle w:val="af"/>
                <w:noProof/>
              </w:rPr>
              <w:t>编写目的</w:t>
            </w:r>
            <w:r>
              <w:rPr>
                <w:noProof/>
                <w:webHidden/>
              </w:rPr>
              <w:tab/>
            </w:r>
            <w:r>
              <w:rPr>
                <w:noProof/>
                <w:webHidden/>
              </w:rPr>
              <w:fldChar w:fldCharType="begin"/>
            </w:r>
            <w:r>
              <w:rPr>
                <w:noProof/>
                <w:webHidden/>
              </w:rPr>
              <w:instrText xml:space="preserve"> PAGEREF _Toc67666447 \h </w:instrText>
            </w:r>
            <w:r>
              <w:rPr>
                <w:noProof/>
                <w:webHidden/>
              </w:rPr>
            </w:r>
            <w:r>
              <w:rPr>
                <w:noProof/>
                <w:webHidden/>
              </w:rPr>
              <w:fldChar w:fldCharType="separate"/>
            </w:r>
            <w:r>
              <w:rPr>
                <w:noProof/>
                <w:webHidden/>
              </w:rPr>
              <w:t>3</w:t>
            </w:r>
            <w:r>
              <w:rPr>
                <w:noProof/>
                <w:webHidden/>
              </w:rPr>
              <w:fldChar w:fldCharType="end"/>
            </w:r>
          </w:hyperlink>
        </w:p>
        <w:p w14:paraId="28D04A20" w14:textId="12936C39" w:rsidR="00D10D36" w:rsidRDefault="00D10D36">
          <w:pPr>
            <w:pStyle w:val="TOC2"/>
            <w:ind w:left="480"/>
            <w:rPr>
              <w:rFonts w:asciiTheme="minorHAnsi" w:eastAsiaTheme="minorEastAsia" w:hAnsiTheme="minorHAnsi" w:cstheme="minorBidi"/>
              <w:noProof/>
              <w:sz w:val="21"/>
              <w:szCs w:val="22"/>
            </w:rPr>
          </w:pPr>
          <w:hyperlink w:anchor="_Toc67666448" w:history="1">
            <w:r w:rsidRPr="004C4566">
              <w:rPr>
                <w:rStyle w:val="af"/>
                <w:noProof/>
              </w:rPr>
              <w:t>1.2</w:t>
            </w:r>
            <w:r w:rsidRPr="004C4566">
              <w:rPr>
                <w:rStyle w:val="af"/>
                <w:noProof/>
              </w:rPr>
              <w:t>项目背景</w:t>
            </w:r>
            <w:r>
              <w:rPr>
                <w:noProof/>
                <w:webHidden/>
              </w:rPr>
              <w:tab/>
            </w:r>
            <w:r>
              <w:rPr>
                <w:noProof/>
                <w:webHidden/>
              </w:rPr>
              <w:fldChar w:fldCharType="begin"/>
            </w:r>
            <w:r>
              <w:rPr>
                <w:noProof/>
                <w:webHidden/>
              </w:rPr>
              <w:instrText xml:space="preserve"> PAGEREF _Toc67666448 \h </w:instrText>
            </w:r>
            <w:r>
              <w:rPr>
                <w:noProof/>
                <w:webHidden/>
              </w:rPr>
            </w:r>
            <w:r>
              <w:rPr>
                <w:noProof/>
                <w:webHidden/>
              </w:rPr>
              <w:fldChar w:fldCharType="separate"/>
            </w:r>
            <w:r>
              <w:rPr>
                <w:noProof/>
                <w:webHidden/>
              </w:rPr>
              <w:t>3</w:t>
            </w:r>
            <w:r>
              <w:rPr>
                <w:noProof/>
                <w:webHidden/>
              </w:rPr>
              <w:fldChar w:fldCharType="end"/>
            </w:r>
          </w:hyperlink>
        </w:p>
        <w:p w14:paraId="59B8855D" w14:textId="366471B7" w:rsidR="00D10D36" w:rsidRDefault="00D10D36">
          <w:pPr>
            <w:pStyle w:val="TOC2"/>
            <w:ind w:left="480"/>
            <w:rPr>
              <w:rFonts w:asciiTheme="minorHAnsi" w:eastAsiaTheme="minorEastAsia" w:hAnsiTheme="minorHAnsi" w:cstheme="minorBidi"/>
              <w:noProof/>
              <w:sz w:val="21"/>
              <w:szCs w:val="22"/>
            </w:rPr>
          </w:pPr>
          <w:hyperlink w:anchor="_Toc67666449" w:history="1">
            <w:r w:rsidRPr="004C4566">
              <w:rPr>
                <w:rStyle w:val="af"/>
                <w:noProof/>
              </w:rPr>
              <w:t xml:space="preserve">1.3 </w:t>
            </w:r>
            <w:r w:rsidRPr="004C4566">
              <w:rPr>
                <w:rStyle w:val="af"/>
                <w:noProof/>
              </w:rPr>
              <w:t>参考资料</w:t>
            </w:r>
            <w:r>
              <w:rPr>
                <w:noProof/>
                <w:webHidden/>
              </w:rPr>
              <w:tab/>
            </w:r>
            <w:r>
              <w:rPr>
                <w:noProof/>
                <w:webHidden/>
              </w:rPr>
              <w:fldChar w:fldCharType="begin"/>
            </w:r>
            <w:r>
              <w:rPr>
                <w:noProof/>
                <w:webHidden/>
              </w:rPr>
              <w:instrText xml:space="preserve"> PAGEREF _Toc67666449 \h </w:instrText>
            </w:r>
            <w:r>
              <w:rPr>
                <w:noProof/>
                <w:webHidden/>
              </w:rPr>
            </w:r>
            <w:r>
              <w:rPr>
                <w:noProof/>
                <w:webHidden/>
              </w:rPr>
              <w:fldChar w:fldCharType="separate"/>
            </w:r>
            <w:r>
              <w:rPr>
                <w:noProof/>
                <w:webHidden/>
              </w:rPr>
              <w:t>3</w:t>
            </w:r>
            <w:r>
              <w:rPr>
                <w:noProof/>
                <w:webHidden/>
              </w:rPr>
              <w:fldChar w:fldCharType="end"/>
            </w:r>
          </w:hyperlink>
        </w:p>
        <w:p w14:paraId="16E13587" w14:textId="39FF2E40" w:rsidR="00D10D36" w:rsidRDefault="00D10D36">
          <w:pPr>
            <w:pStyle w:val="TOC2"/>
            <w:ind w:left="480"/>
            <w:rPr>
              <w:rFonts w:asciiTheme="minorHAnsi" w:eastAsiaTheme="minorEastAsia" w:hAnsiTheme="minorHAnsi" w:cstheme="minorBidi"/>
              <w:noProof/>
              <w:sz w:val="21"/>
              <w:szCs w:val="22"/>
            </w:rPr>
          </w:pPr>
          <w:hyperlink w:anchor="_Toc67666450" w:history="1">
            <w:r w:rsidRPr="004C4566">
              <w:rPr>
                <w:rStyle w:val="af"/>
                <w:noProof/>
              </w:rPr>
              <w:t xml:space="preserve">1.4 </w:t>
            </w:r>
            <w:r w:rsidRPr="004C4566">
              <w:rPr>
                <w:rStyle w:val="af"/>
                <w:noProof/>
              </w:rPr>
              <w:t>标准、条约与约定</w:t>
            </w:r>
            <w:r>
              <w:rPr>
                <w:noProof/>
                <w:webHidden/>
              </w:rPr>
              <w:tab/>
            </w:r>
            <w:r>
              <w:rPr>
                <w:noProof/>
                <w:webHidden/>
              </w:rPr>
              <w:fldChar w:fldCharType="begin"/>
            </w:r>
            <w:r>
              <w:rPr>
                <w:noProof/>
                <w:webHidden/>
              </w:rPr>
              <w:instrText xml:space="preserve"> PAGEREF _Toc67666450 \h </w:instrText>
            </w:r>
            <w:r>
              <w:rPr>
                <w:noProof/>
                <w:webHidden/>
              </w:rPr>
            </w:r>
            <w:r>
              <w:rPr>
                <w:noProof/>
                <w:webHidden/>
              </w:rPr>
              <w:fldChar w:fldCharType="separate"/>
            </w:r>
            <w:r>
              <w:rPr>
                <w:noProof/>
                <w:webHidden/>
              </w:rPr>
              <w:t>3</w:t>
            </w:r>
            <w:r>
              <w:rPr>
                <w:noProof/>
                <w:webHidden/>
              </w:rPr>
              <w:fldChar w:fldCharType="end"/>
            </w:r>
          </w:hyperlink>
        </w:p>
        <w:p w14:paraId="58CF2F5E" w14:textId="5E89EB77" w:rsidR="00D10D36" w:rsidRDefault="00D10D36">
          <w:pPr>
            <w:pStyle w:val="TOC1"/>
            <w:tabs>
              <w:tab w:val="right" w:leader="dot" w:pos="8296"/>
            </w:tabs>
            <w:rPr>
              <w:rFonts w:asciiTheme="minorHAnsi" w:eastAsiaTheme="minorEastAsia" w:hAnsiTheme="minorHAnsi" w:cstheme="minorBidi"/>
              <w:noProof/>
              <w:sz w:val="21"/>
              <w:szCs w:val="22"/>
            </w:rPr>
          </w:pPr>
          <w:hyperlink w:anchor="_Toc67666451" w:history="1">
            <w:r w:rsidRPr="004C4566">
              <w:rPr>
                <w:rStyle w:val="af"/>
                <w:noProof/>
              </w:rPr>
              <w:t>二</w:t>
            </w:r>
            <w:r w:rsidRPr="004C4566">
              <w:rPr>
                <w:rStyle w:val="af"/>
                <w:noProof/>
              </w:rPr>
              <w:t xml:space="preserve"> </w:t>
            </w:r>
            <w:r w:rsidRPr="004C4566">
              <w:rPr>
                <w:rStyle w:val="af"/>
                <w:noProof/>
              </w:rPr>
              <w:t>规划成本管理</w:t>
            </w:r>
            <w:r>
              <w:rPr>
                <w:noProof/>
                <w:webHidden/>
              </w:rPr>
              <w:tab/>
            </w:r>
            <w:r>
              <w:rPr>
                <w:noProof/>
                <w:webHidden/>
              </w:rPr>
              <w:fldChar w:fldCharType="begin"/>
            </w:r>
            <w:r>
              <w:rPr>
                <w:noProof/>
                <w:webHidden/>
              </w:rPr>
              <w:instrText xml:space="preserve"> PAGEREF _Toc67666451 \h </w:instrText>
            </w:r>
            <w:r>
              <w:rPr>
                <w:noProof/>
                <w:webHidden/>
              </w:rPr>
            </w:r>
            <w:r>
              <w:rPr>
                <w:noProof/>
                <w:webHidden/>
              </w:rPr>
              <w:fldChar w:fldCharType="separate"/>
            </w:r>
            <w:r>
              <w:rPr>
                <w:noProof/>
                <w:webHidden/>
              </w:rPr>
              <w:t>4</w:t>
            </w:r>
            <w:r>
              <w:rPr>
                <w:noProof/>
                <w:webHidden/>
              </w:rPr>
              <w:fldChar w:fldCharType="end"/>
            </w:r>
          </w:hyperlink>
        </w:p>
        <w:p w14:paraId="1F591340" w14:textId="7783B457" w:rsidR="00D10D36" w:rsidRDefault="00D10D36">
          <w:pPr>
            <w:pStyle w:val="TOC1"/>
            <w:tabs>
              <w:tab w:val="right" w:leader="dot" w:pos="8296"/>
            </w:tabs>
            <w:rPr>
              <w:rFonts w:asciiTheme="minorHAnsi" w:eastAsiaTheme="minorEastAsia" w:hAnsiTheme="minorHAnsi" w:cstheme="minorBidi"/>
              <w:noProof/>
              <w:sz w:val="21"/>
              <w:szCs w:val="22"/>
            </w:rPr>
          </w:pPr>
          <w:hyperlink w:anchor="_Toc67666452" w:history="1">
            <w:r w:rsidRPr="004C4566">
              <w:rPr>
                <w:rStyle w:val="af"/>
                <w:noProof/>
              </w:rPr>
              <w:t>三</w:t>
            </w:r>
            <w:r w:rsidRPr="004C4566">
              <w:rPr>
                <w:rStyle w:val="af"/>
                <w:noProof/>
              </w:rPr>
              <w:t xml:space="preserve"> </w:t>
            </w:r>
            <w:r w:rsidRPr="004C4566">
              <w:rPr>
                <w:rStyle w:val="af"/>
                <w:noProof/>
              </w:rPr>
              <w:t>估算成本</w:t>
            </w:r>
            <w:r>
              <w:rPr>
                <w:noProof/>
                <w:webHidden/>
              </w:rPr>
              <w:tab/>
            </w:r>
            <w:r>
              <w:rPr>
                <w:noProof/>
                <w:webHidden/>
              </w:rPr>
              <w:fldChar w:fldCharType="begin"/>
            </w:r>
            <w:r>
              <w:rPr>
                <w:noProof/>
                <w:webHidden/>
              </w:rPr>
              <w:instrText xml:space="preserve"> PAGEREF _Toc67666452 \h </w:instrText>
            </w:r>
            <w:r>
              <w:rPr>
                <w:noProof/>
                <w:webHidden/>
              </w:rPr>
            </w:r>
            <w:r>
              <w:rPr>
                <w:noProof/>
                <w:webHidden/>
              </w:rPr>
              <w:fldChar w:fldCharType="separate"/>
            </w:r>
            <w:r>
              <w:rPr>
                <w:noProof/>
                <w:webHidden/>
              </w:rPr>
              <w:t>4</w:t>
            </w:r>
            <w:r>
              <w:rPr>
                <w:noProof/>
                <w:webHidden/>
              </w:rPr>
              <w:fldChar w:fldCharType="end"/>
            </w:r>
          </w:hyperlink>
        </w:p>
        <w:p w14:paraId="37443985" w14:textId="0E0EFA1A" w:rsidR="00D10D36" w:rsidRDefault="00D10D36">
          <w:pPr>
            <w:pStyle w:val="TOC1"/>
            <w:tabs>
              <w:tab w:val="right" w:leader="dot" w:pos="8296"/>
            </w:tabs>
            <w:rPr>
              <w:rFonts w:asciiTheme="minorHAnsi" w:eastAsiaTheme="minorEastAsia" w:hAnsiTheme="minorHAnsi" w:cstheme="minorBidi"/>
              <w:noProof/>
              <w:sz w:val="21"/>
              <w:szCs w:val="22"/>
            </w:rPr>
          </w:pPr>
          <w:hyperlink w:anchor="_Toc67666453" w:history="1">
            <w:r w:rsidRPr="004C4566">
              <w:rPr>
                <w:rStyle w:val="af"/>
                <w:noProof/>
              </w:rPr>
              <w:t>四</w:t>
            </w:r>
            <w:r w:rsidRPr="004C4566">
              <w:rPr>
                <w:rStyle w:val="af"/>
                <w:noProof/>
              </w:rPr>
              <w:t xml:space="preserve"> </w:t>
            </w:r>
            <w:r w:rsidRPr="004C4566">
              <w:rPr>
                <w:rStyle w:val="af"/>
                <w:noProof/>
              </w:rPr>
              <w:t>制定预算</w:t>
            </w:r>
            <w:r>
              <w:rPr>
                <w:noProof/>
                <w:webHidden/>
              </w:rPr>
              <w:tab/>
            </w:r>
            <w:r>
              <w:rPr>
                <w:noProof/>
                <w:webHidden/>
              </w:rPr>
              <w:fldChar w:fldCharType="begin"/>
            </w:r>
            <w:r>
              <w:rPr>
                <w:noProof/>
                <w:webHidden/>
              </w:rPr>
              <w:instrText xml:space="preserve"> PAGEREF _Toc67666453 \h </w:instrText>
            </w:r>
            <w:r>
              <w:rPr>
                <w:noProof/>
                <w:webHidden/>
              </w:rPr>
            </w:r>
            <w:r>
              <w:rPr>
                <w:noProof/>
                <w:webHidden/>
              </w:rPr>
              <w:fldChar w:fldCharType="separate"/>
            </w:r>
            <w:r>
              <w:rPr>
                <w:noProof/>
                <w:webHidden/>
              </w:rPr>
              <w:t>4</w:t>
            </w:r>
            <w:r>
              <w:rPr>
                <w:noProof/>
                <w:webHidden/>
              </w:rPr>
              <w:fldChar w:fldCharType="end"/>
            </w:r>
          </w:hyperlink>
        </w:p>
        <w:p w14:paraId="4F5F70CB" w14:textId="6CE317EA" w:rsidR="00D10D36" w:rsidRDefault="00D10D36">
          <w:pPr>
            <w:pStyle w:val="TOC1"/>
            <w:tabs>
              <w:tab w:val="right" w:leader="dot" w:pos="8296"/>
            </w:tabs>
            <w:rPr>
              <w:rFonts w:asciiTheme="minorHAnsi" w:eastAsiaTheme="minorEastAsia" w:hAnsiTheme="minorHAnsi" w:cstheme="minorBidi"/>
              <w:noProof/>
              <w:sz w:val="21"/>
              <w:szCs w:val="22"/>
            </w:rPr>
          </w:pPr>
          <w:hyperlink w:anchor="_Toc67666454" w:history="1">
            <w:r w:rsidRPr="004C4566">
              <w:rPr>
                <w:rStyle w:val="af"/>
                <w:noProof/>
              </w:rPr>
              <w:t>五</w:t>
            </w:r>
            <w:r w:rsidRPr="004C4566">
              <w:rPr>
                <w:rStyle w:val="af"/>
                <w:noProof/>
              </w:rPr>
              <w:t xml:space="preserve"> </w:t>
            </w:r>
            <w:r w:rsidRPr="004C4566">
              <w:rPr>
                <w:rStyle w:val="af"/>
                <w:noProof/>
              </w:rPr>
              <w:t>控制成本</w:t>
            </w:r>
            <w:r>
              <w:rPr>
                <w:noProof/>
                <w:webHidden/>
              </w:rPr>
              <w:tab/>
            </w:r>
            <w:r>
              <w:rPr>
                <w:noProof/>
                <w:webHidden/>
              </w:rPr>
              <w:fldChar w:fldCharType="begin"/>
            </w:r>
            <w:r>
              <w:rPr>
                <w:noProof/>
                <w:webHidden/>
              </w:rPr>
              <w:instrText xml:space="preserve"> PAGEREF _Toc67666454 \h </w:instrText>
            </w:r>
            <w:r>
              <w:rPr>
                <w:noProof/>
                <w:webHidden/>
              </w:rPr>
            </w:r>
            <w:r>
              <w:rPr>
                <w:noProof/>
                <w:webHidden/>
              </w:rPr>
              <w:fldChar w:fldCharType="separate"/>
            </w:r>
            <w:r>
              <w:rPr>
                <w:noProof/>
                <w:webHidden/>
              </w:rPr>
              <w:t>5</w:t>
            </w:r>
            <w:r>
              <w:rPr>
                <w:noProof/>
                <w:webHidden/>
              </w:rPr>
              <w:fldChar w:fldCharType="end"/>
            </w:r>
          </w:hyperlink>
        </w:p>
        <w:p w14:paraId="528070C1" w14:textId="1B76EE8B" w:rsidR="002C1502" w:rsidRDefault="00260D68">
          <w:pPr>
            <w:spacing w:line="360" w:lineRule="auto"/>
          </w:pPr>
          <w:r>
            <w:rPr>
              <w:bCs/>
              <w:lang w:val="zh-CN"/>
            </w:rPr>
            <w:fldChar w:fldCharType="end"/>
          </w:r>
        </w:p>
      </w:sdtContent>
    </w:sdt>
    <w:p w14:paraId="247276DA" w14:textId="77777777" w:rsidR="002C1502" w:rsidRDefault="00260D68">
      <w:pPr>
        <w:pStyle w:val="1"/>
        <w:rPr>
          <w:sz w:val="24"/>
          <w:szCs w:val="36"/>
        </w:rPr>
      </w:pPr>
      <w:bookmarkStart w:id="0" w:name="_Toc4953334"/>
      <w:bookmarkStart w:id="1" w:name="_Toc4953775"/>
      <w:bookmarkStart w:id="2" w:name="_Toc67666444"/>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2"/>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C1502" w14:paraId="3C764180" w14:textId="77777777">
        <w:tc>
          <w:tcPr>
            <w:tcW w:w="1951" w:type="dxa"/>
            <w:vMerge w:val="restart"/>
            <w:tcBorders>
              <w:top w:val="single" w:sz="4" w:space="0" w:color="auto"/>
              <w:left w:val="single" w:sz="4" w:space="0" w:color="auto"/>
              <w:bottom w:val="single" w:sz="4" w:space="0" w:color="auto"/>
              <w:right w:val="single" w:sz="4" w:space="0" w:color="auto"/>
            </w:tcBorders>
          </w:tcPr>
          <w:p w14:paraId="564661C2" w14:textId="77777777" w:rsidR="002C1502" w:rsidRDefault="00260D68">
            <w:pPr>
              <w:adjustRightInd w:val="0"/>
              <w:snapToGrid w:val="0"/>
              <w:spacing w:line="25" w:lineRule="atLeast"/>
              <w:jc w:val="left"/>
            </w:pPr>
            <w:r>
              <w:rPr>
                <w:rFonts w:hint="eastAsia"/>
              </w:rPr>
              <w:t>文件状态：</w:t>
            </w:r>
          </w:p>
          <w:p w14:paraId="65214423" w14:textId="77777777" w:rsidR="002C1502" w:rsidRDefault="00260D68">
            <w:pPr>
              <w:adjustRightInd w:val="0"/>
              <w:snapToGrid w:val="0"/>
              <w:spacing w:line="25" w:lineRule="atLeast"/>
              <w:jc w:val="left"/>
            </w:pPr>
            <w:r>
              <w:t xml:space="preserve">[  ] </w:t>
            </w:r>
            <w:r>
              <w:rPr>
                <w:rFonts w:hint="eastAsia"/>
              </w:rPr>
              <w:t>草稿</w:t>
            </w:r>
          </w:p>
          <w:p w14:paraId="483FEBCC" w14:textId="77777777" w:rsidR="002C1502" w:rsidRDefault="00260D68">
            <w:pPr>
              <w:adjustRightInd w:val="0"/>
              <w:snapToGrid w:val="0"/>
              <w:spacing w:line="25" w:lineRule="atLeast"/>
              <w:jc w:val="left"/>
            </w:pPr>
            <w:r>
              <w:t xml:space="preserve">[  ] </w:t>
            </w:r>
            <w:r>
              <w:rPr>
                <w:rFonts w:hint="eastAsia"/>
              </w:rPr>
              <w:t>正式发布</w:t>
            </w:r>
          </w:p>
          <w:p w14:paraId="5745DF54" w14:textId="77777777" w:rsidR="002C1502" w:rsidRDefault="00260D68">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957AC6" w14:textId="77777777" w:rsidR="002C1502" w:rsidRDefault="00260D68">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3793CEEE" w14:textId="207AFEB3" w:rsidR="002C1502" w:rsidRDefault="00260D68">
            <w:pPr>
              <w:adjustRightInd w:val="0"/>
              <w:snapToGrid w:val="0"/>
              <w:spacing w:line="25" w:lineRule="atLeast"/>
              <w:jc w:val="left"/>
            </w:pPr>
            <w:r>
              <w:t>SRA20</w:t>
            </w:r>
            <w:r>
              <w:rPr>
                <w:rFonts w:hint="eastAsia"/>
              </w:rPr>
              <w:t>2</w:t>
            </w:r>
            <w:r>
              <w:t>1-G</w:t>
            </w:r>
            <w:r>
              <w:rPr>
                <w:rFonts w:hint="eastAsia"/>
              </w:rPr>
              <w:t>1</w:t>
            </w:r>
            <w:r>
              <w:t>4-</w:t>
            </w:r>
            <w:r w:rsidR="00217CE3">
              <w:rPr>
                <w:rFonts w:hint="eastAsia"/>
              </w:rPr>
              <w:t>成本管理</w:t>
            </w:r>
            <w:r>
              <w:rPr>
                <w:rFonts w:hint="eastAsia"/>
              </w:rPr>
              <w:t>计划</w:t>
            </w:r>
          </w:p>
        </w:tc>
      </w:tr>
      <w:tr w:rsidR="002C1502" w14:paraId="31728B80"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FBB9874"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AD46285" w14:textId="77777777" w:rsidR="002C1502" w:rsidRDefault="00260D68">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40D473FD" w14:textId="5EDE3135" w:rsidR="002C1502" w:rsidRDefault="00260D68">
            <w:pPr>
              <w:adjustRightInd w:val="0"/>
              <w:snapToGrid w:val="0"/>
              <w:spacing w:line="25" w:lineRule="atLeast"/>
              <w:jc w:val="left"/>
            </w:pPr>
            <w:r>
              <w:t>0.1</w:t>
            </w:r>
            <w:r>
              <w:rPr>
                <w:rFonts w:hint="eastAsia"/>
              </w:rPr>
              <w:t>.</w:t>
            </w:r>
            <w:r w:rsidR="00217CE3">
              <w:t>1</w:t>
            </w:r>
          </w:p>
        </w:tc>
      </w:tr>
      <w:tr w:rsidR="002C1502" w14:paraId="0EF33F24"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25E782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4D336088" w14:textId="77777777" w:rsidR="002C1502" w:rsidRDefault="00260D68">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470B1361" w14:textId="1E0FC66C" w:rsidR="002C1502" w:rsidRDefault="00CD3A64">
            <w:pPr>
              <w:adjustRightInd w:val="0"/>
              <w:snapToGrid w:val="0"/>
              <w:spacing w:line="25" w:lineRule="atLeast"/>
              <w:jc w:val="left"/>
              <w:rPr>
                <w:rFonts w:ascii="宋体" w:hAnsi="宋体"/>
              </w:rPr>
            </w:pPr>
            <w:r w:rsidRPr="00CD3A64">
              <w:rPr>
                <w:rFonts w:ascii="宋体" w:hAnsi="宋体" w:hint="eastAsia"/>
              </w:rPr>
              <w:t>彭昕怡、刘书宇</w:t>
            </w:r>
          </w:p>
        </w:tc>
      </w:tr>
      <w:tr w:rsidR="002C1502" w14:paraId="1C87014E"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24CA05D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54E168A" w14:textId="77777777" w:rsidR="002C1502" w:rsidRDefault="00260D68">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4FC39063" w14:textId="4E86C868" w:rsidR="002C1502" w:rsidRDefault="00260D68">
            <w:pPr>
              <w:adjustRightInd w:val="0"/>
              <w:snapToGrid w:val="0"/>
              <w:spacing w:line="25" w:lineRule="atLeast"/>
              <w:jc w:val="left"/>
            </w:pPr>
            <w:r>
              <w:rPr>
                <w:rFonts w:hint="eastAsia"/>
              </w:rPr>
              <w:t>2</w:t>
            </w:r>
            <w:r>
              <w:t>021</w:t>
            </w:r>
            <w:r>
              <w:rPr>
                <w:rFonts w:hint="eastAsia"/>
              </w:rPr>
              <w:t>-</w:t>
            </w:r>
            <w:r>
              <w:t>3-2</w:t>
            </w:r>
            <w:r w:rsidR="00CD3A64">
              <w:t>5</w:t>
            </w:r>
          </w:p>
        </w:tc>
      </w:tr>
    </w:tbl>
    <w:p w14:paraId="0249D0ED" w14:textId="77777777" w:rsidR="002C1502" w:rsidRDefault="002C1502"/>
    <w:p w14:paraId="64E0C16D" w14:textId="77777777" w:rsidR="002C1502" w:rsidRDefault="00260D68">
      <w:pPr>
        <w:pStyle w:val="1"/>
        <w:jc w:val="center"/>
      </w:pPr>
      <w:bookmarkStart w:id="3" w:name="_Toc67666445"/>
      <w:r>
        <w:rPr>
          <w:rFonts w:hint="eastAsia"/>
        </w:rPr>
        <w:t>版本历史</w:t>
      </w:r>
      <w:bookmarkEnd w:id="0"/>
      <w:bookmarkEnd w:id="1"/>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2C1502" w14:paraId="6FD0191B"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1D696EAF" w14:textId="77777777" w:rsidR="002C1502" w:rsidRDefault="00260D68">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70C7F242" w14:textId="77777777" w:rsidR="002C1502" w:rsidRDefault="00260D68">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41A5C124" w14:textId="77777777" w:rsidR="002C1502" w:rsidRDefault="00260D68">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0EEF62F7" w14:textId="77777777" w:rsidR="002C1502" w:rsidRDefault="00260D68">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10B44BE4" w14:textId="77777777" w:rsidR="002C1502" w:rsidRDefault="00260D68">
            <w:pPr>
              <w:spacing w:line="25" w:lineRule="atLeast"/>
              <w:jc w:val="center"/>
              <w:rPr>
                <w:rFonts w:ascii="宋体" w:hAnsi="宋体"/>
              </w:rPr>
            </w:pPr>
            <w:r>
              <w:rPr>
                <w:rFonts w:ascii="宋体" w:hAnsi="宋体" w:hint="eastAsia"/>
              </w:rPr>
              <w:t>备注</w:t>
            </w:r>
          </w:p>
        </w:tc>
      </w:tr>
      <w:tr w:rsidR="00DE05AC" w14:paraId="4A238BEA" w14:textId="77777777" w:rsidTr="0071173C">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4B1653D" w14:textId="019E647B" w:rsidR="00DE05AC" w:rsidRDefault="00DE05AC" w:rsidP="0071173C">
            <w:pPr>
              <w:spacing w:line="25" w:lineRule="atLeast"/>
              <w:jc w:val="center"/>
              <w:rPr>
                <w:rFonts w:ascii="宋体" w:hAnsi="宋体"/>
              </w:rPr>
            </w:pPr>
            <w:r>
              <w:rPr>
                <w:rFonts w:ascii="宋体" w:hAnsi="宋体" w:hint="eastAsia"/>
              </w:rPr>
              <w:t>0</w:t>
            </w:r>
            <w:r>
              <w:rPr>
                <w:rFonts w:ascii="宋体" w:hAnsi="宋体"/>
              </w:rPr>
              <w:t>.1.</w:t>
            </w:r>
            <w:r>
              <w:rPr>
                <w:rFonts w:ascii="宋体" w:hAnsi="宋体"/>
              </w:rPr>
              <w:t>1</w:t>
            </w:r>
          </w:p>
        </w:tc>
        <w:tc>
          <w:tcPr>
            <w:tcW w:w="1985" w:type="dxa"/>
            <w:tcBorders>
              <w:top w:val="single" w:sz="4" w:space="0" w:color="auto"/>
              <w:left w:val="single" w:sz="4" w:space="0" w:color="auto"/>
              <w:bottom w:val="single" w:sz="4" w:space="0" w:color="auto"/>
              <w:right w:val="single" w:sz="4" w:space="0" w:color="auto"/>
            </w:tcBorders>
            <w:vAlign w:val="center"/>
          </w:tcPr>
          <w:p w14:paraId="5485BD76" w14:textId="77777777" w:rsidR="00DE05AC" w:rsidRDefault="00DE05AC" w:rsidP="0071173C">
            <w:pPr>
              <w:spacing w:line="25" w:lineRule="atLeast"/>
              <w:jc w:val="center"/>
              <w:rPr>
                <w:rFonts w:ascii="宋体" w:hAnsi="宋体"/>
              </w:rPr>
            </w:pPr>
            <w:r>
              <w:rPr>
                <w:rFonts w:ascii="宋体" w:hAnsi="宋体" w:hint="eastAsia"/>
              </w:rPr>
              <w:t>彭昕怡、刘书宇</w:t>
            </w:r>
          </w:p>
        </w:tc>
        <w:tc>
          <w:tcPr>
            <w:tcW w:w="1559" w:type="dxa"/>
            <w:tcBorders>
              <w:top w:val="single" w:sz="4" w:space="0" w:color="auto"/>
              <w:left w:val="single" w:sz="4" w:space="0" w:color="auto"/>
              <w:bottom w:val="single" w:sz="4" w:space="0" w:color="auto"/>
              <w:right w:val="single" w:sz="4" w:space="0" w:color="auto"/>
            </w:tcBorders>
            <w:vAlign w:val="center"/>
          </w:tcPr>
          <w:p w14:paraId="29C22BB7" w14:textId="77777777" w:rsidR="00DE05AC" w:rsidRDefault="00DE05AC" w:rsidP="0071173C">
            <w:pPr>
              <w:spacing w:line="25" w:lineRule="atLeast"/>
              <w:jc w:val="center"/>
              <w:rPr>
                <w:rFonts w:ascii="宋体" w:hAnsi="宋体"/>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1913C8C6" w14:textId="77777777" w:rsidR="00DE05AC" w:rsidRDefault="00DE05AC" w:rsidP="0071173C">
            <w:pPr>
              <w:spacing w:line="25" w:lineRule="atLeast"/>
              <w:jc w:val="center"/>
              <w:rPr>
                <w:rFonts w:ascii="宋体" w:hAnsi="宋体"/>
              </w:rPr>
            </w:pPr>
            <w:r>
              <w:rPr>
                <w:rFonts w:ascii="宋体" w:hAnsi="宋体" w:hint="eastAsia"/>
              </w:rPr>
              <w:t>2</w:t>
            </w:r>
            <w:r>
              <w:rPr>
                <w:rFonts w:ascii="宋体" w:hAnsi="宋体"/>
              </w:rPr>
              <w:t>021</w:t>
            </w:r>
            <w:r>
              <w:rPr>
                <w:rFonts w:ascii="宋体" w:hAnsi="宋体" w:hint="eastAsia"/>
              </w:rPr>
              <w:t>．3</w:t>
            </w:r>
            <w:r>
              <w:rPr>
                <w:rFonts w:ascii="宋体" w:hAnsi="宋体"/>
              </w:rPr>
              <w:t>.23</w:t>
            </w:r>
            <w:r>
              <w:rPr>
                <w:rFonts w:ascii="宋体" w:hAnsi="宋体" w:hint="eastAsia"/>
              </w:rPr>
              <w:t>-</w:t>
            </w:r>
            <w:r>
              <w:rPr>
                <w:rFonts w:ascii="宋体" w:hAnsi="宋体"/>
              </w:rPr>
              <w:t>2021.3.25</w:t>
            </w:r>
          </w:p>
        </w:tc>
        <w:tc>
          <w:tcPr>
            <w:tcW w:w="1843" w:type="dxa"/>
            <w:tcBorders>
              <w:top w:val="single" w:sz="4" w:space="0" w:color="auto"/>
              <w:left w:val="single" w:sz="4" w:space="0" w:color="auto"/>
              <w:bottom w:val="single" w:sz="4" w:space="0" w:color="auto"/>
              <w:right w:val="single" w:sz="4" w:space="0" w:color="auto"/>
            </w:tcBorders>
            <w:vAlign w:val="center"/>
          </w:tcPr>
          <w:p w14:paraId="270A1DBC" w14:textId="17C416D4" w:rsidR="00DE05AC" w:rsidRDefault="00DE05AC" w:rsidP="0071173C">
            <w:pPr>
              <w:spacing w:line="25" w:lineRule="atLeast"/>
              <w:jc w:val="center"/>
              <w:rPr>
                <w:rFonts w:ascii="宋体" w:hAnsi="宋体"/>
              </w:rPr>
            </w:pPr>
            <w:r>
              <w:rPr>
                <w:rFonts w:hint="eastAsia"/>
              </w:rPr>
              <w:t>成本管理计划</w:t>
            </w:r>
          </w:p>
        </w:tc>
      </w:tr>
      <w:tr w:rsidR="002C1502" w14:paraId="096C58E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D601241" w14:textId="2101EF6F"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09A8FB64" w14:textId="16CF1268"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32C0F283" w14:textId="20B9E691" w:rsidR="002C1502" w:rsidRDefault="002C1502">
            <w:pPr>
              <w:spacing w:line="25" w:lineRule="atLeast"/>
              <w:jc w:val="center"/>
              <w:rPr>
                <w:rFonts w:ascii="宋体" w:hAnsi="宋体"/>
                <w:highlight w:val="yellow"/>
              </w:rPr>
            </w:pPr>
          </w:p>
        </w:tc>
        <w:tc>
          <w:tcPr>
            <w:tcW w:w="1701" w:type="dxa"/>
            <w:tcBorders>
              <w:top w:val="single" w:sz="4" w:space="0" w:color="auto"/>
              <w:left w:val="single" w:sz="4" w:space="0" w:color="auto"/>
              <w:bottom w:val="single" w:sz="4" w:space="0" w:color="auto"/>
              <w:right w:val="single" w:sz="4" w:space="0" w:color="auto"/>
            </w:tcBorders>
            <w:vAlign w:val="center"/>
          </w:tcPr>
          <w:p w14:paraId="1FCA5BDD" w14:textId="40B5FD0E"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132EAF4" w14:textId="50BB68F2" w:rsidR="002C1502" w:rsidRDefault="002C1502">
            <w:pPr>
              <w:spacing w:line="25" w:lineRule="atLeast"/>
              <w:jc w:val="center"/>
              <w:rPr>
                <w:rFonts w:ascii="宋体" w:hAnsi="宋体"/>
              </w:rPr>
            </w:pPr>
          </w:p>
        </w:tc>
      </w:tr>
      <w:tr w:rsidR="002C1502" w14:paraId="134CA7F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9C3E1D" w14:textId="723F4600"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10792FC" w14:textId="444DA853"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A9EAD16" w14:textId="77BDB820" w:rsidR="002C1502" w:rsidRDefault="002C1502">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462C8D0" w14:textId="78E4AC95"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5CBE804B" w14:textId="624B2C05" w:rsidR="002C1502" w:rsidRDefault="002C1502">
            <w:pPr>
              <w:spacing w:line="25" w:lineRule="atLeast"/>
              <w:jc w:val="center"/>
              <w:rPr>
                <w:rFonts w:ascii="宋体" w:hAnsi="宋体"/>
              </w:rPr>
            </w:pPr>
          </w:p>
        </w:tc>
      </w:tr>
      <w:tr w:rsidR="002C1502" w14:paraId="0353438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ED3BB90" w14:textId="233EE0B0"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1BCF7C8D" w14:textId="26C9B559"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1E9DCCE" w14:textId="7625E4DC" w:rsidR="002C1502" w:rsidRDefault="002C1502">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3C88B6E" w14:textId="7F9444F2"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F999E1B" w14:textId="006D63A4" w:rsidR="002C1502" w:rsidRDefault="002C1502">
            <w:pPr>
              <w:spacing w:line="25" w:lineRule="atLeast"/>
              <w:jc w:val="center"/>
              <w:rPr>
                <w:rFonts w:ascii="宋体" w:hAnsi="宋体"/>
              </w:rPr>
            </w:pPr>
          </w:p>
        </w:tc>
      </w:tr>
      <w:tr w:rsidR="00CD3A64" w14:paraId="5D8520E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52D48641" w14:textId="68F0B089" w:rsidR="00CD3A64" w:rsidRDefault="00CD3A64">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E2F5184" w14:textId="199E4CB0" w:rsidR="00CD3A64" w:rsidRDefault="00CD3A64">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38570FFE" w14:textId="3180147A" w:rsidR="00CD3A64" w:rsidRDefault="00CD3A64">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7F0D5158" w14:textId="7A267C6B" w:rsidR="00CD3A64" w:rsidRDefault="00CD3A64">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CF6A783" w14:textId="72106603" w:rsidR="00CD3A64" w:rsidRDefault="00CD3A64">
            <w:pPr>
              <w:spacing w:line="25" w:lineRule="atLeast"/>
              <w:jc w:val="center"/>
              <w:rPr>
                <w:rFonts w:ascii="宋体" w:hAnsi="宋体"/>
              </w:rPr>
            </w:pPr>
          </w:p>
        </w:tc>
      </w:tr>
    </w:tbl>
    <w:p w14:paraId="2C5322EF" w14:textId="77777777" w:rsidR="002C1502" w:rsidRDefault="002C1502">
      <w:pPr>
        <w:rPr>
          <w:sz w:val="30"/>
          <w:szCs w:val="30"/>
          <w:u w:val="single"/>
        </w:rPr>
      </w:pPr>
    </w:p>
    <w:p w14:paraId="0C6FF2D6" w14:textId="77777777" w:rsidR="002C1502" w:rsidRDefault="00260D68">
      <w:pPr>
        <w:pStyle w:val="1"/>
        <w:ind w:firstLine="643"/>
      </w:pPr>
      <w:bookmarkStart w:id="4" w:name="_Toc67666446"/>
      <w:r>
        <w:rPr>
          <w:rFonts w:hint="eastAsia"/>
        </w:rPr>
        <w:lastRenderedPageBreak/>
        <w:t>一、引言</w:t>
      </w:r>
      <w:bookmarkEnd w:id="4"/>
    </w:p>
    <w:p w14:paraId="3DC3B536" w14:textId="77777777" w:rsidR="002C1502" w:rsidRDefault="00260D68">
      <w:pPr>
        <w:pStyle w:val="2"/>
        <w:ind w:firstLine="562"/>
      </w:pPr>
      <w:bookmarkStart w:id="5" w:name="_Toc67666447"/>
      <w:r>
        <w:rPr>
          <w:rFonts w:hint="eastAsia"/>
        </w:rPr>
        <w:t>1.1</w:t>
      </w:r>
      <w:r>
        <w:rPr>
          <w:rFonts w:hint="eastAsia"/>
        </w:rPr>
        <w:t>编写目的</w:t>
      </w:r>
      <w:bookmarkEnd w:id="5"/>
    </w:p>
    <w:p w14:paraId="180BBEAC" w14:textId="1FA6EE75" w:rsidR="002C1502" w:rsidRDefault="00C80379">
      <w:pPr>
        <w:ind w:left="420" w:firstLine="420"/>
      </w:pPr>
      <w:r>
        <w:rPr>
          <w:rFonts w:hint="eastAsia"/>
        </w:rPr>
        <w:t>项目成本管理包含为使项目在批准的预算内完成而对成本进行规划、估算、预算、融资、筹资、管理和控制的各个过程，从而确保项目在批准的预算内完工。</w:t>
      </w:r>
    </w:p>
    <w:p w14:paraId="159E8F19" w14:textId="77777777" w:rsidR="002C1502" w:rsidRDefault="00260D68">
      <w:pPr>
        <w:pStyle w:val="2"/>
        <w:ind w:firstLine="562"/>
      </w:pPr>
      <w:bookmarkStart w:id="6" w:name="_Toc67666448"/>
      <w:r>
        <w:rPr>
          <w:rFonts w:hint="eastAsia"/>
        </w:rPr>
        <w:t>1.2</w:t>
      </w:r>
      <w:r>
        <w:rPr>
          <w:rFonts w:hint="eastAsia"/>
        </w:rPr>
        <w:t>项目背景</w:t>
      </w:r>
      <w:bookmarkEnd w:id="6"/>
    </w:p>
    <w:p w14:paraId="7EE477E9" w14:textId="77777777" w:rsidR="002C1502" w:rsidRDefault="00260D68">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14:paraId="1DD930F0" w14:textId="77777777" w:rsidR="002C1502" w:rsidRDefault="00260D68">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Pr>
          <w:rFonts w:hint="eastAsia"/>
        </w:rPr>
        <w:t>A</w:t>
      </w:r>
      <w:r>
        <w:t>pp</w:t>
      </w:r>
      <w:r>
        <w:rPr>
          <w:rFonts w:hint="eastAsia"/>
        </w:rPr>
        <w:t>，方便社区居民进行团购。</w:t>
      </w:r>
    </w:p>
    <w:p w14:paraId="30373471" w14:textId="77777777" w:rsidR="002C1502" w:rsidRDefault="00260D68">
      <w:pPr>
        <w:pStyle w:val="2"/>
        <w:ind w:firstLine="562"/>
      </w:pPr>
      <w:bookmarkStart w:id="7" w:name="_Toc67666449"/>
      <w:r>
        <w:rPr>
          <w:rFonts w:hint="eastAsia"/>
        </w:rPr>
        <w:t xml:space="preserve">1.3 </w:t>
      </w:r>
      <w:r>
        <w:rPr>
          <w:rFonts w:hint="eastAsia"/>
        </w:rPr>
        <w:t>参考资料</w:t>
      </w:r>
      <w:bookmarkEnd w:id="7"/>
    </w:p>
    <w:p w14:paraId="50E390F1" w14:textId="77777777" w:rsidR="002C1502" w:rsidRDefault="00260D68">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53C48BD" w14:textId="77777777" w:rsidR="002C1502" w:rsidRDefault="00260D68">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34BF56AC" w14:textId="77777777" w:rsidR="002C1502" w:rsidRDefault="00260D68">
      <w:pPr>
        <w:ind w:left="420"/>
      </w:pPr>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2B6CE06C" w14:textId="77777777" w:rsidR="002C1502" w:rsidRDefault="00260D68">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t>[J].</w:t>
      </w:r>
      <w:r>
        <w:rPr>
          <w:rFonts w:hint="eastAsia"/>
        </w:rPr>
        <w:t>电脑编程技巧与维护</w:t>
      </w:r>
      <w:r>
        <w:rPr>
          <w:rFonts w:hint="eastAsia"/>
        </w:rPr>
        <w:t>,2021(02):22-23+54.</w:t>
      </w:r>
    </w:p>
    <w:p w14:paraId="0AEA6435" w14:textId="77777777" w:rsidR="002C1502" w:rsidRDefault="00260D68">
      <w:pPr>
        <w:ind w:left="420"/>
      </w:pPr>
      <w:r>
        <w:rPr>
          <w:rFonts w:hint="eastAsia"/>
        </w:rPr>
        <w:t>[</w:t>
      </w:r>
      <w:r>
        <w:t>5</w:t>
      </w:r>
      <w:r>
        <w:rPr>
          <w:rFonts w:hint="eastAsia"/>
        </w:rPr>
        <w:t>]</w:t>
      </w:r>
      <w:r>
        <w:t>美国项目管理协会</w:t>
      </w:r>
      <w:r>
        <w:rPr>
          <w:rFonts w:hint="eastAsia"/>
        </w:rPr>
        <w:t>.</w:t>
      </w:r>
      <w:r>
        <w:t>项目管理知识体系指南</w:t>
      </w:r>
      <w:r>
        <w:t>(PMBOK</w:t>
      </w:r>
      <w:r>
        <w:t>指南</w:t>
      </w:r>
      <w:r>
        <w:t>)(</w:t>
      </w:r>
      <w:r>
        <w:t>第</w:t>
      </w:r>
      <w:r>
        <w:t>6</w:t>
      </w:r>
      <w:r>
        <w:t>版</w:t>
      </w:r>
      <w:r>
        <w:t>)</w:t>
      </w:r>
      <w:r>
        <w:rPr>
          <w:rFonts w:hint="eastAsia"/>
        </w:rPr>
        <w:t xml:space="preserve"> [M]</w:t>
      </w:r>
      <w:r>
        <w:rPr>
          <w:rFonts w:hint="eastAsia"/>
        </w:rPr>
        <w:t>北京：电子工业出版社</w:t>
      </w:r>
    </w:p>
    <w:p w14:paraId="5D12F7FB" w14:textId="77777777" w:rsidR="002C1502" w:rsidRDefault="00260D68">
      <w:pPr>
        <w:pStyle w:val="2"/>
        <w:ind w:firstLine="562"/>
        <w:rPr>
          <w:szCs w:val="21"/>
        </w:rPr>
      </w:pPr>
      <w:bookmarkStart w:id="8" w:name="_Toc12670"/>
      <w:bookmarkStart w:id="9" w:name="_Toc67666450"/>
      <w:r>
        <w:rPr>
          <w:rFonts w:hint="eastAsia"/>
          <w:szCs w:val="21"/>
        </w:rPr>
        <w:t xml:space="preserve">1.4 </w:t>
      </w:r>
      <w:r>
        <w:rPr>
          <w:rFonts w:hint="eastAsia"/>
          <w:szCs w:val="21"/>
        </w:rPr>
        <w:t>标准、条约与约定</w:t>
      </w:r>
      <w:bookmarkEnd w:id="8"/>
      <w:bookmarkEnd w:id="9"/>
      <w:r>
        <w:rPr>
          <w:rFonts w:hint="eastAsia"/>
          <w:szCs w:val="21"/>
        </w:rPr>
        <w:t xml:space="preserve"> </w:t>
      </w:r>
    </w:p>
    <w:p w14:paraId="3BC030E6" w14:textId="77777777" w:rsidR="002C1502" w:rsidRDefault="00260D68">
      <w:pPr>
        <w:ind w:firstLine="420"/>
      </w:pPr>
      <w:r>
        <w:rPr>
          <w:rFonts w:hint="eastAsia"/>
        </w:rPr>
        <w:t xml:space="preserve">GB/T 8567-2006  </w:t>
      </w:r>
      <w:r>
        <w:rPr>
          <w:rFonts w:hint="eastAsia"/>
        </w:rPr>
        <w:t>计算机软件文档编制规范</w:t>
      </w:r>
    </w:p>
    <w:p w14:paraId="5720C3CA" w14:textId="77777777" w:rsidR="002C1502" w:rsidRDefault="002C1502">
      <w:pPr>
        <w:ind w:leftChars="200" w:left="480" w:firstLine="480"/>
      </w:pPr>
    </w:p>
    <w:p w14:paraId="1F040D3A" w14:textId="77777777" w:rsidR="002C1502" w:rsidRDefault="002C1502">
      <w:pPr>
        <w:ind w:leftChars="200" w:left="480" w:firstLine="480"/>
      </w:pPr>
    </w:p>
    <w:p w14:paraId="30666993" w14:textId="3AC4B355" w:rsidR="002C1502" w:rsidRDefault="000669BA" w:rsidP="000669BA">
      <w:pPr>
        <w:pStyle w:val="1"/>
        <w:ind w:firstLineChars="200" w:firstLine="643"/>
      </w:pPr>
      <w:bookmarkStart w:id="10" w:name="_Toc67666451"/>
      <w:r>
        <w:rPr>
          <w:rFonts w:hint="eastAsia"/>
        </w:rPr>
        <w:lastRenderedPageBreak/>
        <w:t>二</w:t>
      </w:r>
      <w:r w:rsidR="00260D68">
        <w:rPr>
          <w:rFonts w:hint="eastAsia"/>
        </w:rPr>
        <w:t xml:space="preserve"> </w:t>
      </w:r>
      <w:r w:rsidR="00260D68">
        <w:rPr>
          <w:rFonts w:hint="eastAsia"/>
        </w:rPr>
        <w:t>规划成本管理</w:t>
      </w:r>
      <w:bookmarkEnd w:id="10"/>
    </w:p>
    <w:p w14:paraId="63ED002C" w14:textId="77777777" w:rsidR="002C1502" w:rsidRDefault="00260D68" w:rsidP="000669BA">
      <w:pPr>
        <w:ind w:firstLineChars="200" w:firstLine="480"/>
      </w:pPr>
      <w:r>
        <w:rPr>
          <w:rFonts w:hint="eastAsia"/>
        </w:rPr>
        <w:t>成本估算是对完成活动所需资源的可能成本的量化评估，是在某特定时点，根据已知信息所做出的成本预测。在估算成本时，需要识别和分析可用于启动与完成项目的备选成本方案；需要权衡备选成本方案并考虑风险，如比较自制成本与外购成本、购买成本与租赁成本及多种资源共享方案，以优化项目成本。</w:t>
      </w:r>
    </w:p>
    <w:p w14:paraId="162C74AC" w14:textId="77777777" w:rsidR="002C1502" w:rsidRDefault="00260D68" w:rsidP="000669BA">
      <w:pPr>
        <w:ind w:firstLineChars="200" w:firstLine="480"/>
      </w:pPr>
      <w:r w:rsidRPr="000669BA">
        <w:t>规划成本管理是确定如何估算、预算、管理、监督和控制项目成本的过程。本过程的主要作用是，在整个项目期间为如何管理项目成本提供指南和方向。</w:t>
      </w:r>
    </w:p>
    <w:p w14:paraId="4284B869" w14:textId="77777777" w:rsidR="002C1502" w:rsidRDefault="002C1502"/>
    <w:p w14:paraId="78A36A62" w14:textId="49B10A76" w:rsidR="002C1502" w:rsidRDefault="000669BA" w:rsidP="000669BA">
      <w:pPr>
        <w:pStyle w:val="1"/>
        <w:ind w:firstLineChars="200" w:firstLine="643"/>
      </w:pPr>
      <w:bookmarkStart w:id="11" w:name="_Toc67666452"/>
      <w:r>
        <w:rPr>
          <w:rFonts w:hint="eastAsia"/>
        </w:rPr>
        <w:t>三</w:t>
      </w:r>
      <w:r w:rsidR="00260D68">
        <w:rPr>
          <w:rFonts w:hint="eastAsia"/>
        </w:rPr>
        <w:t xml:space="preserve"> </w:t>
      </w:r>
      <w:r w:rsidR="00260D68">
        <w:rPr>
          <w:rFonts w:hint="eastAsia"/>
        </w:rPr>
        <w:t>估算成本</w:t>
      </w:r>
      <w:bookmarkEnd w:id="11"/>
    </w:p>
    <w:p w14:paraId="3035346D" w14:textId="77777777" w:rsidR="002C1502" w:rsidRDefault="00260D68" w:rsidP="000669BA">
      <w:pPr>
        <w:ind w:firstLineChars="200" w:firstLine="480"/>
      </w:pPr>
      <w:r>
        <w:rPr>
          <w:rFonts w:hint="eastAsia"/>
        </w:rPr>
        <w:t>估算成本是对完成项目工作所需资源成本进行近似估算的过程。本过程的主要作用是，确定项目所需的资金。本过程应根据需要在整个项目期间定期开展。</w:t>
      </w:r>
    </w:p>
    <w:p w14:paraId="04291923" w14:textId="77777777" w:rsidR="002C1502" w:rsidRDefault="002C1502"/>
    <w:p w14:paraId="37B5F788" w14:textId="26450649" w:rsidR="002C1502" w:rsidRDefault="000669BA" w:rsidP="000669BA">
      <w:pPr>
        <w:pStyle w:val="1"/>
        <w:ind w:firstLineChars="200" w:firstLine="643"/>
      </w:pPr>
      <w:bookmarkStart w:id="12" w:name="_Toc67666453"/>
      <w:r>
        <w:rPr>
          <w:rFonts w:hint="eastAsia"/>
        </w:rPr>
        <w:t>四</w:t>
      </w:r>
      <w:r>
        <w:rPr>
          <w:rFonts w:hint="eastAsia"/>
        </w:rPr>
        <w:t xml:space="preserve"> </w:t>
      </w:r>
      <w:r w:rsidR="00260D68">
        <w:rPr>
          <w:rFonts w:hint="eastAsia"/>
        </w:rPr>
        <w:t>制定预算</w:t>
      </w:r>
      <w:bookmarkEnd w:id="12"/>
    </w:p>
    <w:p w14:paraId="5AE5EF80" w14:textId="77777777" w:rsidR="002C1502" w:rsidRDefault="00260D68" w:rsidP="000669BA">
      <w:pPr>
        <w:ind w:firstLineChars="200" w:firstLine="480"/>
      </w:pPr>
      <w:r>
        <w:rPr>
          <w:rFonts w:hint="eastAsia"/>
        </w:rPr>
        <w:t>制定预算是汇总所有单个活动或工作包的估算成本，建立一个经批准的成本基准的过程。本过程的主要作用是，确定可据以监督和控制项目绩效的成本基准。</w:t>
      </w:r>
    </w:p>
    <w:p w14:paraId="4221EC33" w14:textId="77777777" w:rsidR="002C1502" w:rsidRDefault="002C1502"/>
    <w:tbl>
      <w:tblPr>
        <w:tblW w:w="6941" w:type="dxa"/>
        <w:tblInd w:w="113" w:type="dxa"/>
        <w:tblLook w:val="04A0" w:firstRow="1" w:lastRow="0" w:firstColumn="1" w:lastColumn="0" w:noHBand="0" w:noVBand="1"/>
      </w:tblPr>
      <w:tblGrid>
        <w:gridCol w:w="1129"/>
        <w:gridCol w:w="1276"/>
        <w:gridCol w:w="1559"/>
        <w:gridCol w:w="1701"/>
        <w:gridCol w:w="1276"/>
      </w:tblGrid>
      <w:tr w:rsidR="002C1502" w14:paraId="06251096" w14:textId="77777777">
        <w:trPr>
          <w:trHeight w:val="285"/>
        </w:trPr>
        <w:tc>
          <w:tcPr>
            <w:tcW w:w="69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2A6F2D2E"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成员薪资预算</w:t>
            </w:r>
          </w:p>
        </w:tc>
      </w:tr>
      <w:tr w:rsidR="002C1502" w14:paraId="4A4C16A6" w14:textId="77777777">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tcPr>
          <w:p w14:paraId="56F9F9EC"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成员</w:t>
            </w:r>
          </w:p>
        </w:tc>
        <w:tc>
          <w:tcPr>
            <w:tcW w:w="1276" w:type="dxa"/>
            <w:tcBorders>
              <w:top w:val="nil"/>
              <w:left w:val="nil"/>
              <w:bottom w:val="single" w:sz="4" w:space="0" w:color="auto"/>
              <w:right w:val="single" w:sz="4" w:space="0" w:color="auto"/>
            </w:tcBorders>
            <w:shd w:val="clear" w:color="auto" w:fill="auto"/>
            <w:noWrap/>
            <w:vAlign w:val="bottom"/>
          </w:tcPr>
          <w:p w14:paraId="4EF5ABC0"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时薪/元</w:t>
            </w:r>
          </w:p>
        </w:tc>
        <w:tc>
          <w:tcPr>
            <w:tcW w:w="1559" w:type="dxa"/>
            <w:tcBorders>
              <w:top w:val="nil"/>
              <w:left w:val="nil"/>
              <w:bottom w:val="single" w:sz="4" w:space="0" w:color="auto"/>
              <w:right w:val="single" w:sz="4" w:space="0" w:color="auto"/>
            </w:tcBorders>
            <w:shd w:val="clear" w:color="auto" w:fill="auto"/>
            <w:noWrap/>
            <w:vAlign w:val="bottom"/>
          </w:tcPr>
          <w:p w14:paraId="41CAB67F"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周工作小时数</w:t>
            </w:r>
          </w:p>
        </w:tc>
        <w:tc>
          <w:tcPr>
            <w:tcW w:w="1701" w:type="dxa"/>
            <w:tcBorders>
              <w:top w:val="nil"/>
              <w:left w:val="nil"/>
              <w:bottom w:val="single" w:sz="4" w:space="0" w:color="auto"/>
              <w:right w:val="single" w:sz="4" w:space="0" w:color="auto"/>
            </w:tcBorders>
            <w:shd w:val="clear" w:color="auto" w:fill="auto"/>
            <w:noWrap/>
            <w:vAlign w:val="bottom"/>
          </w:tcPr>
          <w:p w14:paraId="18C8067F"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总工作周数</w:t>
            </w:r>
          </w:p>
        </w:tc>
        <w:tc>
          <w:tcPr>
            <w:tcW w:w="1276" w:type="dxa"/>
            <w:tcBorders>
              <w:top w:val="nil"/>
              <w:left w:val="nil"/>
              <w:bottom w:val="single" w:sz="4" w:space="0" w:color="auto"/>
              <w:right w:val="single" w:sz="4" w:space="0" w:color="auto"/>
            </w:tcBorders>
            <w:shd w:val="clear" w:color="auto" w:fill="auto"/>
            <w:noWrap/>
            <w:vAlign w:val="bottom"/>
          </w:tcPr>
          <w:p w14:paraId="4CAE003E"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总薪资/元</w:t>
            </w:r>
          </w:p>
        </w:tc>
      </w:tr>
      <w:tr w:rsidR="002C1502" w14:paraId="51019546" w14:textId="77777777">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tcPr>
          <w:p w14:paraId="640DCD1F"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刘书宇</w:t>
            </w:r>
          </w:p>
        </w:tc>
        <w:tc>
          <w:tcPr>
            <w:tcW w:w="1276" w:type="dxa"/>
            <w:tcBorders>
              <w:top w:val="nil"/>
              <w:left w:val="nil"/>
              <w:bottom w:val="single" w:sz="4" w:space="0" w:color="auto"/>
              <w:right w:val="single" w:sz="4" w:space="0" w:color="auto"/>
            </w:tcBorders>
            <w:shd w:val="clear" w:color="auto" w:fill="auto"/>
            <w:noWrap/>
            <w:vAlign w:val="bottom"/>
          </w:tcPr>
          <w:p w14:paraId="008310E8"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tcPr>
          <w:p w14:paraId="3F2C4450"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tcPr>
          <w:p w14:paraId="2045751A"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tcPr>
          <w:p w14:paraId="23AA22B1"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28915.2</w:t>
            </w:r>
          </w:p>
        </w:tc>
      </w:tr>
      <w:tr w:rsidR="002C1502" w14:paraId="550E29EB" w14:textId="77777777">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tcPr>
          <w:p w14:paraId="44C88861"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梁泽生</w:t>
            </w:r>
          </w:p>
        </w:tc>
        <w:tc>
          <w:tcPr>
            <w:tcW w:w="1276" w:type="dxa"/>
            <w:tcBorders>
              <w:top w:val="nil"/>
              <w:left w:val="nil"/>
              <w:bottom w:val="single" w:sz="4" w:space="0" w:color="auto"/>
              <w:right w:val="single" w:sz="4" w:space="0" w:color="auto"/>
            </w:tcBorders>
            <w:shd w:val="clear" w:color="auto" w:fill="auto"/>
            <w:noWrap/>
            <w:vAlign w:val="bottom"/>
          </w:tcPr>
          <w:p w14:paraId="5C24C4EF"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tcPr>
          <w:p w14:paraId="09A3DA8C"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tcPr>
          <w:p w14:paraId="6E03D88A"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tcPr>
          <w:p w14:paraId="2497225E"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28915.2</w:t>
            </w:r>
          </w:p>
        </w:tc>
      </w:tr>
      <w:tr w:rsidR="002C1502" w14:paraId="5C186FB7" w14:textId="77777777">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tcPr>
          <w:p w14:paraId="1B6AF7F0"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彭昕怡</w:t>
            </w:r>
          </w:p>
        </w:tc>
        <w:tc>
          <w:tcPr>
            <w:tcW w:w="1276" w:type="dxa"/>
            <w:tcBorders>
              <w:top w:val="nil"/>
              <w:left w:val="nil"/>
              <w:bottom w:val="single" w:sz="4" w:space="0" w:color="auto"/>
              <w:right w:val="single" w:sz="4" w:space="0" w:color="auto"/>
            </w:tcBorders>
            <w:shd w:val="clear" w:color="auto" w:fill="auto"/>
            <w:noWrap/>
            <w:vAlign w:val="bottom"/>
          </w:tcPr>
          <w:p w14:paraId="71B66450"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tcPr>
          <w:p w14:paraId="7D333EC1"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tcPr>
          <w:p w14:paraId="31FB6F52"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tcPr>
          <w:p w14:paraId="15EA6459"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28915.2</w:t>
            </w:r>
          </w:p>
        </w:tc>
      </w:tr>
      <w:tr w:rsidR="002C1502" w14:paraId="0F56C661" w14:textId="77777777">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tcPr>
          <w:p w14:paraId="3082A0F7"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张安硕</w:t>
            </w:r>
          </w:p>
        </w:tc>
        <w:tc>
          <w:tcPr>
            <w:tcW w:w="1276" w:type="dxa"/>
            <w:tcBorders>
              <w:top w:val="nil"/>
              <w:left w:val="nil"/>
              <w:bottom w:val="single" w:sz="4" w:space="0" w:color="auto"/>
              <w:right w:val="single" w:sz="4" w:space="0" w:color="auto"/>
            </w:tcBorders>
            <w:shd w:val="clear" w:color="auto" w:fill="auto"/>
            <w:noWrap/>
            <w:vAlign w:val="bottom"/>
          </w:tcPr>
          <w:p w14:paraId="1E65E346"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tcPr>
          <w:p w14:paraId="45CCA91B"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tcPr>
          <w:p w14:paraId="57803EE2"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tcPr>
          <w:p w14:paraId="6DF94847"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28915.2</w:t>
            </w:r>
          </w:p>
        </w:tc>
      </w:tr>
      <w:tr w:rsidR="002C1502" w14:paraId="5172D890" w14:textId="77777777">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tcPr>
          <w:p w14:paraId="0F053103"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谢子文</w:t>
            </w:r>
          </w:p>
        </w:tc>
        <w:tc>
          <w:tcPr>
            <w:tcW w:w="1276" w:type="dxa"/>
            <w:tcBorders>
              <w:top w:val="nil"/>
              <w:left w:val="nil"/>
              <w:bottom w:val="single" w:sz="4" w:space="0" w:color="auto"/>
              <w:right w:val="single" w:sz="4" w:space="0" w:color="auto"/>
            </w:tcBorders>
            <w:shd w:val="clear" w:color="auto" w:fill="auto"/>
            <w:noWrap/>
            <w:vAlign w:val="bottom"/>
          </w:tcPr>
          <w:p w14:paraId="5535F54A"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tcPr>
          <w:p w14:paraId="120FF060"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tcPr>
          <w:p w14:paraId="08855A36"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tcPr>
          <w:p w14:paraId="7EE27A18"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28915.2</w:t>
            </w:r>
          </w:p>
        </w:tc>
      </w:tr>
      <w:tr w:rsidR="002C1502" w14:paraId="7935A4B2" w14:textId="77777777">
        <w:trPr>
          <w:trHeight w:val="285"/>
        </w:trPr>
        <w:tc>
          <w:tcPr>
            <w:tcW w:w="69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DEAF13E"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时薪标准按照当前杭州IT行业平均水平</w:t>
            </w:r>
          </w:p>
        </w:tc>
      </w:tr>
    </w:tbl>
    <w:p w14:paraId="19FC4451" w14:textId="77777777" w:rsidR="002C1502" w:rsidRDefault="002C1502"/>
    <w:tbl>
      <w:tblPr>
        <w:tblW w:w="7042" w:type="dxa"/>
        <w:tblInd w:w="113" w:type="dxa"/>
        <w:tblBorders>
          <w:top w:val="none" w:sz="4" w:space="0" w:color="auto"/>
          <w:left w:val="none" w:sz="4" w:space="0" w:color="auto"/>
          <w:bottom w:val="single" w:sz="4" w:space="0" w:color="auto"/>
          <w:right w:val="none" w:sz="4" w:space="0" w:color="auto"/>
          <w:insideH w:val="none" w:sz="4" w:space="0" w:color="auto"/>
          <w:insideV w:val="none" w:sz="4" w:space="0" w:color="auto"/>
        </w:tblBorders>
        <w:tblLook w:val="04A0" w:firstRow="1" w:lastRow="0" w:firstColumn="1" w:lastColumn="0" w:noHBand="0" w:noVBand="1"/>
      </w:tblPr>
      <w:tblGrid>
        <w:gridCol w:w="1038"/>
        <w:gridCol w:w="2728"/>
        <w:gridCol w:w="1092"/>
        <w:gridCol w:w="1092"/>
        <w:gridCol w:w="1092"/>
      </w:tblGrid>
      <w:tr w:rsidR="002C1502" w14:paraId="05134806" w14:textId="77777777">
        <w:trPr>
          <w:trHeight w:val="285"/>
        </w:trPr>
        <w:tc>
          <w:tcPr>
            <w:tcW w:w="7042"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DD59071"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费用预算/元</w:t>
            </w:r>
          </w:p>
        </w:tc>
      </w:tr>
      <w:tr w:rsidR="002C1502" w14:paraId="3759D7AA" w14:textId="77777777">
        <w:trPr>
          <w:trHeight w:val="285"/>
        </w:trPr>
        <w:tc>
          <w:tcPr>
            <w:tcW w:w="1038" w:type="dxa"/>
            <w:vMerge w:val="restart"/>
            <w:tcBorders>
              <w:top w:val="nil"/>
              <w:left w:val="single" w:sz="4" w:space="0" w:color="auto"/>
              <w:bottom w:val="single" w:sz="4" w:space="0" w:color="auto"/>
              <w:right w:val="single" w:sz="4" w:space="0" w:color="auto"/>
            </w:tcBorders>
            <w:shd w:val="clear" w:color="auto" w:fill="auto"/>
            <w:noWrap/>
            <w:vAlign w:val="center"/>
          </w:tcPr>
          <w:p w14:paraId="4FBEC327"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劳务费</w:t>
            </w:r>
          </w:p>
        </w:tc>
        <w:tc>
          <w:tcPr>
            <w:tcW w:w="2728" w:type="dxa"/>
            <w:tcBorders>
              <w:top w:val="nil"/>
              <w:left w:val="nil"/>
              <w:bottom w:val="single" w:sz="4" w:space="0" w:color="auto"/>
              <w:right w:val="single" w:sz="4" w:space="0" w:color="auto"/>
            </w:tcBorders>
            <w:shd w:val="clear" w:color="auto" w:fill="auto"/>
            <w:noWrap/>
            <w:vAlign w:val="bottom"/>
          </w:tcPr>
          <w:p w14:paraId="6451991D"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成员薪资</w:t>
            </w:r>
          </w:p>
        </w:tc>
        <w:tc>
          <w:tcPr>
            <w:tcW w:w="1092" w:type="dxa"/>
            <w:tcBorders>
              <w:top w:val="nil"/>
              <w:left w:val="nil"/>
              <w:bottom w:val="single" w:sz="4" w:space="0" w:color="auto"/>
              <w:right w:val="single" w:sz="4" w:space="0" w:color="auto"/>
            </w:tcBorders>
            <w:shd w:val="clear" w:color="auto" w:fill="auto"/>
            <w:noWrap/>
            <w:vAlign w:val="bottom"/>
          </w:tcPr>
          <w:p w14:paraId="296BE798"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144576</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tcPr>
          <w:p w14:paraId="2BA087F0"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146076</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tcPr>
          <w:p w14:paraId="488BD43C"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150170</w:t>
            </w:r>
          </w:p>
        </w:tc>
      </w:tr>
      <w:tr w:rsidR="002C1502" w14:paraId="1A7122FB" w14:textId="77777777">
        <w:trPr>
          <w:trHeight w:val="285"/>
        </w:trPr>
        <w:tc>
          <w:tcPr>
            <w:tcW w:w="1038" w:type="dxa"/>
            <w:vMerge/>
            <w:tcBorders>
              <w:top w:val="nil"/>
              <w:left w:val="single" w:sz="4" w:space="0" w:color="auto"/>
              <w:bottom w:val="single" w:sz="4" w:space="0" w:color="auto"/>
              <w:right w:val="single" w:sz="4" w:space="0" w:color="auto"/>
            </w:tcBorders>
            <w:vAlign w:val="center"/>
          </w:tcPr>
          <w:p w14:paraId="0CB374BF" w14:textId="77777777" w:rsidR="002C1502" w:rsidRDefault="002C1502">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tcPr>
          <w:p w14:paraId="5B926AA6"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交通费</w:t>
            </w:r>
          </w:p>
        </w:tc>
        <w:tc>
          <w:tcPr>
            <w:tcW w:w="1092" w:type="dxa"/>
            <w:tcBorders>
              <w:top w:val="nil"/>
              <w:left w:val="nil"/>
              <w:bottom w:val="single" w:sz="4" w:space="0" w:color="auto"/>
              <w:right w:val="single" w:sz="4" w:space="0" w:color="auto"/>
            </w:tcBorders>
            <w:shd w:val="clear" w:color="auto" w:fill="auto"/>
            <w:noWrap/>
            <w:vAlign w:val="bottom"/>
          </w:tcPr>
          <w:p w14:paraId="1B12430A"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500</w:t>
            </w:r>
          </w:p>
        </w:tc>
        <w:tc>
          <w:tcPr>
            <w:tcW w:w="1092" w:type="dxa"/>
            <w:vMerge/>
            <w:tcBorders>
              <w:top w:val="nil"/>
              <w:left w:val="single" w:sz="4" w:space="0" w:color="auto"/>
              <w:bottom w:val="single" w:sz="4" w:space="0" w:color="auto"/>
              <w:right w:val="single" w:sz="4" w:space="0" w:color="auto"/>
            </w:tcBorders>
            <w:vAlign w:val="center"/>
          </w:tcPr>
          <w:p w14:paraId="26A29D38" w14:textId="77777777" w:rsidR="002C1502" w:rsidRDefault="002C1502">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tcPr>
          <w:p w14:paraId="477624DE" w14:textId="77777777" w:rsidR="002C1502" w:rsidRDefault="002C1502">
            <w:pPr>
              <w:widowControl/>
              <w:jc w:val="left"/>
              <w:rPr>
                <w:rFonts w:ascii="等线" w:eastAsia="等线" w:hAnsi="等线" w:cs="宋体"/>
                <w:color w:val="000000"/>
                <w:kern w:val="0"/>
                <w:sz w:val="22"/>
                <w:szCs w:val="22"/>
              </w:rPr>
            </w:pPr>
          </w:p>
        </w:tc>
      </w:tr>
      <w:tr w:rsidR="002C1502" w14:paraId="2A48A4B3" w14:textId="77777777">
        <w:trPr>
          <w:trHeight w:val="285"/>
        </w:trPr>
        <w:tc>
          <w:tcPr>
            <w:tcW w:w="1038" w:type="dxa"/>
            <w:vMerge/>
            <w:tcBorders>
              <w:top w:val="nil"/>
              <w:left w:val="single" w:sz="4" w:space="0" w:color="auto"/>
              <w:bottom w:val="single" w:sz="4" w:space="0" w:color="auto"/>
              <w:right w:val="single" w:sz="4" w:space="0" w:color="auto"/>
            </w:tcBorders>
            <w:vAlign w:val="center"/>
          </w:tcPr>
          <w:p w14:paraId="0157B1DB" w14:textId="77777777" w:rsidR="002C1502" w:rsidRDefault="002C1502">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tcPr>
          <w:p w14:paraId="1C4EDAA7"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培训费</w:t>
            </w:r>
          </w:p>
        </w:tc>
        <w:tc>
          <w:tcPr>
            <w:tcW w:w="1092" w:type="dxa"/>
            <w:tcBorders>
              <w:top w:val="nil"/>
              <w:left w:val="nil"/>
              <w:bottom w:val="single" w:sz="4" w:space="0" w:color="auto"/>
              <w:right w:val="single" w:sz="4" w:space="0" w:color="auto"/>
            </w:tcBorders>
            <w:shd w:val="clear" w:color="auto" w:fill="auto"/>
            <w:noWrap/>
            <w:vAlign w:val="bottom"/>
          </w:tcPr>
          <w:p w14:paraId="18270613"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tcPr>
          <w:p w14:paraId="2C20B7DF" w14:textId="77777777" w:rsidR="002C1502" w:rsidRDefault="002C1502">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tcPr>
          <w:p w14:paraId="7E3AA13D" w14:textId="77777777" w:rsidR="002C1502" w:rsidRDefault="002C1502">
            <w:pPr>
              <w:widowControl/>
              <w:jc w:val="left"/>
              <w:rPr>
                <w:rFonts w:ascii="等线" w:eastAsia="等线" w:hAnsi="等线" w:cs="宋体"/>
                <w:color w:val="000000"/>
                <w:kern w:val="0"/>
                <w:sz w:val="22"/>
                <w:szCs w:val="22"/>
              </w:rPr>
            </w:pPr>
          </w:p>
        </w:tc>
      </w:tr>
      <w:tr w:rsidR="002C1502" w14:paraId="4AA5E2A7" w14:textId="77777777">
        <w:trPr>
          <w:trHeight w:val="285"/>
        </w:trPr>
        <w:tc>
          <w:tcPr>
            <w:tcW w:w="1038" w:type="dxa"/>
            <w:tcBorders>
              <w:top w:val="nil"/>
              <w:left w:val="single" w:sz="4" w:space="0" w:color="auto"/>
              <w:bottom w:val="single" w:sz="4" w:space="0" w:color="auto"/>
              <w:right w:val="single" w:sz="4" w:space="0" w:color="auto"/>
            </w:tcBorders>
            <w:shd w:val="clear" w:color="auto" w:fill="auto"/>
            <w:noWrap/>
            <w:vAlign w:val="center"/>
          </w:tcPr>
          <w:p w14:paraId="3FE328BD"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软件费</w:t>
            </w:r>
          </w:p>
        </w:tc>
        <w:tc>
          <w:tcPr>
            <w:tcW w:w="2728" w:type="dxa"/>
            <w:tcBorders>
              <w:top w:val="nil"/>
              <w:left w:val="nil"/>
              <w:bottom w:val="single" w:sz="4" w:space="0" w:color="auto"/>
              <w:right w:val="single" w:sz="4" w:space="0" w:color="auto"/>
            </w:tcBorders>
            <w:shd w:val="clear" w:color="auto" w:fill="auto"/>
            <w:noWrap/>
            <w:vAlign w:val="bottom"/>
          </w:tcPr>
          <w:p w14:paraId="089EBFF8"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Microsoft Office等</w:t>
            </w:r>
          </w:p>
        </w:tc>
        <w:tc>
          <w:tcPr>
            <w:tcW w:w="1092" w:type="dxa"/>
            <w:tcBorders>
              <w:top w:val="nil"/>
              <w:left w:val="nil"/>
              <w:bottom w:val="single" w:sz="4" w:space="0" w:color="auto"/>
              <w:right w:val="single" w:sz="4" w:space="0" w:color="auto"/>
            </w:tcBorders>
            <w:shd w:val="clear" w:color="auto" w:fill="auto"/>
            <w:noWrap/>
            <w:vAlign w:val="bottom"/>
          </w:tcPr>
          <w:p w14:paraId="4D373062"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tcBorders>
              <w:top w:val="nil"/>
              <w:left w:val="nil"/>
              <w:bottom w:val="single" w:sz="4" w:space="0" w:color="auto"/>
              <w:right w:val="single" w:sz="4" w:space="0" w:color="auto"/>
            </w:tcBorders>
            <w:shd w:val="clear" w:color="auto" w:fill="auto"/>
            <w:noWrap/>
            <w:vAlign w:val="center"/>
          </w:tcPr>
          <w:p w14:paraId="59480EA5"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tcPr>
          <w:p w14:paraId="3C66B120" w14:textId="77777777" w:rsidR="002C1502" w:rsidRDefault="002C1502">
            <w:pPr>
              <w:widowControl/>
              <w:jc w:val="left"/>
              <w:rPr>
                <w:rFonts w:ascii="等线" w:eastAsia="等线" w:hAnsi="等线" w:cs="宋体"/>
                <w:color w:val="000000"/>
                <w:kern w:val="0"/>
                <w:sz w:val="22"/>
                <w:szCs w:val="22"/>
              </w:rPr>
            </w:pPr>
          </w:p>
        </w:tc>
      </w:tr>
      <w:tr w:rsidR="002C1502" w14:paraId="24C10547" w14:textId="77777777">
        <w:trPr>
          <w:trHeight w:val="285"/>
        </w:trPr>
        <w:tc>
          <w:tcPr>
            <w:tcW w:w="1038" w:type="dxa"/>
            <w:vMerge w:val="restart"/>
            <w:tcBorders>
              <w:top w:val="nil"/>
              <w:left w:val="single" w:sz="4" w:space="0" w:color="auto"/>
              <w:bottom w:val="single" w:sz="4" w:space="0" w:color="auto"/>
              <w:right w:val="single" w:sz="4" w:space="0" w:color="auto"/>
            </w:tcBorders>
            <w:shd w:val="clear" w:color="auto" w:fill="auto"/>
            <w:noWrap/>
            <w:vAlign w:val="center"/>
          </w:tcPr>
          <w:p w14:paraId="58F50C30"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平台费</w:t>
            </w:r>
          </w:p>
        </w:tc>
        <w:tc>
          <w:tcPr>
            <w:tcW w:w="2728" w:type="dxa"/>
            <w:tcBorders>
              <w:top w:val="nil"/>
              <w:left w:val="nil"/>
              <w:bottom w:val="single" w:sz="4" w:space="0" w:color="auto"/>
              <w:right w:val="single" w:sz="4" w:space="0" w:color="auto"/>
            </w:tcBorders>
            <w:shd w:val="clear" w:color="auto" w:fill="auto"/>
            <w:noWrap/>
            <w:vAlign w:val="bottom"/>
          </w:tcPr>
          <w:p w14:paraId="4BE18061"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阿里云服务器租用</w:t>
            </w:r>
          </w:p>
        </w:tc>
        <w:tc>
          <w:tcPr>
            <w:tcW w:w="1092" w:type="dxa"/>
            <w:tcBorders>
              <w:top w:val="nil"/>
              <w:left w:val="nil"/>
              <w:bottom w:val="single" w:sz="4" w:space="0" w:color="auto"/>
              <w:right w:val="single" w:sz="4" w:space="0" w:color="auto"/>
            </w:tcBorders>
            <w:shd w:val="clear" w:color="auto" w:fill="auto"/>
            <w:noWrap/>
            <w:vAlign w:val="bottom"/>
          </w:tcPr>
          <w:p w14:paraId="2506D525"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50</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tcPr>
          <w:p w14:paraId="122B9FFF"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694</w:t>
            </w:r>
          </w:p>
        </w:tc>
        <w:tc>
          <w:tcPr>
            <w:tcW w:w="1092" w:type="dxa"/>
            <w:vMerge/>
            <w:tcBorders>
              <w:top w:val="nil"/>
              <w:left w:val="single" w:sz="4" w:space="0" w:color="auto"/>
              <w:bottom w:val="single" w:sz="4" w:space="0" w:color="auto"/>
              <w:right w:val="single" w:sz="4" w:space="0" w:color="auto"/>
            </w:tcBorders>
            <w:vAlign w:val="center"/>
          </w:tcPr>
          <w:p w14:paraId="2EA5ABEA" w14:textId="77777777" w:rsidR="002C1502" w:rsidRDefault="002C1502">
            <w:pPr>
              <w:widowControl/>
              <w:jc w:val="left"/>
              <w:rPr>
                <w:rFonts w:ascii="等线" w:eastAsia="等线" w:hAnsi="等线" w:cs="宋体"/>
                <w:color w:val="000000"/>
                <w:kern w:val="0"/>
                <w:sz w:val="22"/>
                <w:szCs w:val="22"/>
              </w:rPr>
            </w:pPr>
          </w:p>
        </w:tc>
      </w:tr>
      <w:tr w:rsidR="002C1502" w14:paraId="50788504" w14:textId="77777777">
        <w:trPr>
          <w:trHeight w:val="285"/>
        </w:trPr>
        <w:tc>
          <w:tcPr>
            <w:tcW w:w="1038" w:type="dxa"/>
            <w:vMerge/>
            <w:tcBorders>
              <w:top w:val="nil"/>
              <w:left w:val="single" w:sz="4" w:space="0" w:color="auto"/>
              <w:bottom w:val="single" w:sz="4" w:space="0" w:color="auto"/>
              <w:right w:val="single" w:sz="4" w:space="0" w:color="auto"/>
            </w:tcBorders>
            <w:vAlign w:val="center"/>
          </w:tcPr>
          <w:p w14:paraId="1BF44365" w14:textId="77777777" w:rsidR="002C1502" w:rsidRDefault="002C1502">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tcPr>
          <w:p w14:paraId="04CA41ED"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App store上架</w:t>
            </w:r>
          </w:p>
        </w:tc>
        <w:tc>
          <w:tcPr>
            <w:tcW w:w="1092" w:type="dxa"/>
            <w:tcBorders>
              <w:top w:val="nil"/>
              <w:left w:val="nil"/>
              <w:bottom w:val="single" w:sz="4" w:space="0" w:color="auto"/>
              <w:right w:val="single" w:sz="4" w:space="0" w:color="auto"/>
            </w:tcBorders>
            <w:shd w:val="clear" w:color="auto" w:fill="auto"/>
            <w:noWrap/>
            <w:vAlign w:val="bottom"/>
          </w:tcPr>
          <w:p w14:paraId="5E4FD878"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644</w:t>
            </w:r>
          </w:p>
        </w:tc>
        <w:tc>
          <w:tcPr>
            <w:tcW w:w="1092" w:type="dxa"/>
            <w:vMerge/>
            <w:tcBorders>
              <w:top w:val="nil"/>
              <w:left w:val="single" w:sz="4" w:space="0" w:color="auto"/>
              <w:bottom w:val="single" w:sz="4" w:space="0" w:color="auto"/>
              <w:right w:val="single" w:sz="4" w:space="0" w:color="auto"/>
            </w:tcBorders>
            <w:vAlign w:val="center"/>
          </w:tcPr>
          <w:p w14:paraId="3830565A" w14:textId="77777777" w:rsidR="002C1502" w:rsidRDefault="002C1502">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tcPr>
          <w:p w14:paraId="316D7D9C" w14:textId="77777777" w:rsidR="002C1502" w:rsidRDefault="002C1502">
            <w:pPr>
              <w:widowControl/>
              <w:jc w:val="left"/>
              <w:rPr>
                <w:rFonts w:ascii="等线" w:eastAsia="等线" w:hAnsi="等线" w:cs="宋体"/>
                <w:color w:val="000000"/>
                <w:kern w:val="0"/>
                <w:sz w:val="22"/>
                <w:szCs w:val="22"/>
              </w:rPr>
            </w:pPr>
          </w:p>
        </w:tc>
      </w:tr>
      <w:tr w:rsidR="002C1502" w14:paraId="3586F12D" w14:textId="77777777">
        <w:trPr>
          <w:trHeight w:val="285"/>
        </w:trPr>
        <w:tc>
          <w:tcPr>
            <w:tcW w:w="1038" w:type="dxa"/>
            <w:tcBorders>
              <w:top w:val="nil"/>
              <w:left w:val="single" w:sz="4" w:space="0" w:color="auto"/>
              <w:bottom w:val="single" w:sz="4" w:space="0" w:color="auto"/>
              <w:right w:val="single" w:sz="4" w:space="0" w:color="auto"/>
            </w:tcBorders>
            <w:shd w:val="clear" w:color="auto" w:fill="auto"/>
            <w:noWrap/>
            <w:vAlign w:val="center"/>
          </w:tcPr>
          <w:p w14:paraId="3A93BEE6"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风险应对费</w:t>
            </w:r>
          </w:p>
        </w:tc>
        <w:tc>
          <w:tcPr>
            <w:tcW w:w="2728" w:type="dxa"/>
            <w:tcBorders>
              <w:top w:val="nil"/>
              <w:left w:val="nil"/>
              <w:bottom w:val="single" w:sz="4" w:space="0" w:color="auto"/>
              <w:right w:val="single" w:sz="4" w:space="0" w:color="auto"/>
            </w:tcBorders>
            <w:shd w:val="clear" w:color="auto" w:fill="auto"/>
            <w:noWrap/>
            <w:vAlign w:val="bottom"/>
          </w:tcPr>
          <w:p w14:paraId="510F4C3B"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各种可能风险</w:t>
            </w:r>
          </w:p>
        </w:tc>
        <w:tc>
          <w:tcPr>
            <w:tcW w:w="1092" w:type="dxa"/>
            <w:tcBorders>
              <w:top w:val="nil"/>
              <w:left w:val="nil"/>
              <w:bottom w:val="single" w:sz="4" w:space="0" w:color="auto"/>
              <w:right w:val="single" w:sz="4" w:space="0" w:color="auto"/>
            </w:tcBorders>
            <w:shd w:val="clear" w:color="auto" w:fill="auto"/>
            <w:noWrap/>
            <w:vAlign w:val="bottom"/>
          </w:tcPr>
          <w:p w14:paraId="52EC42A2"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tcBorders>
              <w:top w:val="nil"/>
              <w:left w:val="nil"/>
              <w:bottom w:val="single" w:sz="4" w:space="0" w:color="auto"/>
              <w:right w:val="single" w:sz="4" w:space="0" w:color="auto"/>
            </w:tcBorders>
            <w:shd w:val="clear" w:color="auto" w:fill="auto"/>
            <w:noWrap/>
            <w:vAlign w:val="center"/>
          </w:tcPr>
          <w:p w14:paraId="4CC51A77"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tcPr>
          <w:p w14:paraId="40952A5C" w14:textId="77777777" w:rsidR="002C1502" w:rsidRDefault="002C1502">
            <w:pPr>
              <w:widowControl/>
              <w:jc w:val="left"/>
              <w:rPr>
                <w:rFonts w:ascii="等线" w:eastAsia="等线" w:hAnsi="等线" w:cs="宋体"/>
                <w:color w:val="000000"/>
                <w:kern w:val="0"/>
                <w:sz w:val="22"/>
                <w:szCs w:val="22"/>
              </w:rPr>
            </w:pPr>
          </w:p>
        </w:tc>
      </w:tr>
      <w:tr w:rsidR="002C1502" w14:paraId="71FDF416" w14:textId="77777777">
        <w:trPr>
          <w:trHeight w:val="285"/>
        </w:trPr>
        <w:tc>
          <w:tcPr>
            <w:tcW w:w="1038" w:type="dxa"/>
            <w:tcBorders>
              <w:top w:val="nil"/>
              <w:left w:val="single" w:sz="4" w:space="0" w:color="auto"/>
              <w:bottom w:val="single" w:sz="4" w:space="0" w:color="auto"/>
              <w:right w:val="single" w:sz="4" w:space="0" w:color="auto"/>
            </w:tcBorders>
            <w:shd w:val="clear" w:color="auto" w:fill="auto"/>
            <w:noWrap/>
            <w:vAlign w:val="center"/>
          </w:tcPr>
          <w:p w14:paraId="14DF1874"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团建费</w:t>
            </w:r>
          </w:p>
        </w:tc>
        <w:tc>
          <w:tcPr>
            <w:tcW w:w="2728" w:type="dxa"/>
            <w:tcBorders>
              <w:top w:val="nil"/>
              <w:left w:val="nil"/>
              <w:bottom w:val="single" w:sz="4" w:space="0" w:color="auto"/>
              <w:right w:val="single" w:sz="4" w:space="0" w:color="auto"/>
            </w:tcBorders>
            <w:shd w:val="clear" w:color="auto" w:fill="auto"/>
            <w:noWrap/>
            <w:vAlign w:val="bottom"/>
          </w:tcPr>
          <w:p w14:paraId="4DB9CA18"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聚餐、户外活动等</w:t>
            </w:r>
          </w:p>
        </w:tc>
        <w:tc>
          <w:tcPr>
            <w:tcW w:w="1092" w:type="dxa"/>
            <w:tcBorders>
              <w:top w:val="nil"/>
              <w:left w:val="nil"/>
              <w:bottom w:val="single" w:sz="4" w:space="0" w:color="auto"/>
              <w:right w:val="single" w:sz="4" w:space="0" w:color="auto"/>
            </w:tcBorders>
            <w:shd w:val="clear" w:color="auto" w:fill="auto"/>
            <w:noWrap/>
            <w:vAlign w:val="bottom"/>
          </w:tcPr>
          <w:p w14:paraId="6B8ADE25"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tcBorders>
              <w:top w:val="nil"/>
              <w:left w:val="nil"/>
              <w:bottom w:val="single" w:sz="4" w:space="0" w:color="auto"/>
              <w:right w:val="single" w:sz="4" w:space="0" w:color="auto"/>
            </w:tcBorders>
            <w:shd w:val="clear" w:color="auto" w:fill="auto"/>
            <w:noWrap/>
            <w:vAlign w:val="center"/>
          </w:tcPr>
          <w:p w14:paraId="49793311"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tcPr>
          <w:p w14:paraId="49A8F64E" w14:textId="77777777" w:rsidR="002C1502" w:rsidRDefault="002C1502">
            <w:pPr>
              <w:widowControl/>
              <w:jc w:val="left"/>
              <w:rPr>
                <w:rFonts w:ascii="等线" w:eastAsia="等线" w:hAnsi="等线" w:cs="宋体"/>
                <w:color w:val="000000"/>
                <w:kern w:val="0"/>
                <w:sz w:val="22"/>
                <w:szCs w:val="22"/>
              </w:rPr>
            </w:pPr>
          </w:p>
        </w:tc>
      </w:tr>
      <w:tr w:rsidR="002C1502" w14:paraId="0E2B5471" w14:textId="77777777">
        <w:trPr>
          <w:trHeight w:val="285"/>
        </w:trPr>
        <w:tc>
          <w:tcPr>
            <w:tcW w:w="1038" w:type="dxa"/>
            <w:vMerge w:val="restart"/>
            <w:tcBorders>
              <w:top w:val="nil"/>
              <w:left w:val="single" w:sz="4" w:space="0" w:color="auto"/>
              <w:bottom w:val="single" w:sz="4" w:space="0" w:color="auto"/>
              <w:right w:val="single" w:sz="4" w:space="0" w:color="auto"/>
            </w:tcBorders>
            <w:shd w:val="clear" w:color="auto" w:fill="auto"/>
            <w:noWrap/>
            <w:vAlign w:val="center"/>
          </w:tcPr>
          <w:p w14:paraId="3689E375"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其他</w:t>
            </w:r>
          </w:p>
        </w:tc>
        <w:tc>
          <w:tcPr>
            <w:tcW w:w="2728" w:type="dxa"/>
            <w:tcBorders>
              <w:top w:val="nil"/>
              <w:left w:val="nil"/>
              <w:bottom w:val="single" w:sz="4" w:space="0" w:color="auto"/>
              <w:right w:val="single" w:sz="4" w:space="0" w:color="auto"/>
            </w:tcBorders>
            <w:shd w:val="clear" w:color="auto" w:fill="auto"/>
            <w:noWrap/>
            <w:vAlign w:val="bottom"/>
          </w:tcPr>
          <w:p w14:paraId="62E7D5E5"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打印费</w:t>
            </w:r>
          </w:p>
        </w:tc>
        <w:tc>
          <w:tcPr>
            <w:tcW w:w="1092" w:type="dxa"/>
            <w:tcBorders>
              <w:top w:val="nil"/>
              <w:left w:val="nil"/>
              <w:bottom w:val="single" w:sz="4" w:space="0" w:color="auto"/>
              <w:right w:val="single" w:sz="4" w:space="0" w:color="auto"/>
            </w:tcBorders>
            <w:shd w:val="clear" w:color="auto" w:fill="auto"/>
            <w:noWrap/>
            <w:vAlign w:val="bottom"/>
          </w:tcPr>
          <w:p w14:paraId="73059C96"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100</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tcPr>
          <w:p w14:paraId="395523FF" w14:textId="77777777" w:rsidR="002C1502" w:rsidRDefault="00260D68">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400</w:t>
            </w:r>
          </w:p>
        </w:tc>
        <w:tc>
          <w:tcPr>
            <w:tcW w:w="1092" w:type="dxa"/>
            <w:vMerge/>
            <w:tcBorders>
              <w:top w:val="nil"/>
              <w:left w:val="single" w:sz="4" w:space="0" w:color="auto"/>
              <w:bottom w:val="single" w:sz="4" w:space="0" w:color="auto"/>
              <w:right w:val="single" w:sz="4" w:space="0" w:color="auto"/>
            </w:tcBorders>
            <w:vAlign w:val="center"/>
          </w:tcPr>
          <w:p w14:paraId="1252D112" w14:textId="77777777" w:rsidR="002C1502" w:rsidRDefault="002C1502">
            <w:pPr>
              <w:widowControl/>
              <w:jc w:val="left"/>
              <w:rPr>
                <w:rFonts w:ascii="等线" w:eastAsia="等线" w:hAnsi="等线" w:cs="宋体"/>
                <w:color w:val="000000"/>
                <w:kern w:val="0"/>
                <w:sz w:val="22"/>
                <w:szCs w:val="22"/>
              </w:rPr>
            </w:pPr>
          </w:p>
        </w:tc>
      </w:tr>
      <w:tr w:rsidR="002C1502" w14:paraId="351FA692" w14:textId="77777777">
        <w:trPr>
          <w:trHeight w:val="285"/>
        </w:trPr>
        <w:tc>
          <w:tcPr>
            <w:tcW w:w="1038" w:type="dxa"/>
            <w:vMerge/>
            <w:tcBorders>
              <w:top w:val="nil"/>
              <w:left w:val="single" w:sz="4" w:space="0" w:color="auto"/>
              <w:right w:val="single" w:sz="4" w:space="0" w:color="auto"/>
            </w:tcBorders>
            <w:vAlign w:val="center"/>
          </w:tcPr>
          <w:p w14:paraId="2F532FAB" w14:textId="77777777" w:rsidR="002C1502" w:rsidRDefault="002C1502">
            <w:pPr>
              <w:widowControl/>
              <w:jc w:val="left"/>
              <w:rPr>
                <w:rFonts w:ascii="等线" w:eastAsia="等线" w:hAnsi="等线" w:cs="宋体"/>
                <w:color w:val="000000"/>
                <w:kern w:val="0"/>
                <w:sz w:val="22"/>
                <w:szCs w:val="22"/>
              </w:rPr>
            </w:pPr>
          </w:p>
        </w:tc>
        <w:tc>
          <w:tcPr>
            <w:tcW w:w="2728" w:type="dxa"/>
            <w:tcBorders>
              <w:top w:val="nil"/>
              <w:left w:val="nil"/>
              <w:right w:val="single" w:sz="4" w:space="0" w:color="auto"/>
            </w:tcBorders>
            <w:shd w:val="clear" w:color="auto" w:fill="auto"/>
            <w:noWrap/>
            <w:vAlign w:val="bottom"/>
          </w:tcPr>
          <w:p w14:paraId="25588AF0" w14:textId="77777777" w:rsidR="002C1502" w:rsidRDefault="00260D68">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礼品费</w:t>
            </w:r>
          </w:p>
        </w:tc>
        <w:tc>
          <w:tcPr>
            <w:tcW w:w="1092" w:type="dxa"/>
            <w:tcBorders>
              <w:top w:val="nil"/>
              <w:left w:val="nil"/>
              <w:right w:val="single" w:sz="4" w:space="0" w:color="auto"/>
            </w:tcBorders>
            <w:shd w:val="clear" w:color="auto" w:fill="auto"/>
            <w:noWrap/>
            <w:vAlign w:val="bottom"/>
          </w:tcPr>
          <w:p w14:paraId="50D6EE88" w14:textId="77777777" w:rsidR="002C1502" w:rsidRDefault="00260D68">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300</w:t>
            </w:r>
          </w:p>
        </w:tc>
        <w:tc>
          <w:tcPr>
            <w:tcW w:w="1092" w:type="dxa"/>
            <w:vMerge/>
            <w:tcBorders>
              <w:top w:val="nil"/>
              <w:left w:val="single" w:sz="4" w:space="0" w:color="auto"/>
              <w:right w:val="single" w:sz="4" w:space="0" w:color="auto"/>
            </w:tcBorders>
            <w:vAlign w:val="center"/>
          </w:tcPr>
          <w:p w14:paraId="6089ACF9" w14:textId="77777777" w:rsidR="002C1502" w:rsidRDefault="002C1502">
            <w:pPr>
              <w:widowControl/>
              <w:jc w:val="left"/>
              <w:rPr>
                <w:rFonts w:ascii="等线" w:eastAsia="等线" w:hAnsi="等线" w:cs="宋体"/>
                <w:color w:val="000000"/>
                <w:kern w:val="0"/>
                <w:sz w:val="22"/>
                <w:szCs w:val="22"/>
              </w:rPr>
            </w:pPr>
          </w:p>
        </w:tc>
        <w:tc>
          <w:tcPr>
            <w:tcW w:w="1092" w:type="dxa"/>
            <w:vMerge/>
            <w:tcBorders>
              <w:top w:val="nil"/>
              <w:left w:val="single" w:sz="4" w:space="0" w:color="auto"/>
              <w:right w:val="single" w:sz="4" w:space="0" w:color="auto"/>
            </w:tcBorders>
            <w:vAlign w:val="center"/>
          </w:tcPr>
          <w:p w14:paraId="1CBDB6EF" w14:textId="77777777" w:rsidR="002C1502" w:rsidRDefault="002C1502">
            <w:pPr>
              <w:widowControl/>
              <w:jc w:val="left"/>
              <w:rPr>
                <w:rFonts w:ascii="等线" w:eastAsia="等线" w:hAnsi="等线" w:cs="宋体"/>
                <w:color w:val="000000"/>
                <w:kern w:val="0"/>
                <w:sz w:val="22"/>
                <w:szCs w:val="22"/>
              </w:rPr>
            </w:pPr>
          </w:p>
        </w:tc>
      </w:tr>
    </w:tbl>
    <w:p w14:paraId="1A460E47" w14:textId="77777777" w:rsidR="002C1502" w:rsidRDefault="002C1502"/>
    <w:p w14:paraId="0C9E681A" w14:textId="4FE10F3B" w:rsidR="002C1502" w:rsidRDefault="007E364D" w:rsidP="007E364D">
      <w:pPr>
        <w:pStyle w:val="1"/>
        <w:ind w:firstLineChars="200" w:firstLine="643"/>
      </w:pPr>
      <w:bookmarkStart w:id="13" w:name="_Toc67666454"/>
      <w:r>
        <w:rPr>
          <w:rFonts w:hint="eastAsia"/>
        </w:rPr>
        <w:t>五</w:t>
      </w:r>
      <w:r>
        <w:rPr>
          <w:rFonts w:hint="eastAsia"/>
        </w:rPr>
        <w:t xml:space="preserve"> </w:t>
      </w:r>
      <w:r w:rsidR="00260D68">
        <w:rPr>
          <w:rFonts w:hint="eastAsia"/>
        </w:rPr>
        <w:t>控制成本</w:t>
      </w:r>
      <w:bookmarkEnd w:id="13"/>
    </w:p>
    <w:p w14:paraId="340C6AAA" w14:textId="77777777" w:rsidR="002C1502" w:rsidRDefault="00260D68" w:rsidP="007E364D">
      <w:pPr>
        <w:widowControl/>
        <w:ind w:firstLineChars="200" w:firstLine="440"/>
        <w:jc w:val="left"/>
      </w:pPr>
      <w:r>
        <w:rPr>
          <w:rFonts w:ascii="Source Han Sans SC Regular" w:eastAsia="Source Han Sans SC Regular" w:hAnsi="Source Han Sans SC Regular" w:cs="Source Han Sans SC Regular"/>
          <w:color w:val="231F20"/>
          <w:kern w:val="0"/>
          <w:sz w:val="22"/>
          <w:szCs w:val="22"/>
          <w:lang w:bidi="ar"/>
        </w:rPr>
        <w:t>控制成本是监督项目状态，以更新项目成本和管理成本基准变更的过程。本过程的主要作用是，在整个项目期间保持对成本基准的维护。本过程需要在整个项目期间开展。</w:t>
      </w:r>
    </w:p>
    <w:p w14:paraId="5B64BE98" w14:textId="77777777" w:rsidR="002C1502" w:rsidRDefault="00260D68">
      <w:r>
        <w:rPr>
          <w:rFonts w:hint="eastAsia"/>
        </w:rPr>
        <w:t>经过实施整体变更控制过程的批准，才可以增加预算。</w:t>
      </w:r>
    </w:p>
    <w:sectPr w:rsidR="002C150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EE82F" w14:textId="77777777" w:rsidR="00553575" w:rsidRDefault="00553575">
      <w:r>
        <w:separator/>
      </w:r>
    </w:p>
  </w:endnote>
  <w:endnote w:type="continuationSeparator" w:id="0">
    <w:p w14:paraId="3AA08290" w14:textId="77777777" w:rsidR="00553575" w:rsidRDefault="0055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Narrow">
    <w:altName w:val="Arial"/>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Source Han Sans SC Regular">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794126B2" w14:textId="77777777" w:rsidR="002C1502" w:rsidRDefault="00260D68">
        <w:pPr>
          <w:pStyle w:val="a7"/>
          <w:jc w:val="center"/>
        </w:pPr>
        <w:r>
          <w:fldChar w:fldCharType="begin"/>
        </w:r>
        <w:r>
          <w:instrText>PAGE   \* MERGEFORMAT</w:instrText>
        </w:r>
        <w:r>
          <w:fldChar w:fldCharType="separate"/>
        </w:r>
        <w:r>
          <w:rPr>
            <w:lang w:val="zh-CN"/>
          </w:rPr>
          <w:t>1</w:t>
        </w:r>
        <w:r>
          <w:fldChar w:fldCharType="end"/>
        </w:r>
      </w:p>
    </w:sdtContent>
  </w:sdt>
  <w:p w14:paraId="53766C2E" w14:textId="77777777" w:rsidR="002C1502" w:rsidRDefault="002C15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7B925" w14:textId="77777777" w:rsidR="00553575" w:rsidRDefault="00553575">
      <w:r>
        <w:separator/>
      </w:r>
    </w:p>
  </w:footnote>
  <w:footnote w:type="continuationSeparator" w:id="0">
    <w:p w14:paraId="34C5199D" w14:textId="77777777" w:rsidR="00553575" w:rsidRDefault="00553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7EA60527"/>
    <w:multiLevelType w:val="multilevel"/>
    <w:tmpl w:val="7EA60527"/>
    <w:lvl w:ilvl="0">
      <w:start w:val="1"/>
      <w:numFmt w:val="lowerRoman"/>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4EA9"/>
    <w:rsid w:val="000250B6"/>
    <w:rsid w:val="000337BE"/>
    <w:rsid w:val="00041469"/>
    <w:rsid w:val="0006390F"/>
    <w:rsid w:val="000649CE"/>
    <w:rsid w:val="00065B3C"/>
    <w:rsid w:val="000669BA"/>
    <w:rsid w:val="00080C54"/>
    <w:rsid w:val="00081E81"/>
    <w:rsid w:val="00084583"/>
    <w:rsid w:val="000A4EDE"/>
    <w:rsid w:val="000A6DF3"/>
    <w:rsid w:val="000B0437"/>
    <w:rsid w:val="000B493F"/>
    <w:rsid w:val="000B4A3F"/>
    <w:rsid w:val="000C020A"/>
    <w:rsid w:val="000D2B3D"/>
    <w:rsid w:val="000E1732"/>
    <w:rsid w:val="000E746D"/>
    <w:rsid w:val="00100B4C"/>
    <w:rsid w:val="00106C98"/>
    <w:rsid w:val="00123380"/>
    <w:rsid w:val="00133FCD"/>
    <w:rsid w:val="00140250"/>
    <w:rsid w:val="001408E7"/>
    <w:rsid w:val="00142CD7"/>
    <w:rsid w:val="00160D27"/>
    <w:rsid w:val="001726C1"/>
    <w:rsid w:val="001767C7"/>
    <w:rsid w:val="00186263"/>
    <w:rsid w:val="001960CD"/>
    <w:rsid w:val="00196E48"/>
    <w:rsid w:val="001A3321"/>
    <w:rsid w:val="001E7373"/>
    <w:rsid w:val="001E7952"/>
    <w:rsid w:val="0020006E"/>
    <w:rsid w:val="00203702"/>
    <w:rsid w:val="002039F9"/>
    <w:rsid w:val="00205220"/>
    <w:rsid w:val="0021486B"/>
    <w:rsid w:val="00217CE3"/>
    <w:rsid w:val="002208D7"/>
    <w:rsid w:val="00222551"/>
    <w:rsid w:val="00232695"/>
    <w:rsid w:val="00253AEA"/>
    <w:rsid w:val="00260D68"/>
    <w:rsid w:val="00271449"/>
    <w:rsid w:val="002761EE"/>
    <w:rsid w:val="002777B5"/>
    <w:rsid w:val="002844E7"/>
    <w:rsid w:val="002866A3"/>
    <w:rsid w:val="00293678"/>
    <w:rsid w:val="002A2006"/>
    <w:rsid w:val="002A7E2D"/>
    <w:rsid w:val="002B7F68"/>
    <w:rsid w:val="002C1502"/>
    <w:rsid w:val="002C3E05"/>
    <w:rsid w:val="002C43BE"/>
    <w:rsid w:val="002E079B"/>
    <w:rsid w:val="002E2AD5"/>
    <w:rsid w:val="002F170B"/>
    <w:rsid w:val="002F1FEF"/>
    <w:rsid w:val="002F4B03"/>
    <w:rsid w:val="002F74CF"/>
    <w:rsid w:val="00311623"/>
    <w:rsid w:val="003128F7"/>
    <w:rsid w:val="003141D7"/>
    <w:rsid w:val="00314D27"/>
    <w:rsid w:val="0032574E"/>
    <w:rsid w:val="00330EA5"/>
    <w:rsid w:val="00336984"/>
    <w:rsid w:val="003535C8"/>
    <w:rsid w:val="003552E5"/>
    <w:rsid w:val="00381918"/>
    <w:rsid w:val="00381DBF"/>
    <w:rsid w:val="00393DE0"/>
    <w:rsid w:val="003A75B0"/>
    <w:rsid w:val="003B2C06"/>
    <w:rsid w:val="003C7D76"/>
    <w:rsid w:val="003D124F"/>
    <w:rsid w:val="003E041B"/>
    <w:rsid w:val="003E2C9A"/>
    <w:rsid w:val="003E7B6F"/>
    <w:rsid w:val="003F05CC"/>
    <w:rsid w:val="00401909"/>
    <w:rsid w:val="00402B4A"/>
    <w:rsid w:val="004078D2"/>
    <w:rsid w:val="00420E82"/>
    <w:rsid w:val="004239D7"/>
    <w:rsid w:val="004270D3"/>
    <w:rsid w:val="004321C3"/>
    <w:rsid w:val="004334E1"/>
    <w:rsid w:val="004339AB"/>
    <w:rsid w:val="004348B0"/>
    <w:rsid w:val="0044188E"/>
    <w:rsid w:val="00444F9C"/>
    <w:rsid w:val="00490EB3"/>
    <w:rsid w:val="0049714C"/>
    <w:rsid w:val="004B48E8"/>
    <w:rsid w:val="004B5D1B"/>
    <w:rsid w:val="004B6F92"/>
    <w:rsid w:val="004B71AA"/>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53575"/>
    <w:rsid w:val="00562318"/>
    <w:rsid w:val="0056383D"/>
    <w:rsid w:val="005657B4"/>
    <w:rsid w:val="00582857"/>
    <w:rsid w:val="005860CF"/>
    <w:rsid w:val="00590221"/>
    <w:rsid w:val="00590A2C"/>
    <w:rsid w:val="00591C85"/>
    <w:rsid w:val="005976E1"/>
    <w:rsid w:val="005B2E0A"/>
    <w:rsid w:val="005B34C3"/>
    <w:rsid w:val="005B62F9"/>
    <w:rsid w:val="005D1719"/>
    <w:rsid w:val="005D18AD"/>
    <w:rsid w:val="005D2A50"/>
    <w:rsid w:val="005E0657"/>
    <w:rsid w:val="005E6CAA"/>
    <w:rsid w:val="005E7009"/>
    <w:rsid w:val="005E7396"/>
    <w:rsid w:val="005E7FA3"/>
    <w:rsid w:val="005F1F45"/>
    <w:rsid w:val="005F2C01"/>
    <w:rsid w:val="00606EDA"/>
    <w:rsid w:val="0062386A"/>
    <w:rsid w:val="00646842"/>
    <w:rsid w:val="00654C93"/>
    <w:rsid w:val="006719DA"/>
    <w:rsid w:val="00677864"/>
    <w:rsid w:val="00682AE4"/>
    <w:rsid w:val="00683EA4"/>
    <w:rsid w:val="0069146A"/>
    <w:rsid w:val="006957FB"/>
    <w:rsid w:val="006A408D"/>
    <w:rsid w:val="006A41F5"/>
    <w:rsid w:val="006A7AF6"/>
    <w:rsid w:val="006B250F"/>
    <w:rsid w:val="006C5EC2"/>
    <w:rsid w:val="006D3B76"/>
    <w:rsid w:val="006D4165"/>
    <w:rsid w:val="006D54B0"/>
    <w:rsid w:val="006D6088"/>
    <w:rsid w:val="006E0EFC"/>
    <w:rsid w:val="006E2A8F"/>
    <w:rsid w:val="0071459A"/>
    <w:rsid w:val="00724856"/>
    <w:rsid w:val="00727743"/>
    <w:rsid w:val="00730EFF"/>
    <w:rsid w:val="00737404"/>
    <w:rsid w:val="007427B6"/>
    <w:rsid w:val="00750A72"/>
    <w:rsid w:val="00783DEA"/>
    <w:rsid w:val="00795699"/>
    <w:rsid w:val="007A4351"/>
    <w:rsid w:val="007A551A"/>
    <w:rsid w:val="007A6963"/>
    <w:rsid w:val="007B2164"/>
    <w:rsid w:val="007B7E28"/>
    <w:rsid w:val="007C3C58"/>
    <w:rsid w:val="007C6360"/>
    <w:rsid w:val="007E364D"/>
    <w:rsid w:val="007E6CB1"/>
    <w:rsid w:val="007F47B7"/>
    <w:rsid w:val="007F4B29"/>
    <w:rsid w:val="00801510"/>
    <w:rsid w:val="0080308E"/>
    <w:rsid w:val="008059BB"/>
    <w:rsid w:val="00811F9A"/>
    <w:rsid w:val="008141E8"/>
    <w:rsid w:val="008163FC"/>
    <w:rsid w:val="0083190E"/>
    <w:rsid w:val="00845252"/>
    <w:rsid w:val="00846364"/>
    <w:rsid w:val="008477C2"/>
    <w:rsid w:val="00847CCD"/>
    <w:rsid w:val="00852DB5"/>
    <w:rsid w:val="00863368"/>
    <w:rsid w:val="00866F89"/>
    <w:rsid w:val="0086794B"/>
    <w:rsid w:val="008714DA"/>
    <w:rsid w:val="00872C12"/>
    <w:rsid w:val="00873A7D"/>
    <w:rsid w:val="00874DE8"/>
    <w:rsid w:val="008763B4"/>
    <w:rsid w:val="00883FC8"/>
    <w:rsid w:val="008A552F"/>
    <w:rsid w:val="008A5D67"/>
    <w:rsid w:val="008B3A92"/>
    <w:rsid w:val="008B52D4"/>
    <w:rsid w:val="008B6D8C"/>
    <w:rsid w:val="008C0871"/>
    <w:rsid w:val="008C1032"/>
    <w:rsid w:val="008C1B88"/>
    <w:rsid w:val="008C52CB"/>
    <w:rsid w:val="008C7B0C"/>
    <w:rsid w:val="008D5069"/>
    <w:rsid w:val="008D6834"/>
    <w:rsid w:val="008E275D"/>
    <w:rsid w:val="008E4BC4"/>
    <w:rsid w:val="008F3B55"/>
    <w:rsid w:val="008F5859"/>
    <w:rsid w:val="008F7ECC"/>
    <w:rsid w:val="00904EF4"/>
    <w:rsid w:val="00924D5D"/>
    <w:rsid w:val="009269FC"/>
    <w:rsid w:val="00932824"/>
    <w:rsid w:val="00932ACA"/>
    <w:rsid w:val="00946AA5"/>
    <w:rsid w:val="009478B2"/>
    <w:rsid w:val="0095146C"/>
    <w:rsid w:val="00953B95"/>
    <w:rsid w:val="00955AF3"/>
    <w:rsid w:val="00957CAD"/>
    <w:rsid w:val="0096005C"/>
    <w:rsid w:val="009617A5"/>
    <w:rsid w:val="0098539A"/>
    <w:rsid w:val="009A2C04"/>
    <w:rsid w:val="009A410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4F64"/>
    <w:rsid w:val="00A8044F"/>
    <w:rsid w:val="00A81932"/>
    <w:rsid w:val="00A97CC0"/>
    <w:rsid w:val="00AA4076"/>
    <w:rsid w:val="00AC1885"/>
    <w:rsid w:val="00AC3D79"/>
    <w:rsid w:val="00AC5B12"/>
    <w:rsid w:val="00AC7EAB"/>
    <w:rsid w:val="00AD57BF"/>
    <w:rsid w:val="00AF59EA"/>
    <w:rsid w:val="00B0100D"/>
    <w:rsid w:val="00B13B1A"/>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763"/>
    <w:rsid w:val="00BA78F3"/>
    <w:rsid w:val="00BB08C8"/>
    <w:rsid w:val="00BC1C12"/>
    <w:rsid w:val="00BD129F"/>
    <w:rsid w:val="00BD79EC"/>
    <w:rsid w:val="00BF7A9A"/>
    <w:rsid w:val="00C04314"/>
    <w:rsid w:val="00C04FEF"/>
    <w:rsid w:val="00C1050A"/>
    <w:rsid w:val="00C10E74"/>
    <w:rsid w:val="00C12320"/>
    <w:rsid w:val="00C13298"/>
    <w:rsid w:val="00C27CE4"/>
    <w:rsid w:val="00C346B5"/>
    <w:rsid w:val="00C408FF"/>
    <w:rsid w:val="00C43511"/>
    <w:rsid w:val="00C50992"/>
    <w:rsid w:val="00C620A2"/>
    <w:rsid w:val="00C70968"/>
    <w:rsid w:val="00C7147E"/>
    <w:rsid w:val="00C7518F"/>
    <w:rsid w:val="00C80379"/>
    <w:rsid w:val="00C85FE1"/>
    <w:rsid w:val="00C86108"/>
    <w:rsid w:val="00C878E8"/>
    <w:rsid w:val="00C91453"/>
    <w:rsid w:val="00CA1161"/>
    <w:rsid w:val="00CA3ED2"/>
    <w:rsid w:val="00CB6E58"/>
    <w:rsid w:val="00CC4706"/>
    <w:rsid w:val="00CD2619"/>
    <w:rsid w:val="00CD3A64"/>
    <w:rsid w:val="00CD3AC0"/>
    <w:rsid w:val="00CD50E1"/>
    <w:rsid w:val="00CF0C0E"/>
    <w:rsid w:val="00CF628D"/>
    <w:rsid w:val="00D01570"/>
    <w:rsid w:val="00D02426"/>
    <w:rsid w:val="00D032E9"/>
    <w:rsid w:val="00D10D36"/>
    <w:rsid w:val="00D1288B"/>
    <w:rsid w:val="00D23EE5"/>
    <w:rsid w:val="00D245AE"/>
    <w:rsid w:val="00D253B4"/>
    <w:rsid w:val="00D2616F"/>
    <w:rsid w:val="00D27C3A"/>
    <w:rsid w:val="00D432EB"/>
    <w:rsid w:val="00D66A44"/>
    <w:rsid w:val="00D7584F"/>
    <w:rsid w:val="00D75926"/>
    <w:rsid w:val="00DA1719"/>
    <w:rsid w:val="00DA46D9"/>
    <w:rsid w:val="00DA674C"/>
    <w:rsid w:val="00DD7866"/>
    <w:rsid w:val="00DD7944"/>
    <w:rsid w:val="00DE05AC"/>
    <w:rsid w:val="00DF0238"/>
    <w:rsid w:val="00E079CF"/>
    <w:rsid w:val="00E11B67"/>
    <w:rsid w:val="00E159F8"/>
    <w:rsid w:val="00E15BBD"/>
    <w:rsid w:val="00E2360A"/>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B71"/>
    <w:rsid w:val="00EA0D54"/>
    <w:rsid w:val="00EA5AA0"/>
    <w:rsid w:val="00EB6EED"/>
    <w:rsid w:val="00ED0B5D"/>
    <w:rsid w:val="00ED11B0"/>
    <w:rsid w:val="00ED11BA"/>
    <w:rsid w:val="00EE52CB"/>
    <w:rsid w:val="00EF2AB9"/>
    <w:rsid w:val="00F116E7"/>
    <w:rsid w:val="00F249D6"/>
    <w:rsid w:val="00F256DF"/>
    <w:rsid w:val="00F27EAE"/>
    <w:rsid w:val="00F3015D"/>
    <w:rsid w:val="00F341FB"/>
    <w:rsid w:val="00F3484A"/>
    <w:rsid w:val="00F36CB8"/>
    <w:rsid w:val="00F70092"/>
    <w:rsid w:val="00F713D6"/>
    <w:rsid w:val="00F73AFA"/>
    <w:rsid w:val="00F76904"/>
    <w:rsid w:val="00F80281"/>
    <w:rsid w:val="00F81356"/>
    <w:rsid w:val="00F833C3"/>
    <w:rsid w:val="00F85AE9"/>
    <w:rsid w:val="00FA31E2"/>
    <w:rsid w:val="00FA75E1"/>
    <w:rsid w:val="00FB0CFB"/>
    <w:rsid w:val="00FB1ADF"/>
    <w:rsid w:val="00FD072F"/>
    <w:rsid w:val="00FE335F"/>
    <w:rsid w:val="00FE5891"/>
    <w:rsid w:val="00FE7ED4"/>
    <w:rsid w:val="00FF1CD9"/>
    <w:rsid w:val="00FF71B7"/>
    <w:rsid w:val="018C3EBD"/>
    <w:rsid w:val="02C50BB4"/>
    <w:rsid w:val="04584EF9"/>
    <w:rsid w:val="0BE46DF4"/>
    <w:rsid w:val="0DC17DF6"/>
    <w:rsid w:val="15F71D17"/>
    <w:rsid w:val="194D6313"/>
    <w:rsid w:val="22AD554B"/>
    <w:rsid w:val="270548A2"/>
    <w:rsid w:val="2A44679A"/>
    <w:rsid w:val="30C33D5B"/>
    <w:rsid w:val="33A000DE"/>
    <w:rsid w:val="38086BAA"/>
    <w:rsid w:val="45AB0427"/>
    <w:rsid w:val="4C210F6C"/>
    <w:rsid w:val="54693D31"/>
    <w:rsid w:val="5BA42321"/>
    <w:rsid w:val="610F66AE"/>
    <w:rsid w:val="61A30179"/>
    <w:rsid w:val="645D12FF"/>
    <w:rsid w:val="69720ED5"/>
    <w:rsid w:val="72254B06"/>
    <w:rsid w:val="76354C46"/>
    <w:rsid w:val="77B96937"/>
    <w:rsid w:val="786A5D7D"/>
    <w:rsid w:val="789C53E3"/>
    <w:rsid w:val="7C7129B2"/>
    <w:rsid w:val="7C822B78"/>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56748"/>
  <w15:docId w15:val="{06179CC9-EFF7-4391-B08E-B210F6F9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rPr>
  </w:style>
  <w:style w:type="paragraph" w:styleId="ac">
    <w:name w:val="Title"/>
    <w:basedOn w:val="a"/>
    <w:next w:val="a"/>
    <w:link w:val="11"/>
    <w:uiPriority w:val="10"/>
    <w:qFormat/>
    <w:pPr>
      <w:spacing w:before="240" w:after="60"/>
      <w:jc w:val="center"/>
      <w:outlineLvl w:val="0"/>
    </w:pPr>
    <w:rPr>
      <w:rFonts w:ascii="Cambria" w:hAnsi="Cambria"/>
      <w:b/>
      <w:bCs/>
      <w:sz w:val="32"/>
      <w:szCs w:val="32"/>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paragraph" w:styleId="af0">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1">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c"/>
    <w:uiPriority w:val="10"/>
    <w:qFormat/>
    <w:rPr>
      <w:rFonts w:ascii="Cambria" w:eastAsia="宋体" w:hAnsi="Cambria" w:cs="Times New Roman"/>
      <w:b/>
      <w:bCs/>
      <w:kern w:val="2"/>
      <w:sz w:val="32"/>
      <w:szCs w:val="32"/>
    </w:rPr>
  </w:style>
  <w:style w:type="paragraph" w:customStyle="1" w:styleId="Style10">
    <w:name w:val="Style1"/>
    <w:basedOn w:val="a"/>
    <w:pPr>
      <w:widowControl/>
      <w:spacing w:line="360" w:lineRule="auto"/>
      <w:ind w:firstLineChars="200" w:firstLine="200"/>
      <w:jc w:val="left"/>
    </w:pPr>
    <w:rPr>
      <w:rFonts w:ascii="宋体" w:eastAsia="MS Mincho" w:hAnsi="宋体"/>
      <w:snapToGrid w:val="0"/>
      <w:kern w:val="0"/>
      <w:lang w:val="en-AU"/>
    </w:rPr>
  </w:style>
  <w:style w:type="paragraph" w:customStyle="1" w:styleId="tablehead">
    <w:name w:val="table head"/>
    <w:basedOn w:val="a"/>
    <w:pPr>
      <w:keepNext/>
      <w:keepLines/>
      <w:widowControl/>
      <w:spacing w:before="40" w:after="60" w:line="360" w:lineRule="auto"/>
      <w:ind w:firstLineChars="200" w:firstLine="200"/>
      <w:jc w:val="left"/>
    </w:pPr>
    <w:rPr>
      <w:rFonts w:ascii="Arial Narrow" w:hAnsi="Arial Narrow"/>
      <w:b/>
      <w:color w:val="000080"/>
      <w:kern w:val="0"/>
      <w:sz w:val="20"/>
      <w:szCs w:val="20"/>
      <w:lang w:eastAsia="en-US"/>
    </w:rPr>
  </w:style>
  <w:style w:type="table" w:customStyle="1" w:styleId="13">
    <w:name w:val="网格型1"/>
    <w:basedOn w:val="a1"/>
    <w:next w:val="ad"/>
    <w:uiPriority w:val="39"/>
    <w:qFormat/>
    <w:rsid w:val="00293678"/>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岳</dc:creator>
  <cp:lastModifiedBy>xt gr</cp:lastModifiedBy>
  <cp:revision>299</cp:revision>
  <dcterms:created xsi:type="dcterms:W3CDTF">2019-03-16T11:59:00Z</dcterms:created>
  <dcterms:modified xsi:type="dcterms:W3CDTF">2021-03-26T07:53:00Z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