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7566" w14:textId="77777777" w:rsidR="002C1502" w:rsidRDefault="00260D68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0803CEAE" w14:textId="5BFAA342" w:rsidR="002C1502" w:rsidRDefault="002870BB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配置管理</w:t>
      </w:r>
      <w:r w:rsidR="00260D68">
        <w:rPr>
          <w:rFonts w:hint="eastAsia"/>
          <w:sz w:val="44"/>
          <w:szCs w:val="44"/>
        </w:rPr>
        <w:t>计划</w:t>
      </w:r>
    </w:p>
    <w:p w14:paraId="151CB02C" w14:textId="77777777" w:rsidR="002C1502" w:rsidRDefault="002C1502"/>
    <w:p w14:paraId="089F3BFD" w14:textId="77777777" w:rsidR="002C1502" w:rsidRDefault="00260D68">
      <w:pPr>
        <w:jc w:val="center"/>
      </w:pPr>
      <w:r>
        <w:rPr>
          <w:noProof/>
        </w:rPr>
        <w:drawing>
          <wp:inline distT="0" distB="0" distL="0" distR="0" wp14:anchorId="550CEB6A" wp14:editId="6BB02FA6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0EA2" w14:textId="77777777" w:rsidR="002C1502" w:rsidRDefault="002C1502">
      <w:pPr>
        <w:jc w:val="center"/>
      </w:pPr>
    </w:p>
    <w:p w14:paraId="58B73FC1" w14:textId="77777777" w:rsidR="002C1502" w:rsidRDefault="002C1502">
      <w:pPr>
        <w:jc w:val="center"/>
      </w:pPr>
    </w:p>
    <w:p w14:paraId="0915C654" w14:textId="77777777" w:rsidR="002C1502" w:rsidRDefault="002C1502">
      <w:pPr>
        <w:jc w:val="center"/>
      </w:pPr>
    </w:p>
    <w:p w14:paraId="2366379E" w14:textId="77777777" w:rsidR="002C1502" w:rsidRDefault="002C1502">
      <w:pPr>
        <w:jc w:val="center"/>
      </w:pPr>
    </w:p>
    <w:p w14:paraId="23707D98" w14:textId="77777777" w:rsidR="002C1502" w:rsidRDefault="002C1502">
      <w:pPr>
        <w:jc w:val="center"/>
      </w:pPr>
    </w:p>
    <w:p w14:paraId="2D8EF7DA" w14:textId="77777777" w:rsidR="002C1502" w:rsidRDefault="002C1502">
      <w:pPr>
        <w:jc w:val="center"/>
      </w:pPr>
    </w:p>
    <w:p w14:paraId="60C7328C" w14:textId="77777777" w:rsidR="002C1502" w:rsidRDefault="002C1502"/>
    <w:p w14:paraId="54EB0238" w14:textId="77777777" w:rsidR="002C1502" w:rsidRDefault="002C1502">
      <w:pPr>
        <w:jc w:val="center"/>
      </w:pPr>
    </w:p>
    <w:p w14:paraId="56C1049F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45DB1F47" w14:textId="527A0131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="00F4425D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社区团购A</w:t>
      </w:r>
      <w:r>
        <w:rPr>
          <w:rFonts w:ascii="宋体" w:hAnsi="宋体"/>
          <w:sz w:val="28"/>
          <w:szCs w:val="36"/>
          <w:u w:val="single"/>
        </w:rPr>
        <w:t>pp</w:t>
      </w:r>
      <w:r w:rsidR="00F4425D">
        <w:rPr>
          <w:rFonts w:ascii="宋体" w:hAnsi="宋体" w:hint="eastAsia"/>
          <w:sz w:val="28"/>
          <w:szCs w:val="36"/>
          <w:u w:val="single"/>
        </w:rPr>
        <w:t xml:space="preserve">配置管理计划 </w:t>
      </w:r>
      <w:r w:rsidR="00F4425D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  _</w:t>
      </w:r>
    </w:p>
    <w:p w14:paraId="024BC6A1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300FCE2E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69657D53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7585B5FC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25A386C6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0D762815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08EC726B" w14:textId="77777777" w:rsidR="002C1502" w:rsidRDefault="002C1502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E1C9A" w14:textId="77777777" w:rsidR="002C1502" w:rsidRDefault="00260D68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E746B2F" w14:textId="7CCD3AC1" w:rsidR="00BD666F" w:rsidRDefault="00260D6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7664960" w:history="1">
            <w:r w:rsidR="00BD666F" w:rsidRPr="002A67C0">
              <w:rPr>
                <w:rStyle w:val="af"/>
                <w:noProof/>
              </w:rPr>
              <w:t>注：本文档参考</w:t>
            </w:r>
            <w:r w:rsidR="00BD666F" w:rsidRPr="002A67C0">
              <w:rPr>
                <w:rStyle w:val="af"/>
                <w:noProof/>
              </w:rPr>
              <w:t>GB+T-8567-2006</w:t>
            </w:r>
            <w:r w:rsidR="00BD666F" w:rsidRPr="002A67C0">
              <w:rPr>
                <w:rStyle w:val="af"/>
                <w:noProof/>
              </w:rPr>
              <w:t>计算机软件文档编制规范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_Toc67664960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2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5340E482" w14:textId="219AC278" w:rsidR="00BD666F" w:rsidRDefault="008A51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1" w:history="1">
            <w:r w:rsidR="00BD666F" w:rsidRPr="002A67C0">
              <w:rPr>
                <w:rStyle w:val="af"/>
                <w:noProof/>
              </w:rPr>
              <w:t>版本历史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_Toc67664961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2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7B8B2192" w14:textId="3B1D49BB" w:rsidR="00BD666F" w:rsidRDefault="008A51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2" w:history="1">
            <w:r w:rsidR="00BD666F" w:rsidRPr="002A67C0">
              <w:rPr>
                <w:rStyle w:val="af"/>
                <w:noProof/>
              </w:rPr>
              <w:t>一、引言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_Toc67664962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3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2393CFC8" w14:textId="316BB4BF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3" w:history="1">
            <w:r w:rsidR="00BD666F" w:rsidRPr="002A67C0">
              <w:rPr>
                <w:rStyle w:val="af"/>
                <w:noProof/>
              </w:rPr>
              <w:t>1.1</w:t>
            </w:r>
            <w:r w:rsidR="00BD666F" w:rsidRPr="002A67C0">
              <w:rPr>
                <w:rStyle w:val="af"/>
                <w:noProof/>
              </w:rPr>
              <w:t>编写目的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_Toc67664963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3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7896FB4D" w14:textId="052C84DE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4" w:history="1">
            <w:r w:rsidR="00BD666F" w:rsidRPr="002A67C0">
              <w:rPr>
                <w:rStyle w:val="af"/>
                <w:noProof/>
              </w:rPr>
              <w:t>1.2</w:t>
            </w:r>
            <w:r w:rsidR="00BD666F" w:rsidRPr="002A67C0">
              <w:rPr>
                <w:rStyle w:val="af"/>
                <w:noProof/>
              </w:rPr>
              <w:t>项目背景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_Toc67664964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3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5333BC65" w14:textId="3F0CCC70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5" w:history="1">
            <w:r w:rsidR="00BD666F" w:rsidRPr="002A67C0">
              <w:rPr>
                <w:rStyle w:val="af"/>
                <w:noProof/>
              </w:rPr>
              <w:t xml:space="preserve">1.3 </w:t>
            </w:r>
            <w:r w:rsidR="00BD666F" w:rsidRPr="002A67C0">
              <w:rPr>
                <w:rStyle w:val="af"/>
                <w:noProof/>
              </w:rPr>
              <w:t>参考资料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_Toc67664965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3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02CF5F9D" w14:textId="57C4BECD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6" w:history="1">
            <w:r w:rsidR="00BD666F" w:rsidRPr="002A67C0">
              <w:rPr>
                <w:rStyle w:val="af"/>
                <w:noProof/>
              </w:rPr>
              <w:t xml:space="preserve">1.4 </w:t>
            </w:r>
            <w:r w:rsidR="00BD666F" w:rsidRPr="002A67C0">
              <w:rPr>
                <w:rStyle w:val="af"/>
                <w:noProof/>
              </w:rPr>
              <w:t>标准、条约与约定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_Toc67664966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3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6893B33E" w14:textId="47569BAE" w:rsidR="00BD666F" w:rsidRDefault="008A51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7" w:history="1">
            <w:r w:rsidR="00BD666F" w:rsidRPr="002A67C0">
              <w:rPr>
                <w:rStyle w:val="af"/>
                <w:noProof/>
              </w:rPr>
              <w:t>二</w:t>
            </w:r>
            <w:r w:rsidR="00BD666F" w:rsidRPr="002A67C0">
              <w:rPr>
                <w:rStyle w:val="af"/>
                <w:noProof/>
              </w:rPr>
              <w:t xml:space="preserve"> </w:t>
            </w:r>
            <w:r w:rsidR="00BD666F" w:rsidRPr="002A67C0">
              <w:rPr>
                <w:rStyle w:val="af"/>
                <w:noProof/>
              </w:rPr>
              <w:t>人员及职责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_Toc67664967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4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05504DFC" w14:textId="7C443353" w:rsidR="00BD666F" w:rsidRDefault="008A51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8" w:history="1">
            <w:r w:rsidR="00BD666F" w:rsidRPr="002A67C0">
              <w:rPr>
                <w:rStyle w:val="af"/>
                <w:noProof/>
              </w:rPr>
              <w:t>三</w:t>
            </w:r>
            <w:r w:rsidR="00BD666F" w:rsidRPr="002A67C0">
              <w:rPr>
                <w:rStyle w:val="af"/>
                <w:noProof/>
              </w:rPr>
              <w:t xml:space="preserve"> </w:t>
            </w:r>
            <w:r w:rsidR="00BD666F" w:rsidRPr="002A67C0">
              <w:rPr>
                <w:rStyle w:val="af"/>
                <w:noProof/>
              </w:rPr>
              <w:t>软硬件资源管理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_Toc67664968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4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74CC7BB5" w14:textId="0194D107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69" w:history="1">
            <w:r w:rsidR="00BD666F" w:rsidRPr="002A67C0">
              <w:rPr>
                <w:rStyle w:val="af"/>
                <w:noProof/>
              </w:rPr>
              <w:t>3.1</w:t>
            </w:r>
            <w:r w:rsidR="00BD666F" w:rsidRPr="002A67C0">
              <w:rPr>
                <w:rStyle w:val="af"/>
                <w:noProof/>
              </w:rPr>
              <w:t>硬件管理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_Toc67664969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4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63B2D3AD" w14:textId="3FD0F47B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70" w:history="1">
            <w:r w:rsidR="00BD666F" w:rsidRPr="002A67C0">
              <w:rPr>
                <w:rStyle w:val="af"/>
                <w:noProof/>
              </w:rPr>
              <w:t>3.2</w:t>
            </w:r>
            <w:r w:rsidR="00BD666F" w:rsidRPr="002A67C0">
              <w:rPr>
                <w:rStyle w:val="af"/>
                <w:noProof/>
              </w:rPr>
              <w:t>软件管理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_Toc67664970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4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5E6F76AD" w14:textId="79E7B70E" w:rsidR="00BD666F" w:rsidRDefault="008A51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71" w:history="1">
            <w:r w:rsidR="00BD666F" w:rsidRPr="002A67C0">
              <w:rPr>
                <w:rStyle w:val="af"/>
                <w:noProof/>
              </w:rPr>
              <w:t>四</w:t>
            </w:r>
            <w:r w:rsidR="00BD666F" w:rsidRPr="002A67C0">
              <w:rPr>
                <w:rStyle w:val="af"/>
                <w:noProof/>
              </w:rPr>
              <w:t xml:space="preserve"> </w:t>
            </w:r>
            <w:r w:rsidR="00BD666F" w:rsidRPr="002A67C0">
              <w:rPr>
                <w:rStyle w:val="af"/>
                <w:noProof/>
              </w:rPr>
              <w:t>版本管理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_Toc67664971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4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7528BB16" w14:textId="5C997D5A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72" w:history="1">
            <w:r w:rsidR="00BD666F" w:rsidRPr="002A67C0">
              <w:rPr>
                <w:rStyle w:val="af"/>
                <w:noProof/>
              </w:rPr>
              <w:t>4.1</w:t>
            </w:r>
            <w:r w:rsidR="00BD666F" w:rsidRPr="002A67C0">
              <w:rPr>
                <w:rStyle w:val="af"/>
                <w:noProof/>
              </w:rPr>
              <w:t>版本名管理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_Toc67664972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4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369E3EF1" w14:textId="4B008C3A" w:rsidR="00BD666F" w:rsidRDefault="008A510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4973" w:history="1">
            <w:r w:rsidR="00BD666F" w:rsidRPr="002A67C0">
              <w:rPr>
                <w:rStyle w:val="af"/>
                <w:noProof/>
              </w:rPr>
              <w:t>4.2</w:t>
            </w:r>
            <w:r w:rsidR="00BD666F" w:rsidRPr="002A67C0">
              <w:rPr>
                <w:rStyle w:val="af"/>
                <w:noProof/>
              </w:rPr>
              <w:t>远程管理</w:t>
            </w:r>
            <w:r w:rsidR="00BD666F">
              <w:rPr>
                <w:noProof/>
                <w:webHidden/>
              </w:rPr>
              <w:tab/>
            </w:r>
            <w:r w:rsidR="00BD666F">
              <w:rPr>
                <w:noProof/>
                <w:webHidden/>
              </w:rPr>
              <w:fldChar w:fldCharType="begin"/>
            </w:r>
            <w:r w:rsidR="00BD666F">
              <w:rPr>
                <w:noProof/>
                <w:webHidden/>
              </w:rPr>
              <w:instrText xml:space="preserve"> PAGEREF _Toc67664973 \h </w:instrText>
            </w:r>
            <w:r w:rsidR="00BD666F">
              <w:rPr>
                <w:noProof/>
                <w:webHidden/>
              </w:rPr>
            </w:r>
            <w:r w:rsidR="00BD666F">
              <w:rPr>
                <w:noProof/>
                <w:webHidden/>
              </w:rPr>
              <w:fldChar w:fldCharType="separate"/>
            </w:r>
            <w:r w:rsidR="00BD666F">
              <w:rPr>
                <w:noProof/>
                <w:webHidden/>
              </w:rPr>
              <w:t>5</w:t>
            </w:r>
            <w:r w:rsidR="00BD666F">
              <w:rPr>
                <w:noProof/>
                <w:webHidden/>
              </w:rPr>
              <w:fldChar w:fldCharType="end"/>
            </w:r>
          </w:hyperlink>
        </w:p>
        <w:p w14:paraId="528070C1" w14:textId="6FE17871" w:rsidR="002C1502" w:rsidRDefault="00260D68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247276DA" w14:textId="77777777" w:rsidR="002C1502" w:rsidRDefault="00260D68">
      <w:pPr>
        <w:pStyle w:val="1"/>
        <w:rPr>
          <w:sz w:val="24"/>
          <w:szCs w:val="36"/>
        </w:rPr>
      </w:pPr>
      <w:bookmarkStart w:id="0" w:name="_Toc67664960"/>
      <w:bookmarkStart w:id="1" w:name="_Toc4953334"/>
      <w:bookmarkStart w:id="2" w:name="_Toc4953775"/>
      <w:r>
        <w:rPr>
          <w:rFonts w:hint="eastAsia"/>
          <w:sz w:val="24"/>
          <w:szCs w:val="36"/>
        </w:rPr>
        <w:t>注：本文档参考</w:t>
      </w:r>
      <w:r>
        <w:rPr>
          <w:rFonts w:hint="eastAsia"/>
          <w:sz w:val="24"/>
          <w:szCs w:val="36"/>
        </w:rPr>
        <w:t>GB+T-8567-2006</w:t>
      </w:r>
      <w:r>
        <w:rPr>
          <w:rFonts w:hint="eastAsia"/>
          <w:sz w:val="24"/>
          <w:szCs w:val="36"/>
        </w:rPr>
        <w:t>计算机软件文档编制规范</w:t>
      </w:r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C1502" w14:paraId="3C764180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61C2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65214423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483FEBCC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5745DF54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957AC6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CEEE" w14:textId="03BC219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F4425D">
              <w:rPr>
                <w:rFonts w:hint="eastAsia"/>
              </w:rPr>
              <w:t>配置管理</w:t>
            </w:r>
            <w:r>
              <w:rPr>
                <w:rFonts w:hint="eastAsia"/>
              </w:rPr>
              <w:t>计划</w:t>
            </w:r>
          </w:p>
        </w:tc>
      </w:tr>
      <w:tr w:rsidR="002C1502" w14:paraId="31728B8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9874" w14:textId="77777777" w:rsidR="002C1502" w:rsidRDefault="002C1502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46285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73FD" w14:textId="244772CA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>0.1</w:t>
            </w:r>
            <w:r>
              <w:rPr>
                <w:rFonts w:hint="eastAsia"/>
              </w:rPr>
              <w:t>.</w:t>
            </w:r>
            <w:r w:rsidR="00D21DF1">
              <w:t>1</w:t>
            </w:r>
          </w:p>
        </w:tc>
      </w:tr>
      <w:tr w:rsidR="002C1502" w14:paraId="0EF33F24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7822" w14:textId="77777777" w:rsidR="002C1502" w:rsidRDefault="002C1502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36088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1361" w14:textId="568C1EFE" w:rsidR="002C1502" w:rsidRDefault="00CD3A64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 w:rsidRPr="00CD3A64">
              <w:rPr>
                <w:rFonts w:ascii="宋体" w:hAnsi="宋体" w:hint="eastAsia"/>
              </w:rPr>
              <w:t>彭昕怡</w:t>
            </w:r>
          </w:p>
        </w:tc>
      </w:tr>
      <w:tr w:rsidR="002C1502" w14:paraId="1C87014E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05D2" w14:textId="77777777" w:rsidR="002C1502" w:rsidRDefault="002C1502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E168A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9063" w14:textId="4E86C868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3-2</w:t>
            </w:r>
            <w:r w:rsidR="00CD3A64">
              <w:t>5</w:t>
            </w:r>
          </w:p>
        </w:tc>
      </w:tr>
    </w:tbl>
    <w:p w14:paraId="0249D0ED" w14:textId="77777777" w:rsidR="002C1502" w:rsidRDefault="002C1502"/>
    <w:p w14:paraId="64E0C16D" w14:textId="77777777" w:rsidR="002C1502" w:rsidRDefault="00260D68">
      <w:pPr>
        <w:pStyle w:val="1"/>
        <w:jc w:val="center"/>
      </w:pPr>
      <w:bookmarkStart w:id="3" w:name="_Toc67664961"/>
      <w:r>
        <w:rPr>
          <w:rFonts w:hint="eastAsia"/>
        </w:rPr>
        <w:t>版本历史</w:t>
      </w:r>
      <w:bookmarkEnd w:id="1"/>
      <w:bookmarkEnd w:id="2"/>
      <w:bookmarkEnd w:id="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2C1502" w14:paraId="6FD0191B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696EAF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7F242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5C124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EF62F7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44BE4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B5016" w14:paraId="096C58ED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1241" w14:textId="2CD9F052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8FB64" w14:textId="5ABDA50F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F283" w14:textId="0943D318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291AA" w14:textId="77777777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.23</w:t>
            </w:r>
          </w:p>
          <w:p w14:paraId="1FCA5BDD" w14:textId="405AF4C2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EAF4" w14:textId="683B4E40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</w:t>
            </w:r>
            <w:r w:rsidRPr="002829C4">
              <w:rPr>
                <w:rFonts w:ascii="宋体" w:hAnsi="宋体" w:hint="eastAsia"/>
              </w:rPr>
              <w:t>管理计划</w:t>
            </w:r>
          </w:p>
        </w:tc>
      </w:tr>
      <w:tr w:rsidR="000B5016" w14:paraId="134CA7F2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3E1D" w14:textId="4F0E4754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92FC" w14:textId="31A982DE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AD16" w14:textId="3A56DEAE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C8D0" w14:textId="1B7388E1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804B" w14:textId="4635DD31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0B5016" w14:paraId="0353438D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BB90" w14:textId="351BD34E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7C8D" w14:textId="08E43041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DCCE" w14:textId="6E59DF9B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8B6E" w14:textId="50B2970E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9E1B" w14:textId="71D342B2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0B5016" w14:paraId="5D8520E2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8641" w14:textId="4C9A2483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5184" w14:textId="466C8794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0FFE" w14:textId="62ADF3BD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5158" w14:textId="3E73270D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A783" w14:textId="078618D4" w:rsidR="000B5016" w:rsidRDefault="000B5016" w:rsidP="000B5016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2C5322EF" w14:textId="77777777" w:rsidR="002C1502" w:rsidRDefault="002C1502">
      <w:pPr>
        <w:rPr>
          <w:sz w:val="30"/>
          <w:szCs w:val="30"/>
          <w:u w:val="single"/>
        </w:rPr>
      </w:pPr>
    </w:p>
    <w:p w14:paraId="0C6FF2D6" w14:textId="77777777" w:rsidR="002C1502" w:rsidRDefault="00260D68">
      <w:pPr>
        <w:pStyle w:val="1"/>
        <w:ind w:firstLine="643"/>
      </w:pPr>
      <w:bookmarkStart w:id="4" w:name="_Toc67664962"/>
      <w:r>
        <w:rPr>
          <w:rFonts w:hint="eastAsia"/>
        </w:rPr>
        <w:t>一、引言</w:t>
      </w:r>
      <w:bookmarkEnd w:id="4"/>
    </w:p>
    <w:p w14:paraId="3DC3B536" w14:textId="77777777" w:rsidR="002C1502" w:rsidRDefault="00260D68">
      <w:pPr>
        <w:pStyle w:val="2"/>
        <w:ind w:firstLine="562"/>
      </w:pPr>
      <w:bookmarkStart w:id="5" w:name="_Toc6766496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5"/>
    </w:p>
    <w:p w14:paraId="180BBEAC" w14:textId="3FCF185F" w:rsidR="002C1502" w:rsidRDefault="006358A8">
      <w:pPr>
        <w:ind w:left="420" w:firstLine="420"/>
      </w:pPr>
      <w:r w:rsidRPr="006358A8">
        <w:rPr>
          <w:rFonts w:hint="eastAsia"/>
        </w:rPr>
        <w:t>针对具体软件项目说明编制软件配置管理计划的目的，描述该软件项目的概况</w:t>
      </w:r>
      <w:r w:rsidR="00260D68">
        <w:rPr>
          <w:rFonts w:hint="eastAsia"/>
        </w:rPr>
        <w:t>。</w:t>
      </w:r>
    </w:p>
    <w:p w14:paraId="159E8F19" w14:textId="77777777" w:rsidR="002C1502" w:rsidRDefault="00260D68">
      <w:pPr>
        <w:pStyle w:val="2"/>
        <w:ind w:firstLine="562"/>
      </w:pPr>
      <w:bookmarkStart w:id="6" w:name="_Toc6766496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6"/>
    </w:p>
    <w:p w14:paraId="7EE477E9" w14:textId="77777777" w:rsidR="002C1502" w:rsidRDefault="00260D68">
      <w:pPr>
        <w:ind w:left="420" w:firstLine="420"/>
      </w:pPr>
      <w:r>
        <w:rPr>
          <w:rFonts w:hint="eastAsia"/>
        </w:rPr>
        <w:t>社区</w:t>
      </w:r>
      <w:proofErr w:type="gramStart"/>
      <w:r>
        <w:rPr>
          <w:rFonts w:hint="eastAsia"/>
        </w:rPr>
        <w:t>团购是真实</w:t>
      </w:r>
      <w:proofErr w:type="gramEnd"/>
      <w:r>
        <w:rPr>
          <w:rFonts w:hint="eastAsia"/>
        </w:rPr>
        <w:t>居住社区内居民团体的一种互联网线上线下购物消费行为，是依托真实社区的一种区域化、小众化、本地化、网络化的团购形式。社区居民可以通过平台、</w:t>
      </w:r>
      <w:proofErr w:type="gramStart"/>
      <w:r>
        <w:rPr>
          <w:rFonts w:hint="eastAsia"/>
        </w:rPr>
        <w:t>微信群互动团</w:t>
      </w:r>
      <w:proofErr w:type="gramEnd"/>
      <w:r>
        <w:rPr>
          <w:rFonts w:hint="eastAsia"/>
        </w:rPr>
        <w:t>购，平台整合社区订单，</w:t>
      </w:r>
      <w:proofErr w:type="gramStart"/>
      <w:r>
        <w:rPr>
          <w:rFonts w:hint="eastAsia"/>
        </w:rPr>
        <w:t>开团销售</w:t>
      </w:r>
      <w:proofErr w:type="gramEnd"/>
      <w:r>
        <w:rPr>
          <w:rFonts w:hint="eastAsia"/>
        </w:rPr>
        <w:t>，把相同小区人群的日常所需商品集中配送。配送完成后，社区居民即可主动上门自提。</w:t>
      </w:r>
    </w:p>
    <w:p w14:paraId="1DD930F0" w14:textId="77777777" w:rsidR="002C1502" w:rsidRDefault="00260D68">
      <w:pPr>
        <w:ind w:left="420" w:firstLine="420"/>
        <w:rPr>
          <w:rFonts w:ascii="宋体" w:hAnsi="宋体"/>
          <w:szCs w:val="32"/>
        </w:rPr>
      </w:pPr>
      <w:r>
        <w:rPr>
          <w:rFonts w:hint="eastAsia"/>
        </w:rPr>
        <w:t>2020</w:t>
      </w:r>
      <w:r>
        <w:rPr>
          <w:rFonts w:hint="eastAsia"/>
        </w:rPr>
        <w:t>年以来，新冠肺炎疫情改变了人们的消费习惯，社区团购迎来了爆发式增长。目前，瞄准住户周边开展业务的社区团</w:t>
      </w:r>
      <w:proofErr w:type="gramStart"/>
      <w:r>
        <w:rPr>
          <w:rFonts w:hint="eastAsia"/>
        </w:rPr>
        <w:t>购仍然</w:t>
      </w:r>
      <w:proofErr w:type="gramEnd"/>
      <w:r>
        <w:rPr>
          <w:rFonts w:hint="eastAsia"/>
        </w:rPr>
        <w:t>是一个有待开发的市场。为了迎合市场，我们小组准备开发一个社区团购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，方便社区居民</w:t>
      </w:r>
      <w:proofErr w:type="gramStart"/>
      <w:r>
        <w:rPr>
          <w:rFonts w:hint="eastAsia"/>
        </w:rPr>
        <w:t>进行团</w:t>
      </w:r>
      <w:proofErr w:type="gramEnd"/>
      <w:r>
        <w:rPr>
          <w:rFonts w:hint="eastAsia"/>
        </w:rPr>
        <w:t>购。</w:t>
      </w:r>
    </w:p>
    <w:p w14:paraId="30373471" w14:textId="77777777" w:rsidR="002C1502" w:rsidRDefault="00260D68">
      <w:pPr>
        <w:pStyle w:val="2"/>
        <w:ind w:firstLine="562"/>
      </w:pPr>
      <w:bookmarkStart w:id="7" w:name="_Toc67664965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7"/>
    </w:p>
    <w:p w14:paraId="50E390F1" w14:textId="77777777" w:rsidR="002C1502" w:rsidRDefault="00260D68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453C48BD" w14:textId="77777777" w:rsidR="002C1502" w:rsidRDefault="00260D68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34BF56AC" w14:textId="77777777" w:rsidR="002C1502" w:rsidRDefault="00260D68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p w14:paraId="2B6CE06C" w14:textId="77777777" w:rsidR="002C1502" w:rsidRDefault="00260D68">
      <w:pPr>
        <w:ind w:left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管芳笛</w:t>
      </w:r>
      <w:r>
        <w:rPr>
          <w:rFonts w:hint="eastAsia"/>
        </w:rPr>
        <w:t>,</w:t>
      </w:r>
      <w:r>
        <w:rPr>
          <w:rFonts w:hint="eastAsia"/>
        </w:rPr>
        <w:t>郭丽莹</w:t>
      </w:r>
      <w:r>
        <w:rPr>
          <w:rFonts w:hint="eastAsia"/>
        </w:rPr>
        <w:t>,</w:t>
      </w:r>
      <w:r>
        <w:rPr>
          <w:rFonts w:hint="eastAsia"/>
        </w:rPr>
        <w:t>陈以君</w:t>
      </w:r>
      <w:r>
        <w:rPr>
          <w:rFonts w:hint="eastAsia"/>
        </w:rPr>
        <w:t>,</w:t>
      </w:r>
      <w:r>
        <w:rPr>
          <w:rFonts w:hint="eastAsia"/>
        </w:rPr>
        <w:t>王红</w:t>
      </w:r>
      <w:r>
        <w:rPr>
          <w:rFonts w:hint="eastAsia"/>
        </w:rPr>
        <w:t>.</w:t>
      </w:r>
      <w:r>
        <w:rPr>
          <w:rFonts w:hint="eastAsia"/>
        </w:rPr>
        <w:t>浅谈软件工程面向对象软件需求分析的研究</w:t>
      </w:r>
      <w:r>
        <w:rPr>
          <w:rFonts w:hint="eastAsia"/>
        </w:rPr>
        <w:t>[J].</w:t>
      </w:r>
      <w:r>
        <w:rPr>
          <w:rFonts w:hint="eastAsia"/>
        </w:rPr>
        <w:t>电脑编程技巧与维护</w:t>
      </w:r>
      <w:r>
        <w:rPr>
          <w:rFonts w:hint="eastAsia"/>
        </w:rPr>
        <w:t>,2021(02):22-23+54.</w:t>
      </w:r>
    </w:p>
    <w:p w14:paraId="0AEA6435" w14:textId="77777777" w:rsidR="002C1502" w:rsidRDefault="00260D68">
      <w:pPr>
        <w:ind w:left="42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>美国项目管理协会</w:t>
      </w:r>
      <w:r>
        <w:rPr>
          <w:rFonts w:hint="eastAsia"/>
        </w:rPr>
        <w:t>.</w:t>
      </w:r>
      <w:r>
        <w:t>项目管理知识体系指南</w:t>
      </w:r>
      <w:r>
        <w:t>(PMBOK</w:t>
      </w:r>
      <w:r>
        <w:t>指南</w:t>
      </w:r>
      <w:r>
        <w:t>)(</w:t>
      </w:r>
      <w:r>
        <w:t>第</w:t>
      </w:r>
      <w:r>
        <w:t>6</w:t>
      </w:r>
      <w:r>
        <w:t>版</w:t>
      </w:r>
      <w:r>
        <w:t>)</w:t>
      </w:r>
      <w:r>
        <w:rPr>
          <w:rFonts w:hint="eastAsia"/>
        </w:rPr>
        <w:t xml:space="preserve"> [M]</w:t>
      </w:r>
      <w:r>
        <w:rPr>
          <w:rFonts w:hint="eastAsia"/>
        </w:rPr>
        <w:t>北京：电子工业出版社</w:t>
      </w:r>
    </w:p>
    <w:p w14:paraId="5D12F7FB" w14:textId="77777777" w:rsidR="002C1502" w:rsidRDefault="00260D68">
      <w:pPr>
        <w:pStyle w:val="2"/>
        <w:ind w:firstLine="562"/>
        <w:rPr>
          <w:szCs w:val="21"/>
        </w:rPr>
      </w:pPr>
      <w:bookmarkStart w:id="8" w:name="_Toc12670"/>
      <w:bookmarkStart w:id="9" w:name="_Toc67664966"/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标准、条约与约定</w:t>
      </w:r>
      <w:bookmarkEnd w:id="8"/>
      <w:bookmarkEnd w:id="9"/>
      <w:r>
        <w:rPr>
          <w:rFonts w:hint="eastAsia"/>
          <w:szCs w:val="21"/>
        </w:rPr>
        <w:t xml:space="preserve"> </w:t>
      </w:r>
    </w:p>
    <w:p w14:paraId="1F040D3A" w14:textId="207F5D4C" w:rsidR="002C1502" w:rsidRDefault="00260D68" w:rsidP="00A46695">
      <w:pPr>
        <w:ind w:firstLine="420"/>
      </w:pPr>
      <w:r>
        <w:rPr>
          <w:rFonts w:hint="eastAsia"/>
        </w:rPr>
        <w:t xml:space="preserve">GB/T 8567-2006  </w:t>
      </w:r>
      <w:r>
        <w:rPr>
          <w:rFonts w:hint="eastAsia"/>
        </w:rPr>
        <w:t>计算机软件文档编制规范</w:t>
      </w:r>
    </w:p>
    <w:p w14:paraId="512ADFDC" w14:textId="007016C2" w:rsidR="00A46695" w:rsidRDefault="00A46695" w:rsidP="00A46695">
      <w:pPr>
        <w:pStyle w:val="1"/>
        <w:ind w:firstLineChars="200" w:firstLine="643"/>
      </w:pPr>
      <w:bookmarkStart w:id="10" w:name="_Toc67664967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人员及职责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6695" w14:paraId="43C364C5" w14:textId="77777777" w:rsidTr="00A46695">
        <w:tc>
          <w:tcPr>
            <w:tcW w:w="2840" w:type="dxa"/>
          </w:tcPr>
          <w:p w14:paraId="30E9D331" w14:textId="7471E328" w:rsidR="00A46695" w:rsidRDefault="00A46695" w:rsidP="00A46695">
            <w:r>
              <w:rPr>
                <w:rFonts w:hint="eastAsia"/>
              </w:rPr>
              <w:t>人员</w:t>
            </w:r>
          </w:p>
        </w:tc>
        <w:tc>
          <w:tcPr>
            <w:tcW w:w="2841" w:type="dxa"/>
          </w:tcPr>
          <w:p w14:paraId="1557C1F1" w14:textId="502466D2" w:rsidR="00A46695" w:rsidRDefault="00A46695" w:rsidP="00A46695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62B7E46F" w14:textId="70471B96" w:rsidR="00A46695" w:rsidRDefault="00A46695" w:rsidP="00A46695">
            <w:r>
              <w:rPr>
                <w:rFonts w:hint="eastAsia"/>
              </w:rPr>
              <w:t>职责</w:t>
            </w:r>
          </w:p>
        </w:tc>
      </w:tr>
      <w:tr w:rsidR="00A46695" w14:paraId="31110176" w14:textId="77777777" w:rsidTr="00A46695">
        <w:tc>
          <w:tcPr>
            <w:tcW w:w="2840" w:type="dxa"/>
          </w:tcPr>
          <w:p w14:paraId="39FDA95E" w14:textId="4FDFE18A" w:rsidR="00A46695" w:rsidRDefault="00A46695" w:rsidP="00A46695">
            <w:r>
              <w:rPr>
                <w:rFonts w:hint="eastAsia"/>
              </w:rPr>
              <w:t>梁泽生</w:t>
            </w:r>
          </w:p>
        </w:tc>
        <w:tc>
          <w:tcPr>
            <w:tcW w:w="2841" w:type="dxa"/>
          </w:tcPr>
          <w:p w14:paraId="53573FC8" w14:textId="1F8978B5" w:rsidR="00A46695" w:rsidRDefault="00A46695" w:rsidP="00A46695">
            <w:r>
              <w:rPr>
                <w:rFonts w:hint="eastAsia"/>
              </w:rPr>
              <w:t>配置管理员</w:t>
            </w:r>
          </w:p>
        </w:tc>
        <w:tc>
          <w:tcPr>
            <w:tcW w:w="2841" w:type="dxa"/>
          </w:tcPr>
          <w:p w14:paraId="5536C42E" w14:textId="6974F941" w:rsidR="00A46695" w:rsidRDefault="00A46695" w:rsidP="00A46695">
            <w:r>
              <w:rPr>
                <w:rFonts w:hint="eastAsia"/>
              </w:rPr>
              <w:t>创建和维护配置库</w:t>
            </w:r>
          </w:p>
        </w:tc>
      </w:tr>
    </w:tbl>
    <w:p w14:paraId="6725CA3F" w14:textId="77777777" w:rsidR="00A46695" w:rsidRPr="00A46695" w:rsidRDefault="00A46695" w:rsidP="00A46695"/>
    <w:p w14:paraId="508B5B29" w14:textId="7006D177" w:rsidR="002C1502" w:rsidRDefault="00765E40" w:rsidP="007E3E9A">
      <w:pPr>
        <w:pStyle w:val="1"/>
        <w:ind w:firstLineChars="200" w:firstLine="643"/>
      </w:pPr>
      <w:bookmarkStart w:id="11" w:name="_Toc67664968"/>
      <w:r>
        <w:rPr>
          <w:rFonts w:hint="eastAsia"/>
        </w:rPr>
        <w:t>三</w:t>
      </w:r>
      <w:r w:rsidR="007E3E9A">
        <w:rPr>
          <w:rFonts w:hint="eastAsia"/>
        </w:rPr>
        <w:t xml:space="preserve"> </w:t>
      </w:r>
      <w:r w:rsidR="00A46695">
        <w:rPr>
          <w:rFonts w:hint="eastAsia"/>
        </w:rPr>
        <w:t>软硬件资源</w:t>
      </w:r>
      <w:r w:rsidR="00260D68">
        <w:rPr>
          <w:rFonts w:hint="eastAsia"/>
        </w:rPr>
        <w:t>管理</w:t>
      </w:r>
      <w:bookmarkEnd w:id="11"/>
    </w:p>
    <w:p w14:paraId="0905862E" w14:textId="70D324E7" w:rsidR="00A46695" w:rsidRDefault="00765E40" w:rsidP="0025339E">
      <w:pPr>
        <w:pStyle w:val="2"/>
        <w:ind w:firstLineChars="200" w:firstLine="562"/>
      </w:pPr>
      <w:bookmarkStart w:id="12" w:name="_Toc67664969"/>
      <w:r>
        <w:t>3</w:t>
      </w:r>
      <w:r w:rsidR="00A46695">
        <w:t>.1</w:t>
      </w:r>
      <w:r w:rsidR="00A46695">
        <w:rPr>
          <w:rFonts w:hint="eastAsia"/>
        </w:rPr>
        <w:t>硬件管理</w:t>
      </w:r>
      <w:bookmarkEnd w:id="12"/>
    </w:p>
    <w:p w14:paraId="0D35014D" w14:textId="2514A124" w:rsidR="002C1502" w:rsidRDefault="00260D68">
      <w:pPr>
        <w:pStyle w:val="af0"/>
        <w:widowControl/>
        <w:ind w:left="432" w:firstLineChars="0" w:firstLine="408"/>
        <w:jc w:val="left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机五台支持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。手机五台支持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。</w:t>
      </w:r>
    </w:p>
    <w:p w14:paraId="2376A3DE" w14:textId="77777777" w:rsidR="00A46695" w:rsidRDefault="00A46695">
      <w:pPr>
        <w:pStyle w:val="af0"/>
        <w:widowControl/>
        <w:ind w:left="432" w:firstLineChars="0" w:firstLine="408"/>
        <w:jc w:val="left"/>
        <w:rPr>
          <w:b/>
        </w:rPr>
      </w:pPr>
    </w:p>
    <w:p w14:paraId="0E4EEE1B" w14:textId="5E8C53D6" w:rsidR="00A46695" w:rsidRDefault="00765E40" w:rsidP="0025339E">
      <w:pPr>
        <w:pStyle w:val="2"/>
        <w:ind w:firstLineChars="200" w:firstLine="562"/>
      </w:pPr>
      <w:bookmarkStart w:id="13" w:name="_Toc67664970"/>
      <w:r>
        <w:t>3</w:t>
      </w:r>
      <w:r w:rsidR="00A46695">
        <w:t>.2</w:t>
      </w:r>
      <w:r w:rsidR="00A46695">
        <w:rPr>
          <w:rFonts w:hint="eastAsia"/>
        </w:rPr>
        <w:t>软件管理</w:t>
      </w:r>
      <w:bookmarkEnd w:id="13"/>
    </w:p>
    <w:p w14:paraId="457F8C70" w14:textId="07E5E341" w:rsidR="002C1502" w:rsidRDefault="00260D68">
      <w:pPr>
        <w:pStyle w:val="af0"/>
        <w:widowControl/>
        <w:ind w:left="560" w:firstLineChars="0" w:firstLine="280"/>
        <w:jc w:val="left"/>
      </w:pPr>
      <w:r>
        <w:rPr>
          <w:b/>
        </w:rPr>
        <w:t xml:space="preserve"> </w:t>
      </w:r>
      <w:r>
        <w:rPr>
          <w:rFonts w:hint="eastAsia"/>
        </w:rPr>
        <w:t>已安装软件工程管理过程所需的软件，例如</w:t>
      </w:r>
      <w:r>
        <w:rPr>
          <w:rFonts w:hint="eastAsia"/>
        </w:rPr>
        <w:t>Git</w:t>
      </w:r>
      <w:r>
        <w:rPr>
          <w:rFonts w:hint="eastAsia"/>
        </w:rPr>
        <w:t>，以及配置好编程所需的各种环境，例如</w:t>
      </w:r>
      <w:r>
        <w:rPr>
          <w:rFonts w:hint="eastAsia"/>
        </w:rPr>
        <w:t>Android</w:t>
      </w:r>
      <w:r>
        <w:rPr>
          <w:rFonts w:hint="eastAsia"/>
        </w:rPr>
        <w:t>等。</w:t>
      </w:r>
    </w:p>
    <w:p w14:paraId="10017307" w14:textId="22A68F56" w:rsidR="00F41B02" w:rsidRPr="00F41B02" w:rsidRDefault="00765E40" w:rsidP="00F41B02">
      <w:pPr>
        <w:pStyle w:val="1"/>
        <w:ind w:firstLineChars="200" w:firstLine="643"/>
      </w:pPr>
      <w:bookmarkStart w:id="14" w:name="_Toc67664971"/>
      <w:r>
        <w:rPr>
          <w:rFonts w:hint="eastAsia"/>
        </w:rPr>
        <w:t>四</w:t>
      </w:r>
      <w:r w:rsidR="007E3E9A">
        <w:rPr>
          <w:rFonts w:hint="eastAsia"/>
        </w:rPr>
        <w:t xml:space="preserve"> </w:t>
      </w:r>
      <w:r w:rsidR="00260D68">
        <w:rPr>
          <w:rFonts w:hint="eastAsia"/>
        </w:rPr>
        <w:t>版本管理</w:t>
      </w:r>
      <w:bookmarkEnd w:id="14"/>
    </w:p>
    <w:p w14:paraId="16F2906C" w14:textId="2763F3EB" w:rsidR="00F80188" w:rsidRDefault="0025339E" w:rsidP="006E3A52">
      <w:pPr>
        <w:pStyle w:val="2"/>
        <w:ind w:firstLineChars="200" w:firstLine="562"/>
      </w:pPr>
      <w:bookmarkStart w:id="15" w:name="_Toc67664972"/>
      <w:r>
        <w:rPr>
          <w:rFonts w:hint="eastAsia"/>
        </w:rPr>
        <w:t>4</w:t>
      </w:r>
      <w:r>
        <w:t>.1</w:t>
      </w:r>
      <w:r w:rsidR="00260D68">
        <w:rPr>
          <w:rFonts w:hint="eastAsia"/>
        </w:rPr>
        <w:t>版本名管理</w:t>
      </w:r>
      <w:bookmarkEnd w:id="15"/>
    </w:p>
    <w:p w14:paraId="2A5F81EE" w14:textId="77777777" w:rsidR="002C1502" w:rsidRDefault="002C1502">
      <w:pPr>
        <w:ind w:firstLine="480"/>
      </w:pPr>
    </w:p>
    <w:p w14:paraId="2D085995" w14:textId="77777777" w:rsidR="002C1502" w:rsidRDefault="00260D68">
      <w:pPr>
        <w:ind w:firstLine="480"/>
      </w:pPr>
      <w:r>
        <w:rPr>
          <w:rFonts w:hint="eastAsia"/>
        </w:rPr>
        <w:t>未评审前：</w:t>
      </w:r>
    </w:p>
    <w:p w14:paraId="346185F7" w14:textId="77777777" w:rsidR="002C1502" w:rsidRDefault="00260D68">
      <w:pPr>
        <w:ind w:firstLine="480"/>
      </w:pPr>
      <w:r>
        <w:rPr>
          <w:rFonts w:hint="eastAsia"/>
        </w:rPr>
        <w:t>0</w:t>
      </w:r>
      <w:r>
        <w:rPr>
          <w:rFonts w:hint="eastAsia"/>
        </w:rPr>
        <w:t>【评审通过变动】</w:t>
      </w:r>
      <w:r>
        <w:rPr>
          <w:rFonts w:hint="eastAsia"/>
        </w:rPr>
        <w:t>.x</w:t>
      </w:r>
      <w:r>
        <w:rPr>
          <w:rFonts w:hint="eastAsia"/>
        </w:rPr>
        <w:t>【每次提交变动】</w:t>
      </w:r>
      <w:r>
        <w:rPr>
          <w:rFonts w:hint="eastAsia"/>
        </w:rPr>
        <w:t>.y</w:t>
      </w:r>
      <w:r>
        <w:rPr>
          <w:rFonts w:hint="eastAsia"/>
        </w:rPr>
        <w:t>【每次讨论修改变动】</w:t>
      </w:r>
    </w:p>
    <w:p w14:paraId="1C5D3098" w14:textId="77777777" w:rsidR="002C1502" w:rsidRDefault="00260D68">
      <w:pPr>
        <w:ind w:firstLine="480"/>
      </w:pPr>
      <w:r>
        <w:rPr>
          <w:rFonts w:hint="eastAsia"/>
        </w:rPr>
        <w:t xml:space="preserve">0.x.x </w:t>
      </w:r>
      <w:r>
        <w:rPr>
          <w:rFonts w:hint="eastAsia"/>
        </w:rPr>
        <w:t>正式版本</w:t>
      </w:r>
      <w:proofErr w:type="gramStart"/>
      <w:r>
        <w:rPr>
          <w:rFonts w:hint="eastAsia"/>
        </w:rPr>
        <w:t>前内部</w:t>
      </w:r>
      <w:proofErr w:type="gramEnd"/>
      <w:r>
        <w:rPr>
          <w:rFonts w:hint="eastAsia"/>
        </w:rPr>
        <w:t>ppt</w:t>
      </w:r>
      <w:r>
        <w:rPr>
          <w:rFonts w:hint="eastAsia"/>
        </w:rPr>
        <w:t>与文档版本名</w:t>
      </w:r>
      <w:r>
        <w:rPr>
          <w:rFonts w:hint="eastAsia"/>
        </w:rPr>
        <w:t xml:space="preserve"> </w:t>
      </w:r>
      <w:r>
        <w:rPr>
          <w:rFonts w:hint="eastAsia"/>
        </w:rPr>
        <w:t>【文档与</w:t>
      </w:r>
      <w:r>
        <w:rPr>
          <w:rFonts w:hint="eastAsia"/>
        </w:rPr>
        <w:t>ppt</w:t>
      </w:r>
      <w:r>
        <w:rPr>
          <w:rFonts w:hint="eastAsia"/>
        </w:rPr>
        <w:t>可不同】</w:t>
      </w:r>
    </w:p>
    <w:p w14:paraId="3E1E0538" w14:textId="77777777" w:rsidR="002C1502" w:rsidRDefault="002C1502">
      <w:pPr>
        <w:ind w:firstLine="480"/>
      </w:pPr>
    </w:p>
    <w:p w14:paraId="20BB128F" w14:textId="77777777" w:rsidR="002C1502" w:rsidRDefault="00260D68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初始值均为</w:t>
      </w:r>
      <w:r>
        <w:rPr>
          <w:rFonts w:hint="eastAsia"/>
        </w:rPr>
        <w:t>1 y</w:t>
      </w:r>
      <w:r>
        <w:rPr>
          <w:rFonts w:hint="eastAsia"/>
        </w:rPr>
        <w:t>初始值均为</w:t>
      </w:r>
      <w:r>
        <w:rPr>
          <w:rFonts w:hint="eastAsia"/>
        </w:rPr>
        <w:t>1</w:t>
      </w:r>
    </w:p>
    <w:p w14:paraId="43C3A9ED" w14:textId="77777777" w:rsidR="002C1502" w:rsidRDefault="00260D68">
      <w:pPr>
        <w:ind w:firstLine="480"/>
      </w:pPr>
      <w:r>
        <w:rPr>
          <w:rFonts w:hint="eastAsia"/>
        </w:rPr>
        <w:t>每次修改可以附加修改文档，要用相同版本号文件充分说明</w:t>
      </w:r>
    </w:p>
    <w:p w14:paraId="445AC8DB" w14:textId="77777777" w:rsidR="002C1502" w:rsidRDefault="002C1502">
      <w:pPr>
        <w:ind w:firstLine="480"/>
      </w:pPr>
    </w:p>
    <w:p w14:paraId="69D858A4" w14:textId="77777777" w:rsidR="002C1502" w:rsidRDefault="00260D68">
      <w:pPr>
        <w:ind w:firstLine="480"/>
      </w:pPr>
      <w:r>
        <w:rPr>
          <w:rFonts w:hint="eastAsia"/>
        </w:rPr>
        <w:t>评审通过：</w:t>
      </w:r>
    </w:p>
    <w:p w14:paraId="2BCD78AD" w14:textId="77777777" w:rsidR="002C1502" w:rsidRDefault="00260D68">
      <w:pPr>
        <w:ind w:firstLine="480"/>
      </w:pPr>
      <w:r>
        <w:rPr>
          <w:rFonts w:hint="eastAsia"/>
        </w:rPr>
        <w:t>k</w:t>
      </w:r>
      <w:r>
        <w:rPr>
          <w:rFonts w:hint="eastAsia"/>
        </w:rPr>
        <w:t>【评审通过后递增】</w:t>
      </w:r>
      <w:r>
        <w:rPr>
          <w:rFonts w:hint="eastAsia"/>
        </w:rPr>
        <w:t>.m</w:t>
      </w:r>
      <w:r>
        <w:rPr>
          <w:rFonts w:hint="eastAsia"/>
        </w:rPr>
        <w:t>【改动时的所在阶段】</w:t>
      </w:r>
      <w:r>
        <w:rPr>
          <w:rFonts w:hint="eastAsia"/>
        </w:rPr>
        <w:t>.n</w:t>
      </w:r>
      <w:r>
        <w:rPr>
          <w:rFonts w:hint="eastAsia"/>
        </w:rPr>
        <w:t>【每次讨论修改变动】</w:t>
      </w:r>
    </w:p>
    <w:p w14:paraId="049B4A4F" w14:textId="77777777" w:rsidR="002C1502" w:rsidRDefault="00260D68">
      <w:pPr>
        <w:ind w:firstLine="480"/>
      </w:pPr>
      <w:r>
        <w:rPr>
          <w:rFonts w:hint="eastAsia"/>
        </w:rPr>
        <w:t xml:space="preserve">1.x.x </w:t>
      </w:r>
      <w:r>
        <w:rPr>
          <w:rFonts w:hint="eastAsia"/>
        </w:rPr>
        <w:t>正式版本</w:t>
      </w:r>
      <w:proofErr w:type="gramStart"/>
      <w:r>
        <w:rPr>
          <w:rFonts w:hint="eastAsia"/>
        </w:rPr>
        <w:t>后内部</w:t>
      </w:r>
      <w:proofErr w:type="gramEnd"/>
      <w:r>
        <w:rPr>
          <w:rFonts w:hint="eastAsia"/>
        </w:rPr>
        <w:t>ppt</w:t>
      </w:r>
      <w:r>
        <w:rPr>
          <w:rFonts w:hint="eastAsia"/>
        </w:rPr>
        <w:t>与文档版本名</w:t>
      </w:r>
      <w:r>
        <w:rPr>
          <w:rFonts w:hint="eastAsia"/>
        </w:rPr>
        <w:t xml:space="preserve"> </w:t>
      </w:r>
      <w:r>
        <w:rPr>
          <w:rFonts w:hint="eastAsia"/>
        </w:rPr>
        <w:t>【文档与</w:t>
      </w:r>
      <w:r>
        <w:rPr>
          <w:rFonts w:hint="eastAsia"/>
        </w:rPr>
        <w:t>ppt</w:t>
      </w:r>
      <w:r>
        <w:rPr>
          <w:rFonts w:hint="eastAsia"/>
        </w:rPr>
        <w:t>可不同】</w:t>
      </w:r>
    </w:p>
    <w:p w14:paraId="547E7AC9" w14:textId="77777777" w:rsidR="002C1502" w:rsidRDefault="002C1502">
      <w:pPr>
        <w:ind w:firstLine="480"/>
      </w:pPr>
    </w:p>
    <w:p w14:paraId="133952CE" w14:textId="77777777" w:rsidR="002C1502" w:rsidRDefault="00260D68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初始值均为</w:t>
      </w:r>
      <w:r>
        <w:rPr>
          <w:rFonts w:hint="eastAsia"/>
        </w:rPr>
        <w:t>1</w:t>
      </w:r>
    </w:p>
    <w:p w14:paraId="192A5DE3" w14:textId="77777777" w:rsidR="002C1502" w:rsidRDefault="00260D68">
      <w:pPr>
        <w:ind w:firstLine="480"/>
      </w:pPr>
      <w:r>
        <w:rPr>
          <w:rFonts w:hint="eastAsia"/>
        </w:rPr>
        <w:t>每次修改可以附加修改文档，要用相同版本号文件充分说明</w:t>
      </w:r>
    </w:p>
    <w:p w14:paraId="09609806" w14:textId="77777777" w:rsidR="002C1502" w:rsidRDefault="002C1502">
      <w:pPr>
        <w:ind w:firstLine="480"/>
      </w:pPr>
    </w:p>
    <w:p w14:paraId="59B4C764" w14:textId="77777777" w:rsidR="002C1502" w:rsidRDefault="002C1502">
      <w:pPr>
        <w:ind w:firstLine="480"/>
      </w:pPr>
    </w:p>
    <w:p w14:paraId="07521D6D" w14:textId="77777777" w:rsidR="002C1502" w:rsidRDefault="00260D68">
      <w:pPr>
        <w:ind w:firstLine="480"/>
      </w:pPr>
      <w:r>
        <w:rPr>
          <w:rFonts w:hint="eastAsia"/>
        </w:rPr>
        <w:t>特殊：</w:t>
      </w:r>
    </w:p>
    <w:p w14:paraId="743F86C2" w14:textId="77777777" w:rsidR="002C1502" w:rsidRDefault="00260D68">
      <w:pPr>
        <w:ind w:firstLine="480"/>
      </w:pPr>
      <w:r>
        <w:rPr>
          <w:rFonts w:hint="eastAsia"/>
        </w:rPr>
        <w:t>控制类文档【版本控制】版本控制为</w:t>
      </w:r>
      <w:r>
        <w:rPr>
          <w:rFonts w:hint="eastAsia"/>
        </w:rPr>
        <w:t xml:space="preserve"> VX</w:t>
      </w:r>
      <w:r>
        <w:rPr>
          <w:rFonts w:hint="eastAsia"/>
        </w:rPr>
        <w:t>【】</w:t>
      </w:r>
    </w:p>
    <w:p w14:paraId="5EB15B6A" w14:textId="7A46A20F" w:rsidR="002C1502" w:rsidRDefault="00F41B02" w:rsidP="00F41B02">
      <w:pPr>
        <w:pStyle w:val="2"/>
        <w:ind w:firstLineChars="200" w:firstLine="562"/>
      </w:pPr>
      <w:bookmarkStart w:id="16" w:name="_Toc67664973"/>
      <w:r>
        <w:t>4.2</w:t>
      </w:r>
      <w:r>
        <w:rPr>
          <w:rFonts w:hint="eastAsia"/>
        </w:rPr>
        <w:t>远程管理</w:t>
      </w:r>
      <w:bookmarkEnd w:id="16"/>
    </w:p>
    <w:p w14:paraId="1C7783BF" w14:textId="2DD26807" w:rsidR="00F41B02" w:rsidRPr="00F41B02" w:rsidRDefault="00F41B02" w:rsidP="00F41B02">
      <w:r>
        <w:rPr>
          <w:rFonts w:hint="eastAsia"/>
        </w:rPr>
        <w:t>本次项目采用</w:t>
      </w:r>
      <w:r>
        <w:rPr>
          <w:rFonts w:hint="eastAsia"/>
        </w:rPr>
        <w:t>git</w:t>
      </w:r>
      <w:r>
        <w:rPr>
          <w:rFonts w:hint="eastAsia"/>
        </w:rPr>
        <w:t>管理。</w:t>
      </w:r>
    </w:p>
    <w:p w14:paraId="0BB4CB89" w14:textId="77777777" w:rsidR="00F41B02" w:rsidRDefault="00F41B02" w:rsidP="00F41B02">
      <w:r>
        <w:rPr>
          <w:rFonts w:hint="eastAsia"/>
        </w:rPr>
        <w:t>0.</w:t>
      </w:r>
      <w:r>
        <w:rPr>
          <w:rFonts w:hint="eastAsia"/>
        </w:rPr>
        <w:t>项目库声明</w:t>
      </w:r>
    </w:p>
    <w:p w14:paraId="048956E4" w14:textId="38AFFBF5" w:rsidR="00F41B02" w:rsidRDefault="00F41B02" w:rsidP="00F41B02">
      <w:r>
        <w:rPr>
          <w:rFonts w:hint="eastAsia"/>
        </w:rPr>
        <w:t>该</w:t>
      </w:r>
      <w:r>
        <w:rPr>
          <w:rFonts w:hint="eastAsia"/>
        </w:rPr>
        <w:t>git</w:t>
      </w:r>
      <w:r>
        <w:rPr>
          <w:rFonts w:hint="eastAsia"/>
        </w:rPr>
        <w:t>库为选题“社区团购”的“软件需求分析原理与实践”课程第</w:t>
      </w:r>
      <w:r>
        <w:rPr>
          <w:rFonts w:hint="eastAsia"/>
        </w:rPr>
        <w:t>14</w:t>
      </w:r>
      <w:r>
        <w:rPr>
          <w:rFonts w:hint="eastAsia"/>
        </w:rPr>
        <w:t>小组在项目过程中进行版本控制管理的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5261A564" w14:textId="77777777" w:rsidR="00F41B02" w:rsidRDefault="00F41B02" w:rsidP="00F41B02"/>
    <w:p w14:paraId="23D7194F" w14:textId="77777777" w:rsidR="00F41B02" w:rsidRDefault="00F41B02" w:rsidP="00F41B02">
      <w:r>
        <w:rPr>
          <w:rFonts w:hint="eastAsia"/>
        </w:rPr>
        <w:t>1.</w:t>
      </w:r>
      <w:r>
        <w:rPr>
          <w:rFonts w:hint="eastAsia"/>
        </w:rPr>
        <w:t>项目文件结构说明</w:t>
      </w:r>
    </w:p>
    <w:p w14:paraId="0DF2B32F" w14:textId="77777777" w:rsidR="00F41B02" w:rsidRDefault="00F41B02" w:rsidP="00F41B02">
      <w:r>
        <w:rPr>
          <w:rFonts w:hint="eastAsia"/>
        </w:rPr>
        <w:t>1.1 [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]</w:t>
      </w:r>
      <w:r>
        <w:rPr>
          <w:rFonts w:hint="eastAsia"/>
        </w:rPr>
        <w:t>文件夹</w:t>
      </w:r>
    </w:p>
    <w:p w14:paraId="32D0D07E" w14:textId="77777777" w:rsidR="00F41B02" w:rsidRDefault="00F41B02" w:rsidP="00F41B02">
      <w:r>
        <w:rPr>
          <w:rFonts w:hint="eastAsia"/>
        </w:rPr>
        <w:t>项目所要遵循，参考的文件，通过文件名称与作用分类在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]</w:t>
      </w:r>
      <w:r>
        <w:rPr>
          <w:rFonts w:hint="eastAsia"/>
        </w:rPr>
        <w:t>开始的各个文件夹中。</w:t>
      </w:r>
    </w:p>
    <w:p w14:paraId="66F4259E" w14:textId="63F7E8EF" w:rsidR="00F41B02" w:rsidRDefault="00F41B02" w:rsidP="00F41B02">
      <w:r>
        <w:rPr>
          <w:rFonts w:hint="eastAsia"/>
        </w:rPr>
        <w:t>包括会议纪要，绩效评估等</w:t>
      </w:r>
      <w:r>
        <w:rPr>
          <w:rFonts w:hint="eastAsia"/>
        </w:rPr>
        <w:t>.....</w:t>
      </w:r>
    </w:p>
    <w:p w14:paraId="3F53FCF5" w14:textId="77777777" w:rsidR="00F41B02" w:rsidRDefault="00F41B02" w:rsidP="00F41B02">
      <w:r>
        <w:rPr>
          <w:rFonts w:hint="eastAsia"/>
        </w:rPr>
        <w:t>1.2 [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]</w:t>
      </w:r>
      <w:r>
        <w:rPr>
          <w:rFonts w:hint="eastAsia"/>
        </w:rPr>
        <w:t>文件夹</w:t>
      </w:r>
    </w:p>
    <w:p w14:paraId="141C25B0" w14:textId="77777777" w:rsidR="00F41B02" w:rsidRDefault="00F41B02" w:rsidP="00F41B02">
      <w:r>
        <w:rPr>
          <w:rFonts w:hint="eastAsia"/>
        </w:rPr>
        <w:t>项目过程中实际产生的过程文档</w:t>
      </w:r>
    </w:p>
    <w:p w14:paraId="3CCAD4A8" w14:textId="16DE8CE2" w:rsidR="00F41B02" w:rsidRPr="00F41B02" w:rsidRDefault="00F41B02" w:rsidP="00F41B02">
      <w:r>
        <w:rPr>
          <w:rFonts w:hint="eastAsia"/>
        </w:rPr>
        <w:t>包括项目计划，需求文档等等</w:t>
      </w:r>
      <w:r>
        <w:rPr>
          <w:rFonts w:hint="eastAsia"/>
        </w:rPr>
        <w:t>.....</w:t>
      </w:r>
    </w:p>
    <w:sectPr w:rsidR="00F41B02" w:rsidRPr="00F41B0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8EC1D" w14:textId="77777777" w:rsidR="008A510A" w:rsidRDefault="008A510A">
      <w:r>
        <w:separator/>
      </w:r>
    </w:p>
  </w:endnote>
  <w:endnote w:type="continuationSeparator" w:id="0">
    <w:p w14:paraId="39791345" w14:textId="77777777" w:rsidR="008A510A" w:rsidRDefault="008A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1003111"/>
    </w:sdtPr>
    <w:sdtEndPr/>
    <w:sdtContent>
      <w:p w14:paraId="794126B2" w14:textId="77777777" w:rsidR="002C1502" w:rsidRDefault="00260D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3766C2E" w14:textId="77777777" w:rsidR="002C1502" w:rsidRDefault="002C15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6855A" w14:textId="77777777" w:rsidR="008A510A" w:rsidRDefault="008A510A">
      <w:r>
        <w:separator/>
      </w:r>
    </w:p>
  </w:footnote>
  <w:footnote w:type="continuationSeparator" w:id="0">
    <w:p w14:paraId="18AE42A2" w14:textId="77777777" w:rsidR="008A510A" w:rsidRDefault="008A5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A60527"/>
    <w:multiLevelType w:val="multilevel"/>
    <w:tmpl w:val="7EA60527"/>
    <w:lvl w:ilvl="0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5AB5"/>
    <w:rsid w:val="00024EA9"/>
    <w:rsid w:val="000250B6"/>
    <w:rsid w:val="000337BE"/>
    <w:rsid w:val="00041469"/>
    <w:rsid w:val="0006390F"/>
    <w:rsid w:val="000649CE"/>
    <w:rsid w:val="00065B3C"/>
    <w:rsid w:val="00080C54"/>
    <w:rsid w:val="00081E81"/>
    <w:rsid w:val="00084583"/>
    <w:rsid w:val="000A4EDE"/>
    <w:rsid w:val="000A6DF3"/>
    <w:rsid w:val="000B0437"/>
    <w:rsid w:val="000B493F"/>
    <w:rsid w:val="000B4A3F"/>
    <w:rsid w:val="000B5016"/>
    <w:rsid w:val="000C020A"/>
    <w:rsid w:val="000D2B3D"/>
    <w:rsid w:val="000E1732"/>
    <w:rsid w:val="000E746D"/>
    <w:rsid w:val="00100B4C"/>
    <w:rsid w:val="00106C98"/>
    <w:rsid w:val="00123380"/>
    <w:rsid w:val="00133FCD"/>
    <w:rsid w:val="00140250"/>
    <w:rsid w:val="001408E7"/>
    <w:rsid w:val="00142CD7"/>
    <w:rsid w:val="00160D27"/>
    <w:rsid w:val="001726C1"/>
    <w:rsid w:val="001767C7"/>
    <w:rsid w:val="00186263"/>
    <w:rsid w:val="001960CD"/>
    <w:rsid w:val="00196E48"/>
    <w:rsid w:val="001A3321"/>
    <w:rsid w:val="001E7373"/>
    <w:rsid w:val="001E7952"/>
    <w:rsid w:val="0020006E"/>
    <w:rsid w:val="00203702"/>
    <w:rsid w:val="002039F9"/>
    <w:rsid w:val="00205220"/>
    <w:rsid w:val="0021486B"/>
    <w:rsid w:val="002208D7"/>
    <w:rsid w:val="00222551"/>
    <w:rsid w:val="00232695"/>
    <w:rsid w:val="0025339E"/>
    <w:rsid w:val="00253AEA"/>
    <w:rsid w:val="00260D68"/>
    <w:rsid w:val="00271449"/>
    <w:rsid w:val="002761EE"/>
    <w:rsid w:val="002777B5"/>
    <w:rsid w:val="002844E7"/>
    <w:rsid w:val="002866A3"/>
    <w:rsid w:val="002870BB"/>
    <w:rsid w:val="00293678"/>
    <w:rsid w:val="002A2006"/>
    <w:rsid w:val="002A7E2D"/>
    <w:rsid w:val="002B7F68"/>
    <w:rsid w:val="002C1502"/>
    <w:rsid w:val="002C3E05"/>
    <w:rsid w:val="002C43BE"/>
    <w:rsid w:val="002E079B"/>
    <w:rsid w:val="002E2AD5"/>
    <w:rsid w:val="002F170B"/>
    <w:rsid w:val="002F1FEF"/>
    <w:rsid w:val="002F4B03"/>
    <w:rsid w:val="002F74CF"/>
    <w:rsid w:val="00311623"/>
    <w:rsid w:val="003128F7"/>
    <w:rsid w:val="003141D7"/>
    <w:rsid w:val="00314D27"/>
    <w:rsid w:val="0032574E"/>
    <w:rsid w:val="00330EA5"/>
    <w:rsid w:val="00336984"/>
    <w:rsid w:val="003535C8"/>
    <w:rsid w:val="003552E5"/>
    <w:rsid w:val="00381918"/>
    <w:rsid w:val="00381DBF"/>
    <w:rsid w:val="00393DE0"/>
    <w:rsid w:val="003A75B0"/>
    <w:rsid w:val="003B2C06"/>
    <w:rsid w:val="003C7D76"/>
    <w:rsid w:val="003D124F"/>
    <w:rsid w:val="003E041B"/>
    <w:rsid w:val="003E2C9A"/>
    <w:rsid w:val="003E7B6F"/>
    <w:rsid w:val="003F05CC"/>
    <w:rsid w:val="00401909"/>
    <w:rsid w:val="00402B4A"/>
    <w:rsid w:val="004078D2"/>
    <w:rsid w:val="00420E82"/>
    <w:rsid w:val="004239D7"/>
    <w:rsid w:val="004270D3"/>
    <w:rsid w:val="004321C3"/>
    <w:rsid w:val="004334E1"/>
    <w:rsid w:val="004339AB"/>
    <w:rsid w:val="004348B0"/>
    <w:rsid w:val="0044188E"/>
    <w:rsid w:val="00444F9C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48BC"/>
    <w:rsid w:val="004F16C8"/>
    <w:rsid w:val="004F5E37"/>
    <w:rsid w:val="004F7CD1"/>
    <w:rsid w:val="00500843"/>
    <w:rsid w:val="0051599B"/>
    <w:rsid w:val="005224FB"/>
    <w:rsid w:val="00550AED"/>
    <w:rsid w:val="00551BAA"/>
    <w:rsid w:val="00562318"/>
    <w:rsid w:val="0056383D"/>
    <w:rsid w:val="005657B4"/>
    <w:rsid w:val="00582857"/>
    <w:rsid w:val="00590221"/>
    <w:rsid w:val="00590A2C"/>
    <w:rsid w:val="00591C85"/>
    <w:rsid w:val="005976E1"/>
    <w:rsid w:val="005B2E0A"/>
    <w:rsid w:val="005B34C3"/>
    <w:rsid w:val="005B62F9"/>
    <w:rsid w:val="005D1719"/>
    <w:rsid w:val="005D18AD"/>
    <w:rsid w:val="005D2A50"/>
    <w:rsid w:val="005E0657"/>
    <w:rsid w:val="005E6CAA"/>
    <w:rsid w:val="005E7009"/>
    <w:rsid w:val="005E7396"/>
    <w:rsid w:val="005E7FA3"/>
    <w:rsid w:val="005F1F45"/>
    <w:rsid w:val="005F2C01"/>
    <w:rsid w:val="00606EDA"/>
    <w:rsid w:val="0062386A"/>
    <w:rsid w:val="006358A8"/>
    <w:rsid w:val="00646842"/>
    <w:rsid w:val="00654C93"/>
    <w:rsid w:val="006719DA"/>
    <w:rsid w:val="00677864"/>
    <w:rsid w:val="00682AE4"/>
    <w:rsid w:val="00683EA4"/>
    <w:rsid w:val="0069146A"/>
    <w:rsid w:val="006957FB"/>
    <w:rsid w:val="006A408D"/>
    <w:rsid w:val="006A41F5"/>
    <w:rsid w:val="006A7AF6"/>
    <w:rsid w:val="006B250F"/>
    <w:rsid w:val="006C5EC2"/>
    <w:rsid w:val="006D3B72"/>
    <w:rsid w:val="006D3B76"/>
    <w:rsid w:val="006D4165"/>
    <w:rsid w:val="006D54B0"/>
    <w:rsid w:val="006D6088"/>
    <w:rsid w:val="006E0EFC"/>
    <w:rsid w:val="006E2A8F"/>
    <w:rsid w:val="006E3A52"/>
    <w:rsid w:val="0071459A"/>
    <w:rsid w:val="00724856"/>
    <w:rsid w:val="00727743"/>
    <w:rsid w:val="00730EFF"/>
    <w:rsid w:val="00737404"/>
    <w:rsid w:val="007427B6"/>
    <w:rsid w:val="00750A72"/>
    <w:rsid w:val="00765E40"/>
    <w:rsid w:val="00783DEA"/>
    <w:rsid w:val="00795699"/>
    <w:rsid w:val="007A4351"/>
    <w:rsid w:val="007A551A"/>
    <w:rsid w:val="007A6963"/>
    <w:rsid w:val="007B2164"/>
    <w:rsid w:val="007B7E28"/>
    <w:rsid w:val="007C3C58"/>
    <w:rsid w:val="007C6360"/>
    <w:rsid w:val="007E3E9A"/>
    <w:rsid w:val="007E6CB1"/>
    <w:rsid w:val="007F47B7"/>
    <w:rsid w:val="007F4B29"/>
    <w:rsid w:val="00801510"/>
    <w:rsid w:val="0080308E"/>
    <w:rsid w:val="008059BB"/>
    <w:rsid w:val="00811F9A"/>
    <w:rsid w:val="008141E8"/>
    <w:rsid w:val="008163FC"/>
    <w:rsid w:val="0083190E"/>
    <w:rsid w:val="00845252"/>
    <w:rsid w:val="00846364"/>
    <w:rsid w:val="008477C2"/>
    <w:rsid w:val="00847CCD"/>
    <w:rsid w:val="00852DB5"/>
    <w:rsid w:val="00863368"/>
    <w:rsid w:val="00866F89"/>
    <w:rsid w:val="0086794B"/>
    <w:rsid w:val="008714DA"/>
    <w:rsid w:val="00872C12"/>
    <w:rsid w:val="00873A7D"/>
    <w:rsid w:val="00874DE8"/>
    <w:rsid w:val="008763B4"/>
    <w:rsid w:val="00883FC8"/>
    <w:rsid w:val="008A510A"/>
    <w:rsid w:val="008A552F"/>
    <w:rsid w:val="008A5D67"/>
    <w:rsid w:val="008B3A92"/>
    <w:rsid w:val="008B52D4"/>
    <w:rsid w:val="008B6D8C"/>
    <w:rsid w:val="008C0871"/>
    <w:rsid w:val="008C1032"/>
    <w:rsid w:val="008C1B88"/>
    <w:rsid w:val="008C52CB"/>
    <w:rsid w:val="008C7B0C"/>
    <w:rsid w:val="008D5069"/>
    <w:rsid w:val="008D6834"/>
    <w:rsid w:val="008E275D"/>
    <w:rsid w:val="008E4BC4"/>
    <w:rsid w:val="008F3B55"/>
    <w:rsid w:val="008F5859"/>
    <w:rsid w:val="008F7ECC"/>
    <w:rsid w:val="00904EF4"/>
    <w:rsid w:val="00924D5D"/>
    <w:rsid w:val="009269FC"/>
    <w:rsid w:val="00932824"/>
    <w:rsid w:val="00932ACA"/>
    <w:rsid w:val="00946AA5"/>
    <w:rsid w:val="009478B2"/>
    <w:rsid w:val="0095146C"/>
    <w:rsid w:val="00953B95"/>
    <w:rsid w:val="00955AF3"/>
    <w:rsid w:val="00957CAD"/>
    <w:rsid w:val="0096005C"/>
    <w:rsid w:val="009617A5"/>
    <w:rsid w:val="0098539A"/>
    <w:rsid w:val="009A2C04"/>
    <w:rsid w:val="009A410A"/>
    <w:rsid w:val="009B5274"/>
    <w:rsid w:val="009B57AE"/>
    <w:rsid w:val="009D08CC"/>
    <w:rsid w:val="009D4C5F"/>
    <w:rsid w:val="009D7D52"/>
    <w:rsid w:val="009E15B9"/>
    <w:rsid w:val="009E26A6"/>
    <w:rsid w:val="009F2B50"/>
    <w:rsid w:val="00A0263A"/>
    <w:rsid w:val="00A07956"/>
    <w:rsid w:val="00A11AFB"/>
    <w:rsid w:val="00A46695"/>
    <w:rsid w:val="00A4743B"/>
    <w:rsid w:val="00A50C97"/>
    <w:rsid w:val="00A5128E"/>
    <w:rsid w:val="00A54F64"/>
    <w:rsid w:val="00A8044F"/>
    <w:rsid w:val="00A81932"/>
    <w:rsid w:val="00A97CC0"/>
    <w:rsid w:val="00AA4076"/>
    <w:rsid w:val="00AC1885"/>
    <w:rsid w:val="00AC3D79"/>
    <w:rsid w:val="00AC5B12"/>
    <w:rsid w:val="00AC7EAB"/>
    <w:rsid w:val="00AD57BF"/>
    <w:rsid w:val="00AF59EA"/>
    <w:rsid w:val="00B0100D"/>
    <w:rsid w:val="00B13B1A"/>
    <w:rsid w:val="00B1678E"/>
    <w:rsid w:val="00B20736"/>
    <w:rsid w:val="00B37F1E"/>
    <w:rsid w:val="00B412DD"/>
    <w:rsid w:val="00B50BD2"/>
    <w:rsid w:val="00B565FE"/>
    <w:rsid w:val="00B56733"/>
    <w:rsid w:val="00B631E9"/>
    <w:rsid w:val="00B74321"/>
    <w:rsid w:val="00B753C3"/>
    <w:rsid w:val="00B7612B"/>
    <w:rsid w:val="00B83D50"/>
    <w:rsid w:val="00B94A31"/>
    <w:rsid w:val="00BA3536"/>
    <w:rsid w:val="00BA3CE3"/>
    <w:rsid w:val="00BA650B"/>
    <w:rsid w:val="00BA7763"/>
    <w:rsid w:val="00BA78F3"/>
    <w:rsid w:val="00BB08C8"/>
    <w:rsid w:val="00BC1C12"/>
    <w:rsid w:val="00BD129F"/>
    <w:rsid w:val="00BD666F"/>
    <w:rsid w:val="00BD79EC"/>
    <w:rsid w:val="00BF7A9A"/>
    <w:rsid w:val="00C04314"/>
    <w:rsid w:val="00C04FEF"/>
    <w:rsid w:val="00C1050A"/>
    <w:rsid w:val="00C10E74"/>
    <w:rsid w:val="00C12320"/>
    <w:rsid w:val="00C13298"/>
    <w:rsid w:val="00C27CE4"/>
    <w:rsid w:val="00C346B5"/>
    <w:rsid w:val="00C408FF"/>
    <w:rsid w:val="00C43511"/>
    <w:rsid w:val="00C50992"/>
    <w:rsid w:val="00C620A2"/>
    <w:rsid w:val="00C70968"/>
    <w:rsid w:val="00C7147E"/>
    <w:rsid w:val="00C7518F"/>
    <w:rsid w:val="00C85FE1"/>
    <w:rsid w:val="00C86108"/>
    <w:rsid w:val="00C878E8"/>
    <w:rsid w:val="00C91453"/>
    <w:rsid w:val="00CA1161"/>
    <w:rsid w:val="00CA3ED2"/>
    <w:rsid w:val="00CB6E58"/>
    <w:rsid w:val="00CC4706"/>
    <w:rsid w:val="00CD2619"/>
    <w:rsid w:val="00CD3A64"/>
    <w:rsid w:val="00CD3AC0"/>
    <w:rsid w:val="00CD50E1"/>
    <w:rsid w:val="00CF0C0E"/>
    <w:rsid w:val="00CF628D"/>
    <w:rsid w:val="00D01570"/>
    <w:rsid w:val="00D02426"/>
    <w:rsid w:val="00D032E9"/>
    <w:rsid w:val="00D1288B"/>
    <w:rsid w:val="00D21DF1"/>
    <w:rsid w:val="00D23EE5"/>
    <w:rsid w:val="00D245AE"/>
    <w:rsid w:val="00D253B4"/>
    <w:rsid w:val="00D2616F"/>
    <w:rsid w:val="00D27C3A"/>
    <w:rsid w:val="00D432EB"/>
    <w:rsid w:val="00D66A44"/>
    <w:rsid w:val="00D7584F"/>
    <w:rsid w:val="00D75926"/>
    <w:rsid w:val="00DA1719"/>
    <w:rsid w:val="00DA46D9"/>
    <w:rsid w:val="00DA674C"/>
    <w:rsid w:val="00DD7866"/>
    <w:rsid w:val="00DD7944"/>
    <w:rsid w:val="00DF0238"/>
    <w:rsid w:val="00E079CF"/>
    <w:rsid w:val="00E11B67"/>
    <w:rsid w:val="00E159F8"/>
    <w:rsid w:val="00E15BBD"/>
    <w:rsid w:val="00E2360A"/>
    <w:rsid w:val="00E40DD4"/>
    <w:rsid w:val="00E4103A"/>
    <w:rsid w:val="00E43A99"/>
    <w:rsid w:val="00E4530C"/>
    <w:rsid w:val="00E50685"/>
    <w:rsid w:val="00E52542"/>
    <w:rsid w:val="00E52DFC"/>
    <w:rsid w:val="00E55451"/>
    <w:rsid w:val="00E56D50"/>
    <w:rsid w:val="00E61DC7"/>
    <w:rsid w:val="00E653E7"/>
    <w:rsid w:val="00E6779B"/>
    <w:rsid w:val="00E76480"/>
    <w:rsid w:val="00E80B42"/>
    <w:rsid w:val="00E81303"/>
    <w:rsid w:val="00E922A4"/>
    <w:rsid w:val="00EA0B71"/>
    <w:rsid w:val="00EA0D54"/>
    <w:rsid w:val="00EA5AA0"/>
    <w:rsid w:val="00EB6EED"/>
    <w:rsid w:val="00ED0B5D"/>
    <w:rsid w:val="00ED11B0"/>
    <w:rsid w:val="00ED11BA"/>
    <w:rsid w:val="00EE52CB"/>
    <w:rsid w:val="00EF2AB9"/>
    <w:rsid w:val="00F116E7"/>
    <w:rsid w:val="00F249D6"/>
    <w:rsid w:val="00F256DF"/>
    <w:rsid w:val="00F27EAE"/>
    <w:rsid w:val="00F3015D"/>
    <w:rsid w:val="00F341FB"/>
    <w:rsid w:val="00F3484A"/>
    <w:rsid w:val="00F36CB8"/>
    <w:rsid w:val="00F41B02"/>
    <w:rsid w:val="00F4425D"/>
    <w:rsid w:val="00F70092"/>
    <w:rsid w:val="00F713D6"/>
    <w:rsid w:val="00F73AFA"/>
    <w:rsid w:val="00F76904"/>
    <w:rsid w:val="00F80188"/>
    <w:rsid w:val="00F80281"/>
    <w:rsid w:val="00F81356"/>
    <w:rsid w:val="00F833C3"/>
    <w:rsid w:val="00F85AE9"/>
    <w:rsid w:val="00FA31E2"/>
    <w:rsid w:val="00FA75E1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56748"/>
  <w15:docId w15:val="{06179CC9-EFF7-4391-B08E-B210F6F9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next w:val="ad"/>
    <w:uiPriority w:val="39"/>
    <w:qFormat/>
    <w:rsid w:val="00293678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90CE8D-5D77-47DF-BAC4-72B8CEDBA5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岳</dc:creator>
  <cp:lastModifiedBy>xt gr</cp:lastModifiedBy>
  <cp:revision>306</cp:revision>
  <dcterms:created xsi:type="dcterms:W3CDTF">2019-03-16T11:59:00Z</dcterms:created>
  <dcterms:modified xsi:type="dcterms:W3CDTF">2021-03-26T07:40:00Z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