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09" w:name="X8a68ff90d54c150f21016464a500d674bb7e24c"/>
    <w:p>
      <w:pPr>
        <w:pStyle w:val="Heading1"/>
      </w:pPr>
      <w:r>
        <w:rPr>
          <w:rStyle w:val="SectionNumber"/>
        </w:rPr>
        <w:t xml:space="preserve">1</w:t>
      </w:r>
      <w:r>
        <w:tab/>
      </w:r>
      <w:r>
        <w:t xml:space="preserve">Signox LogX System - Implementation Cost Analysis &amp; Resource Requirements</w:t>
      </w:r>
    </w:p>
    <w:bookmarkStart w:id="9" w:name="introduction"/>
    <w:p>
      <w:pPr>
        <w:pStyle w:val="Heading2"/>
      </w:pPr>
      <w:r>
        <w:rPr>
          <w:rStyle w:val="SectionNumber"/>
        </w:rPr>
        <w:t xml:space="preserve">1.1</w:t>
      </w:r>
      <w:r>
        <w:tab/>
      </w:r>
      <w:r>
        <w:t xml:space="preserve">Introduction</w:t>
      </w:r>
    </w:p>
    <w:p>
      <w:pPr>
        <w:pStyle w:val="FirstParagraph"/>
      </w:pPr>
      <w:r>
        <w:t xml:space="preserve">This document provides detailed cost analysis and resource requirements for implementing the Signox LogX System based on different client requirements and deployment scenarios. It serves as a companion to the Client Requirements Specification Form and helps organizations understand the investment needed for successful implementation.</w:t>
      </w:r>
    </w:p>
    <w:p>
      <w:r>
        <w:pict>
          <v:rect style="width:0;height:1.5pt" o:hralign="center" o:hrstd="t" o:hr="t"/>
        </w:pict>
      </w:r>
    </w:p>
    <w:bookmarkEnd w:id="9"/>
    <w:bookmarkStart w:id="10" w:name="table-of-contents"/>
    <w:p>
      <w:pPr>
        <w:pStyle w:val="Heading2"/>
      </w:pPr>
      <w:r>
        <w:rPr>
          <w:rStyle w:val="SectionNumber"/>
        </w:rPr>
        <w:t xml:space="preserve">1.2</w:t>
      </w:r>
      <w:r>
        <w:tab/>
      </w:r>
      <w:r>
        <w:t xml:space="preserve">Table of Contents</w:t>
      </w:r>
    </w:p>
    <w:p>
      <w:pPr>
        <w:pStyle w:val="Compact"/>
        <w:numPr>
          <w:ilvl w:val="0"/>
          <w:numId w:val="1001"/>
        </w:numPr>
      </w:pPr>
      <w:hyperlink w:anchor="implementation-models">
        <w:r>
          <w:rPr>
            <w:rStyle w:val="Hyperlink"/>
          </w:rPr>
          <w:t xml:space="preserve">Implementation Models</w:t>
        </w:r>
      </w:hyperlink>
    </w:p>
    <w:p>
      <w:pPr>
        <w:pStyle w:val="Compact"/>
        <w:numPr>
          <w:ilvl w:val="0"/>
          <w:numId w:val="1001"/>
        </w:numPr>
      </w:pPr>
      <w:hyperlink w:anchor="cost-components-breakdown">
        <w:r>
          <w:rPr>
            <w:rStyle w:val="Hyperlink"/>
          </w:rPr>
          <w:t xml:space="preserve">Cost Components Breakdown</w:t>
        </w:r>
      </w:hyperlink>
    </w:p>
    <w:p>
      <w:pPr>
        <w:pStyle w:val="Compact"/>
        <w:numPr>
          <w:ilvl w:val="0"/>
          <w:numId w:val="1001"/>
        </w:numPr>
      </w:pPr>
      <w:hyperlink w:anchor="resource-requirements-by-scale">
        <w:r>
          <w:rPr>
            <w:rStyle w:val="Hyperlink"/>
          </w:rPr>
          <w:t xml:space="preserve">Resource Requirements by Scale</w:t>
        </w:r>
      </w:hyperlink>
    </w:p>
    <w:p>
      <w:pPr>
        <w:pStyle w:val="Compact"/>
        <w:numPr>
          <w:ilvl w:val="0"/>
          <w:numId w:val="1001"/>
        </w:numPr>
      </w:pPr>
      <w:hyperlink w:anchor="hardware-and-infrastructure-requirements">
        <w:r>
          <w:rPr>
            <w:rStyle w:val="Hyperlink"/>
          </w:rPr>
          <w:t xml:space="preserve">Hardware and Infrastructure Requirements</w:t>
        </w:r>
      </w:hyperlink>
    </w:p>
    <w:p>
      <w:pPr>
        <w:pStyle w:val="Compact"/>
        <w:numPr>
          <w:ilvl w:val="0"/>
          <w:numId w:val="1001"/>
        </w:numPr>
      </w:pPr>
      <w:hyperlink w:anchor="software-and-licensing-costs">
        <w:r>
          <w:rPr>
            <w:rStyle w:val="Hyperlink"/>
          </w:rPr>
          <w:t xml:space="preserve">Software and Licensing Costs</w:t>
        </w:r>
      </w:hyperlink>
    </w:p>
    <w:p>
      <w:pPr>
        <w:pStyle w:val="Compact"/>
        <w:numPr>
          <w:ilvl w:val="0"/>
          <w:numId w:val="1001"/>
        </w:numPr>
      </w:pPr>
      <w:hyperlink w:anchor="implementation-services">
        <w:r>
          <w:rPr>
            <w:rStyle w:val="Hyperlink"/>
          </w:rPr>
          <w:t xml:space="preserve">Implementation Services</w:t>
        </w:r>
      </w:hyperlink>
    </w:p>
    <w:p>
      <w:pPr>
        <w:pStyle w:val="Compact"/>
        <w:numPr>
          <w:ilvl w:val="0"/>
          <w:numId w:val="1001"/>
        </w:numPr>
      </w:pPr>
      <w:hyperlink w:anchor="ongoing-support-and-maintenance">
        <w:r>
          <w:rPr>
            <w:rStyle w:val="Hyperlink"/>
          </w:rPr>
          <w:t xml:space="preserve">Ongoing Support and Maintenance</w:t>
        </w:r>
      </w:hyperlink>
    </w:p>
    <w:p>
      <w:pPr>
        <w:pStyle w:val="Compact"/>
        <w:numPr>
          <w:ilvl w:val="0"/>
          <w:numId w:val="1001"/>
        </w:numPr>
      </w:pPr>
      <w:hyperlink w:anchor="training-and-change-management">
        <w:r>
          <w:rPr>
            <w:rStyle w:val="Hyperlink"/>
          </w:rPr>
          <w:t xml:space="preserve">Training and Change Management</w:t>
        </w:r>
      </w:hyperlink>
    </w:p>
    <w:p>
      <w:pPr>
        <w:pStyle w:val="Compact"/>
        <w:numPr>
          <w:ilvl w:val="0"/>
          <w:numId w:val="1001"/>
        </w:numPr>
      </w:pPr>
      <w:hyperlink w:anchor="risk-factors-and-contingencies">
        <w:r>
          <w:rPr>
            <w:rStyle w:val="Hyperlink"/>
          </w:rPr>
          <w:t xml:space="preserve">Risk Factors and Contingencies</w:t>
        </w:r>
      </w:hyperlink>
    </w:p>
    <w:p>
      <w:pPr>
        <w:pStyle w:val="Compact"/>
        <w:numPr>
          <w:ilvl w:val="0"/>
          <w:numId w:val="1001"/>
        </w:numPr>
      </w:pPr>
      <w:hyperlink w:anchor="roi-analysis-framework">
        <w:r>
          <w:rPr>
            <w:rStyle w:val="Hyperlink"/>
          </w:rPr>
          <w:t xml:space="preserve">ROI Analysis Framework</w:t>
        </w:r>
      </w:hyperlink>
    </w:p>
    <w:p>
      <w:r>
        <w:pict>
          <v:rect style="width:0;height:1.5pt" o:hralign="center" o:hrstd="t" o:hr="t"/>
        </w:pict>
      </w:r>
    </w:p>
    <w:bookmarkEnd w:id="10"/>
    <w:bookmarkStart w:id="14" w:name="implementation-models"/>
    <w:p>
      <w:pPr>
        <w:pStyle w:val="Heading2"/>
      </w:pPr>
      <w:r>
        <w:rPr>
          <w:rStyle w:val="SectionNumber"/>
        </w:rPr>
        <w:t xml:space="preserve">1.3</w:t>
      </w:r>
      <w:r>
        <w:tab/>
      </w:r>
      <w:r>
        <w:t xml:space="preserve">Implementation Models</w:t>
      </w:r>
    </w:p>
    <w:bookmarkStart w:id="11" w:name="cloud-based-saas-model"/>
    <w:p>
      <w:pPr>
        <w:pStyle w:val="Heading3"/>
      </w:pPr>
      <w:r>
        <w:rPr>
          <w:rStyle w:val="SectionNumber"/>
        </w:rPr>
        <w:t xml:space="preserve">1.3.1</w:t>
      </w:r>
      <w:r>
        <w:tab/>
      </w:r>
      <w:r>
        <w:t xml:space="preserve">1. Cloud-Based SaaS Model</w:t>
      </w:r>
    </w:p>
    <w:p>
      <w:pPr>
        <w:pStyle w:val="FirstParagraph"/>
      </w:pPr>
      <w:r>
        <w:rPr>
          <w:b/>
          <w:bCs/>
        </w:rPr>
        <w:t xml:space="preserve">Best for:</w:t>
      </w:r>
      <w:r>
        <w:t xml:space="preserve"> </w:t>
      </w:r>
      <w:r>
        <w:t xml:space="preserve">Small to medium institutions (&lt; 5,000 users)</w:t>
      </w:r>
    </w:p>
    <w:p>
      <w:pPr>
        <w:pStyle w:val="BodyText"/>
      </w:pPr>
      <w:r>
        <w:rPr>
          <w:b/>
          <w:bCs/>
        </w:rPr>
        <w:t xml:space="preserve">Advantages:</w:t>
      </w:r>
      <w:r>
        <w:t xml:space="preserve"> </w:t>
      </w:r>
      <w:r>
        <w:t xml:space="preserve">- Low upfront costs</w:t>
      </w:r>
      <w:r>
        <w:t xml:space="preserve"> </w:t>
      </w:r>
      <w:r>
        <w:t xml:space="preserve">- Quick deployment (2-4 weeks)</w:t>
      </w:r>
      <w:r>
        <w:t xml:space="preserve"> </w:t>
      </w:r>
      <w:r>
        <w:t xml:space="preserve">- Automatic updates and maintenance</w:t>
      </w:r>
      <w:r>
        <w:t xml:space="preserve"> </w:t>
      </w:r>
      <w:r>
        <w:t xml:space="preserve">- Scalable on demand</w:t>
      </w:r>
      <w:r>
        <w:t xml:space="preserve"> </w:t>
      </w:r>
      <w:r>
        <w:t xml:space="preserve">- No infrastructure management</w:t>
      </w:r>
    </w:p>
    <w:p>
      <w:pPr>
        <w:pStyle w:val="BodyText"/>
      </w:pPr>
      <w:r>
        <w:rPr>
          <w:b/>
          <w:bCs/>
        </w:rPr>
        <w:t xml:space="preserve">Cost Structure:</w:t>
      </w:r>
      <w:r>
        <w:t xml:space="preserve"> </w:t>
      </w:r>
      <w:r>
        <w:t xml:space="preserve">- Monthly/Annual subscription per user</w:t>
      </w:r>
      <w:r>
        <w:t xml:space="preserve"> </w:t>
      </w:r>
      <w:r>
        <w:t xml:space="preserve">- Setup and configuration fees</w:t>
      </w:r>
      <w:r>
        <w:t xml:space="preserve"> </w:t>
      </w:r>
      <w:r>
        <w:t xml:space="preserve">- Data migration services</w:t>
      </w:r>
      <w:r>
        <w:t xml:space="preserve"> </w:t>
      </w:r>
      <w:r>
        <w:t xml:space="preserve">- Training services</w:t>
      </w:r>
      <w:r>
        <w:t xml:space="preserve"> </w:t>
      </w:r>
      <w:r>
        <w:t xml:space="preserve">- Optional customization</w:t>
      </w:r>
    </w:p>
    <w:p>
      <w:pPr>
        <w:pStyle w:val="BodyText"/>
      </w:pPr>
      <w:r>
        <w:rPr>
          <w:b/>
          <w:bCs/>
        </w:rPr>
        <w:t xml:space="preserve">Estimated Timeline:</w:t>
      </w:r>
      <w:r>
        <w:t xml:space="preserve"> </w:t>
      </w:r>
      <w:r>
        <w:t xml:space="preserve">4-8 weeks</w:t>
      </w:r>
    </w:p>
    <w:bookmarkEnd w:id="11"/>
    <w:bookmarkStart w:id="12" w:name="on-premises-installation"/>
    <w:p>
      <w:pPr>
        <w:pStyle w:val="Heading3"/>
      </w:pPr>
      <w:r>
        <w:rPr>
          <w:rStyle w:val="SectionNumber"/>
        </w:rPr>
        <w:t xml:space="preserve">1.3.2</w:t>
      </w:r>
      <w:r>
        <w:tab/>
      </w:r>
      <w:r>
        <w:t xml:space="preserve">2. On-Premises Installation</w:t>
      </w:r>
    </w:p>
    <w:p>
      <w:pPr>
        <w:pStyle w:val="FirstParagraph"/>
      </w:pPr>
      <w:r>
        <w:rPr>
          <w:b/>
          <w:bCs/>
        </w:rPr>
        <w:t xml:space="preserve">Best for:</w:t>
      </w:r>
      <w:r>
        <w:t xml:space="preserve"> </w:t>
      </w:r>
      <w:r>
        <w:t xml:space="preserve">Large institutions with specific compliance requirements</w:t>
      </w:r>
    </w:p>
    <w:p>
      <w:pPr>
        <w:pStyle w:val="BodyText"/>
      </w:pPr>
      <w:r>
        <w:rPr>
          <w:b/>
          <w:bCs/>
        </w:rPr>
        <w:t xml:space="preserve">Advantages:</w:t>
      </w:r>
      <w:r>
        <w:t xml:space="preserve"> </w:t>
      </w:r>
      <w:r>
        <w:t xml:space="preserve">- Complete data control</w:t>
      </w:r>
      <w:r>
        <w:t xml:space="preserve"> </w:t>
      </w:r>
      <w:r>
        <w:t xml:space="preserve">- Customizable to specific needs</w:t>
      </w:r>
      <w:r>
        <w:t xml:space="preserve"> </w:t>
      </w:r>
      <w:r>
        <w:t xml:space="preserve">- One-time licensing cost</w:t>
      </w:r>
      <w:r>
        <w:t xml:space="preserve"> </w:t>
      </w:r>
      <w:r>
        <w:t xml:space="preserve">- Integration with existing systems</w:t>
      </w:r>
      <w:r>
        <w:t xml:space="preserve"> </w:t>
      </w:r>
      <w:r>
        <w:t xml:space="preserve">- No ongoing subscription fees</w:t>
      </w:r>
    </w:p>
    <w:p>
      <w:pPr>
        <w:pStyle w:val="BodyText"/>
      </w:pPr>
      <w:r>
        <w:rPr>
          <w:b/>
          <w:bCs/>
        </w:rPr>
        <w:t xml:space="preserve">Cost Structure:</w:t>
      </w:r>
      <w:r>
        <w:t xml:space="preserve"> </w:t>
      </w:r>
      <w:r>
        <w:t xml:space="preserve">- Software licensing (perpetual)</w:t>
      </w:r>
      <w:r>
        <w:t xml:space="preserve"> </w:t>
      </w:r>
      <w:r>
        <w:t xml:space="preserve">- Hardware and infrastructure</w:t>
      </w:r>
      <w:r>
        <w:t xml:space="preserve"> </w:t>
      </w:r>
      <w:r>
        <w:t xml:space="preserve">- Implementation services</w:t>
      </w:r>
      <w:r>
        <w:t xml:space="preserve"> </w:t>
      </w:r>
      <w:r>
        <w:t xml:space="preserve">- Training and support</w:t>
      </w:r>
      <w:r>
        <w:t xml:space="preserve"> </w:t>
      </w:r>
      <w:r>
        <w:t xml:space="preserve">- Annual maintenance fees</w:t>
      </w:r>
    </w:p>
    <w:p>
      <w:pPr>
        <w:pStyle w:val="BodyText"/>
      </w:pPr>
      <w:r>
        <w:rPr>
          <w:b/>
          <w:bCs/>
        </w:rPr>
        <w:t xml:space="preserve">Estimated Timeline:</w:t>
      </w:r>
      <w:r>
        <w:t xml:space="preserve"> </w:t>
      </w:r>
      <w:r>
        <w:t xml:space="preserve">12-20 weeks</w:t>
      </w:r>
    </w:p>
    <w:bookmarkEnd w:id="12"/>
    <w:bookmarkStart w:id="13" w:name="hybrid-cloud-model"/>
    <w:p>
      <w:pPr>
        <w:pStyle w:val="Heading3"/>
      </w:pPr>
      <w:r>
        <w:rPr>
          <w:rStyle w:val="SectionNumber"/>
        </w:rPr>
        <w:t xml:space="preserve">1.3.3</w:t>
      </w:r>
      <w:r>
        <w:tab/>
      </w:r>
      <w:r>
        <w:t xml:space="preserve">3. Hybrid Cloud Model</w:t>
      </w:r>
    </w:p>
    <w:p>
      <w:pPr>
        <w:pStyle w:val="FirstParagraph"/>
      </w:pPr>
      <w:r>
        <w:rPr>
          <w:b/>
          <w:bCs/>
        </w:rPr>
        <w:t xml:space="preserve">Best for:</w:t>
      </w:r>
      <w:r>
        <w:t xml:space="preserve"> </w:t>
      </w:r>
      <w:r>
        <w:t xml:space="preserve">Multi-campus institutions or those with mixed requirements</w:t>
      </w:r>
    </w:p>
    <w:p>
      <w:pPr>
        <w:pStyle w:val="BodyText"/>
      </w:pPr>
      <w:r>
        <w:rPr>
          <w:b/>
          <w:bCs/>
        </w:rPr>
        <w:t xml:space="preserve">Advantages:</w:t>
      </w:r>
      <w:r>
        <w:t xml:space="preserve"> </w:t>
      </w:r>
      <w:r>
        <w:t xml:space="preserve">- Flexible deployment options</w:t>
      </w:r>
      <w:r>
        <w:t xml:space="preserve"> </w:t>
      </w:r>
      <w:r>
        <w:t xml:space="preserve">- Critical data on-premises</w:t>
      </w:r>
      <w:r>
        <w:t xml:space="preserve"> </w:t>
      </w:r>
      <w:r>
        <w:t xml:space="preserve">- Non-critical services in cloud</w:t>
      </w:r>
      <w:r>
        <w:t xml:space="preserve"> </w:t>
      </w:r>
      <w:r>
        <w:t xml:space="preserve">- Scalable and secure</w:t>
      </w:r>
      <w:r>
        <w:t xml:space="preserve"> </w:t>
      </w:r>
      <w:r>
        <w:t xml:space="preserve">- Best of both worlds</w:t>
      </w:r>
    </w:p>
    <w:p>
      <w:pPr>
        <w:pStyle w:val="BodyText"/>
      </w:pPr>
      <w:r>
        <w:rPr>
          <w:b/>
          <w:bCs/>
        </w:rPr>
        <w:t xml:space="preserve">Cost Structure:</w:t>
      </w:r>
      <w:r>
        <w:t xml:space="preserve"> </w:t>
      </w:r>
      <w:r>
        <w:t xml:space="preserve">- Mixed licensing model</w:t>
      </w:r>
      <w:r>
        <w:t xml:space="preserve"> </w:t>
      </w:r>
      <w:r>
        <w:t xml:space="preserve">- Partial infrastructure costs</w:t>
      </w:r>
      <w:r>
        <w:t xml:space="preserve"> </w:t>
      </w:r>
      <w:r>
        <w:t xml:space="preserve">- Complex integration services</w:t>
      </w:r>
      <w:r>
        <w:t xml:space="preserve"> </w:t>
      </w:r>
      <w:r>
        <w:t xml:space="preserve">- Enhanced training requirements</w:t>
      </w:r>
      <w:r>
        <w:t xml:space="preserve"> </w:t>
      </w:r>
      <w:r>
        <w:t xml:space="preserve">- Dual support structure</w:t>
      </w:r>
    </w:p>
    <w:p>
      <w:pPr>
        <w:pStyle w:val="BodyText"/>
      </w:pPr>
      <w:r>
        <w:rPr>
          <w:b/>
          <w:bCs/>
        </w:rPr>
        <w:t xml:space="preserve">Estimated Timeline:</w:t>
      </w:r>
      <w:r>
        <w:t xml:space="preserve"> </w:t>
      </w:r>
      <w:r>
        <w:t xml:space="preserve">16-24 weeks</w:t>
      </w:r>
    </w:p>
    <w:p>
      <w:r>
        <w:pict>
          <v:rect style="width:0;height:1.5pt" o:hralign="center" o:hrstd="t" o:hr="t"/>
        </w:pict>
      </w:r>
    </w:p>
    <w:bookmarkEnd w:id="13"/>
    <w:bookmarkEnd w:id="14"/>
    <w:bookmarkStart w:id="17" w:name="cost-components-breakdown"/>
    <w:p>
      <w:pPr>
        <w:pStyle w:val="Heading2"/>
      </w:pPr>
      <w:r>
        <w:rPr>
          <w:rStyle w:val="SectionNumber"/>
        </w:rPr>
        <w:t xml:space="preserve">1.4</w:t>
      </w:r>
      <w:r>
        <w:tab/>
      </w:r>
      <w:r>
        <w:t xml:space="preserve">Cost Components Breakdown</w:t>
      </w:r>
    </w:p>
    <w:bookmarkStart w:id="15" w:name="primary-cost-categories"/>
    <w:p>
      <w:pPr>
        <w:pStyle w:val="Heading3"/>
      </w:pPr>
      <w:r>
        <w:rPr>
          <w:rStyle w:val="SectionNumber"/>
        </w:rPr>
        <w:t xml:space="preserve">1.4.1</w:t>
      </w:r>
      <w:r>
        <w:tab/>
      </w:r>
      <w:r>
        <w:t xml:space="preserve">Primary Cost Categories</w:t>
      </w:r>
    </w:p>
    <w:tbl>
      <w:tblPr>
        <w:tblStyle w:val="Table"/>
        <w:tblW w:type="pct" w:w="5000"/>
        <w:tblLayout w:type="fixed"/>
        <w:tblLook w:firstRow="1" w:lastRow="0" w:firstColumn="0" w:lastColumn="0" w:noHBand="0" w:noVBand="0" w:val="0020"/>
      </w:tblPr>
      <w:tblGrid>
        <w:gridCol w:w="1650"/>
        <w:gridCol w:w="4125"/>
        <w:gridCol w:w="2145"/>
      </w:tblGrid>
      <w:tr>
        <w:trPr>
          <w:tblHeader w:val="on"/>
        </w:trPr>
        <w:tc>
          <w:tcPr/>
          <w:p>
            <w:pPr>
              <w:pStyle w:val="Compact"/>
            </w:pPr>
            <w:r>
              <w:t xml:space="preserve">Category</w:t>
            </w:r>
          </w:p>
        </w:tc>
        <w:tc>
          <w:tcPr/>
          <w:p>
            <w:pPr>
              <w:pStyle w:val="Compact"/>
            </w:pPr>
            <w:r>
              <w:t xml:space="preserve">Percentage of Total Cost</w:t>
            </w:r>
          </w:p>
        </w:tc>
        <w:tc>
          <w:tcPr/>
          <w:p>
            <w:pPr>
              <w:pStyle w:val="Compact"/>
            </w:pPr>
            <w:r>
              <w:t xml:space="preserve">Description</w:t>
            </w:r>
          </w:p>
        </w:tc>
      </w:tr>
      <w:tr>
        <w:tc>
          <w:tcPr/>
          <w:p>
            <w:pPr>
              <w:pStyle w:val="Compact"/>
            </w:pPr>
            <w:r>
              <w:t xml:space="preserve">Software Licensing</w:t>
            </w:r>
          </w:p>
        </w:tc>
        <w:tc>
          <w:tcPr/>
          <w:p>
            <w:pPr>
              <w:pStyle w:val="Compact"/>
            </w:pPr>
            <w:r>
              <w:t xml:space="preserve">30-40%</w:t>
            </w:r>
          </w:p>
        </w:tc>
        <w:tc>
          <w:tcPr/>
          <w:p>
            <w:pPr>
              <w:pStyle w:val="Compact"/>
            </w:pPr>
            <w:r>
              <w:t xml:space="preserve">Core system licenses and modules</w:t>
            </w:r>
          </w:p>
        </w:tc>
      </w:tr>
      <w:tr>
        <w:tc>
          <w:tcPr/>
          <w:p>
            <w:pPr>
              <w:pStyle w:val="Compact"/>
            </w:pPr>
            <w:r>
              <w:t xml:space="preserve">Implementation Services</w:t>
            </w:r>
          </w:p>
        </w:tc>
        <w:tc>
          <w:tcPr/>
          <w:p>
            <w:pPr>
              <w:pStyle w:val="Compact"/>
            </w:pPr>
            <w:r>
              <w:t xml:space="preserve">25-35%</w:t>
            </w:r>
          </w:p>
        </w:tc>
        <w:tc>
          <w:tcPr/>
          <w:p>
            <w:pPr>
              <w:pStyle w:val="Compact"/>
            </w:pPr>
            <w:r>
              <w:t xml:space="preserve">Configuration, customization, integration</w:t>
            </w:r>
          </w:p>
        </w:tc>
      </w:tr>
      <w:tr>
        <w:tc>
          <w:tcPr/>
          <w:p>
            <w:pPr>
              <w:pStyle w:val="Compact"/>
            </w:pPr>
            <w:r>
              <w:t xml:space="preserve">Hardware/Infrastructure</w:t>
            </w:r>
          </w:p>
        </w:tc>
        <w:tc>
          <w:tcPr/>
          <w:p>
            <w:pPr>
              <w:pStyle w:val="Compact"/>
            </w:pPr>
            <w:r>
              <w:t xml:space="preserve">15-25%</w:t>
            </w:r>
          </w:p>
        </w:tc>
        <w:tc>
          <w:tcPr/>
          <w:p>
            <w:pPr>
              <w:pStyle w:val="Compact"/>
            </w:pPr>
            <w:r>
              <w:t xml:space="preserve">Servers, networking, storage</w:t>
            </w:r>
          </w:p>
        </w:tc>
      </w:tr>
      <w:tr>
        <w:tc>
          <w:tcPr/>
          <w:p>
            <w:pPr>
              <w:pStyle w:val="Compact"/>
            </w:pPr>
            <w:r>
              <w:t xml:space="preserve">Training &amp; Change Management</w:t>
            </w:r>
          </w:p>
        </w:tc>
        <w:tc>
          <w:tcPr/>
          <w:p>
            <w:pPr>
              <w:pStyle w:val="Compact"/>
            </w:pPr>
            <w:r>
              <w:t xml:space="preserve">8-12%</w:t>
            </w:r>
          </w:p>
        </w:tc>
        <w:tc>
          <w:tcPr/>
          <w:p>
            <w:pPr>
              <w:pStyle w:val="Compact"/>
            </w:pPr>
            <w:r>
              <w:t xml:space="preserve">User training and adoption support</w:t>
            </w:r>
          </w:p>
        </w:tc>
      </w:tr>
      <w:tr>
        <w:tc>
          <w:tcPr/>
          <w:p>
            <w:pPr>
              <w:pStyle w:val="Compact"/>
            </w:pPr>
            <w:r>
              <w:t xml:space="preserve">Data Migration</w:t>
            </w:r>
          </w:p>
        </w:tc>
        <w:tc>
          <w:tcPr/>
          <w:p>
            <w:pPr>
              <w:pStyle w:val="Compact"/>
            </w:pPr>
            <w:r>
              <w:t xml:space="preserve">5-10%</w:t>
            </w:r>
          </w:p>
        </w:tc>
        <w:tc>
          <w:tcPr/>
          <w:p>
            <w:pPr>
              <w:pStyle w:val="Compact"/>
            </w:pPr>
            <w:r>
              <w:t xml:space="preserve">Legacy data conversion and validation</w:t>
            </w:r>
          </w:p>
        </w:tc>
      </w:tr>
      <w:tr>
        <w:tc>
          <w:tcPr/>
          <w:p>
            <w:pPr>
              <w:pStyle w:val="Compact"/>
            </w:pPr>
            <w:r>
              <w:t xml:space="preserve">Support &amp; Maintenance</w:t>
            </w:r>
          </w:p>
        </w:tc>
        <w:tc>
          <w:tcPr/>
          <w:p>
            <w:pPr>
              <w:pStyle w:val="Compact"/>
            </w:pPr>
            <w:r>
              <w:t xml:space="preserve">5-8%</w:t>
            </w:r>
          </w:p>
        </w:tc>
        <w:tc>
          <w:tcPr/>
          <w:p>
            <w:pPr>
              <w:pStyle w:val="Compact"/>
            </w:pPr>
            <w:r>
              <w:t xml:space="preserve">First-year support and maintenance</w:t>
            </w:r>
          </w:p>
        </w:tc>
      </w:tr>
    </w:tbl>
    <w:bookmarkEnd w:id="15"/>
    <w:bookmarkStart w:id="16" w:name="cost-scaling-factors"/>
    <w:p>
      <w:pPr>
        <w:pStyle w:val="Heading3"/>
      </w:pPr>
      <w:r>
        <w:rPr>
          <w:rStyle w:val="SectionNumber"/>
        </w:rPr>
        <w:t xml:space="preserve">1.4.2</w:t>
      </w:r>
      <w:r>
        <w:tab/>
      </w:r>
      <w:r>
        <w:t xml:space="preserve">Cost Scaling Factors</w:t>
      </w:r>
    </w:p>
    <w:p>
      <w:pPr>
        <w:pStyle w:val="FirstParagraph"/>
      </w:pPr>
      <w:r>
        <w:rPr>
          <w:b/>
          <w:bCs/>
        </w:rPr>
        <w:t xml:space="preserve">Institution Size Multipliers:</w:t>
      </w:r>
      <w:r>
        <w:t xml:space="preserve"> </w:t>
      </w:r>
      <w:r>
        <w:t xml:space="preserve">- Small (&lt; 1,000 users): Base cost</w:t>
      </w:r>
      <w:r>
        <w:t xml:space="preserve"> </w:t>
      </w:r>
      <w:r>
        <w:t xml:space="preserve">- Medium (1,000-5,000 users): 2.5x base cost</w:t>
      </w:r>
      <w:r>
        <w:t xml:space="preserve"> </w:t>
      </w:r>
      <w:r>
        <w:t xml:space="preserve">- Large (5,000-15,000 users): 5x base cost</w:t>
      </w:r>
      <w:r>
        <w:t xml:space="preserve"> </w:t>
      </w:r>
      <w:r>
        <w:t xml:space="preserve">- Enterprise (&gt; 15,000 users): 8x base cost</w:t>
      </w:r>
    </w:p>
    <w:p>
      <w:pPr>
        <w:pStyle w:val="BodyText"/>
      </w:pPr>
      <w:r>
        <w:rPr>
          <w:b/>
          <w:bCs/>
        </w:rPr>
        <w:t xml:space="preserve">Complexity Multipliers:</w:t>
      </w:r>
      <w:r>
        <w:t xml:space="preserve"> </w:t>
      </w:r>
      <w:r>
        <w:t xml:space="preserve">- Standard Implementation: 1.0x</w:t>
      </w:r>
      <w:r>
        <w:t xml:space="preserve"> </w:t>
      </w:r>
      <w:r>
        <w:t xml:space="preserve">- Moderate Customization: 1.3x</w:t>
      </w:r>
      <w:r>
        <w:t xml:space="preserve"> </w:t>
      </w:r>
      <w:r>
        <w:t xml:space="preserve">- Heavy Customization: 1.8x</w:t>
      </w:r>
      <w:r>
        <w:t xml:space="preserve"> </w:t>
      </w:r>
      <w:r>
        <w:t xml:space="preserve">- Complex Integration: 2.2x</w:t>
      </w:r>
    </w:p>
    <w:p>
      <w:r>
        <w:pict>
          <v:rect style="width:0;height:1.5pt" o:hralign="center" o:hrstd="t" o:hr="t"/>
        </w:pict>
      </w:r>
    </w:p>
    <w:bookmarkEnd w:id="16"/>
    <w:bookmarkEnd w:id="17"/>
    <w:bookmarkStart w:id="22" w:name="resource-requirements-by-scale"/>
    <w:p>
      <w:pPr>
        <w:pStyle w:val="Heading2"/>
      </w:pPr>
      <w:r>
        <w:rPr>
          <w:rStyle w:val="SectionNumber"/>
        </w:rPr>
        <w:t xml:space="preserve">1.5</w:t>
      </w:r>
      <w:r>
        <w:tab/>
      </w:r>
      <w:r>
        <w:t xml:space="preserve">Resource Requirements by Scale</w:t>
      </w:r>
    </w:p>
    <w:bookmarkStart w:id="18" w:name="small-institution-1000-users"/>
    <w:p>
      <w:pPr>
        <w:pStyle w:val="Heading3"/>
      </w:pPr>
      <w:r>
        <w:rPr>
          <w:rStyle w:val="SectionNumber"/>
        </w:rPr>
        <w:t xml:space="preserve">1.5.1</w:t>
      </w:r>
      <w:r>
        <w:tab/>
      </w:r>
      <w:r>
        <w:t xml:space="preserve">Small Institution (&lt; 1,000 Users)</w:t>
      </w:r>
    </w:p>
    <w:p>
      <w:pPr>
        <w:pStyle w:val="FirstParagraph"/>
      </w:pPr>
      <w:r>
        <w:rPr>
          <w:b/>
          <w:bCs/>
        </w:rPr>
        <w:t xml:space="preserve">Estimated Total Cost Range:</w:t>
      </w:r>
      <w:r>
        <w:t xml:space="preserve"> </w:t>
      </w:r>
      <w:r>
        <w:t xml:space="preserve">$25,000 - $75,000</w:t>
      </w:r>
    </w:p>
    <w:p>
      <w:pPr>
        <w:pStyle w:val="BodyText"/>
      </w:pPr>
      <w:r>
        <w:rPr>
          <w:b/>
          <w:bCs/>
        </w:rPr>
        <w:t xml:space="preserve">Software Components:</w:t>
      </w:r>
      <w:r>
        <w:t xml:space="preserve"> </w:t>
      </w:r>
      <w:r>
        <w:t xml:space="preserve">- Core attendance management system</w:t>
      </w:r>
      <w:r>
        <w:t xml:space="preserve"> </w:t>
      </w:r>
      <w:r>
        <w:t xml:space="preserve">- Basic reporting module</w:t>
      </w:r>
      <w:r>
        <w:t xml:space="preserve"> </w:t>
      </w:r>
      <w:r>
        <w:t xml:space="preserve">- Web and mobile interfaces</w:t>
      </w:r>
      <w:r>
        <w:t xml:space="preserve"> </w:t>
      </w:r>
      <w:r>
        <w:t xml:space="preserve">- Standard user management</w:t>
      </w:r>
      <w:r>
        <w:t xml:space="preserve"> </w:t>
      </w:r>
      <w:r>
        <w:t xml:space="preserve">- Email notifications</w:t>
      </w:r>
    </w:p>
    <w:p>
      <w:pPr>
        <w:pStyle w:val="BodyText"/>
      </w:pPr>
      <w:r>
        <w:rPr>
          <w:b/>
          <w:bCs/>
        </w:rPr>
        <w:t xml:space="preserve">Infrastructure Requirements:</w:t>
      </w:r>
      <w:r>
        <w:t xml:space="preserve"> </w:t>
      </w:r>
      <w:r>
        <w:t xml:space="preserve">- Cloud-based deployment (recommended)</w:t>
      </w:r>
      <w:r>
        <w:t xml:space="preserve"> </w:t>
      </w:r>
      <w:r>
        <w:t xml:space="preserve">- Basic internet connectivity (50 Mbps minimum)</w:t>
      </w:r>
      <w:r>
        <w:t xml:space="preserve"> </w:t>
      </w:r>
      <w:r>
        <w:t xml:space="preserve">- Standard Wi-Fi coverage</w:t>
      </w:r>
      <w:r>
        <w:t xml:space="preserve"> </w:t>
      </w:r>
      <w:r>
        <w:t xml:space="preserve">- Mobile devices for users</w:t>
      </w:r>
    </w:p>
    <w:p>
      <w:pPr>
        <w:pStyle w:val="BodyText"/>
      </w:pPr>
      <w:r>
        <w:rPr>
          <w:b/>
          <w:bCs/>
        </w:rPr>
        <w:t xml:space="preserve">Implementation Resources:</w:t>
      </w:r>
      <w:r>
        <w:t xml:space="preserve"> </w:t>
      </w:r>
      <w:r>
        <w:t xml:space="preserve">- 1 Project Manager (part-time, 8 weeks)</w:t>
      </w:r>
      <w:r>
        <w:t xml:space="preserve"> </w:t>
      </w:r>
      <w:r>
        <w:t xml:space="preserve">- 1 Technical Consultant (4 weeks)</w:t>
      </w:r>
      <w:r>
        <w:t xml:space="preserve"> </w:t>
      </w:r>
      <w:r>
        <w:t xml:space="preserve">- 1 Trainer (2 weeks)</w:t>
      </w:r>
      <w:r>
        <w:t xml:space="preserve"> </w:t>
      </w:r>
      <w:r>
        <w:t xml:space="preserve">- Client: 2-3 staff members (25% time for 8 weeks)</w:t>
      </w:r>
    </w:p>
    <w:p>
      <w:pPr>
        <w:pStyle w:val="BodyText"/>
      </w:pPr>
      <w:r>
        <w:rPr>
          <w:b/>
          <w:bCs/>
        </w:rPr>
        <w:t xml:space="preserve">Ongoing Costs (Annual):</w:t>
      </w:r>
      <w:r>
        <w:t xml:space="preserve"> </w:t>
      </w:r>
      <w:r>
        <w:t xml:space="preserve">- Software subscription: $12,000 - $24,000</w:t>
      </w:r>
      <w:r>
        <w:t xml:space="preserve"> </w:t>
      </w:r>
      <w:r>
        <w:t xml:space="preserve">- Support services: $3,000 - $6,000</w:t>
      </w:r>
      <w:r>
        <w:t xml:space="preserve"> </w:t>
      </w:r>
      <w:r>
        <w:t xml:space="preserve">- Training updates: $1,000 - $2,000</w:t>
      </w:r>
    </w:p>
    <w:bookmarkEnd w:id="18"/>
    <w:bookmarkStart w:id="19" w:name="medium-institution-1000-5000-users"/>
    <w:p>
      <w:pPr>
        <w:pStyle w:val="Heading3"/>
      </w:pPr>
      <w:r>
        <w:rPr>
          <w:rStyle w:val="SectionNumber"/>
        </w:rPr>
        <w:t xml:space="preserve">1.5.2</w:t>
      </w:r>
      <w:r>
        <w:tab/>
      </w:r>
      <w:r>
        <w:t xml:space="preserve">Medium Institution (1,000-5,000 Users)</w:t>
      </w:r>
    </w:p>
    <w:p>
      <w:pPr>
        <w:pStyle w:val="FirstParagraph"/>
      </w:pPr>
      <w:r>
        <w:rPr>
          <w:b/>
          <w:bCs/>
        </w:rPr>
        <w:t xml:space="preserve">Estimated Total Cost Range:</w:t>
      </w:r>
      <w:r>
        <w:t xml:space="preserve"> </w:t>
      </w:r>
      <w:r>
        <w:t xml:space="preserve">$75,000 - $200,000</w:t>
      </w:r>
    </w:p>
    <w:p>
      <w:pPr>
        <w:pStyle w:val="BodyText"/>
      </w:pPr>
      <w:r>
        <w:rPr>
          <w:b/>
          <w:bCs/>
        </w:rPr>
        <w:t xml:space="preserve">Software Components:</w:t>
      </w:r>
      <w:r>
        <w:t xml:space="preserve"> </w:t>
      </w:r>
      <w:r>
        <w:t xml:space="preserve">- Full attendance management suite</w:t>
      </w:r>
      <w:r>
        <w:t xml:space="preserve"> </w:t>
      </w:r>
      <w:r>
        <w:t xml:space="preserve">- Advanced reporting and analytics</w:t>
      </w:r>
      <w:r>
        <w:t xml:space="preserve"> </w:t>
      </w:r>
      <w:r>
        <w:t xml:space="preserve">- Facial recognition module</w:t>
      </w:r>
      <w:r>
        <w:t xml:space="preserve"> </w:t>
      </w:r>
      <w:r>
        <w:t xml:space="preserve">- Geolocation services</w:t>
      </w:r>
      <w:r>
        <w:t xml:space="preserve"> </w:t>
      </w:r>
      <w:r>
        <w:t xml:space="preserve">- Integration capabilities</w:t>
      </w:r>
      <w:r>
        <w:t xml:space="preserve"> </w:t>
      </w:r>
      <w:r>
        <w:t xml:space="preserve">- Custom branding</w:t>
      </w:r>
      <w:r>
        <w:t xml:space="preserve"> </w:t>
      </w:r>
      <w:r>
        <w:t xml:space="preserve">- Multi-role dashboards</w:t>
      </w:r>
    </w:p>
    <w:p>
      <w:pPr>
        <w:pStyle w:val="BodyText"/>
      </w:pPr>
      <w:r>
        <w:rPr>
          <w:b/>
          <w:bCs/>
        </w:rPr>
        <w:t xml:space="preserve">Infrastructure Requirements:</w:t>
      </w:r>
      <w:r>
        <w:t xml:space="preserve"> </w:t>
      </w:r>
      <w:r>
        <w:t xml:space="preserve">- Hybrid or on-premises option</w:t>
      </w:r>
      <w:r>
        <w:t xml:space="preserve"> </w:t>
      </w:r>
      <w:r>
        <w:t xml:space="preserve">- High-speed internet (200 Mbps minimum)</w:t>
      </w:r>
      <w:r>
        <w:t xml:space="preserve"> </w:t>
      </w:r>
      <w:r>
        <w:t xml:space="preserve">- Campus-wide Wi-Fi coverage</w:t>
      </w:r>
      <w:r>
        <w:t xml:space="preserve"> </w:t>
      </w:r>
      <w:r>
        <w:t xml:space="preserve">- Backup internet connection</w:t>
      </w:r>
      <w:r>
        <w:t xml:space="preserve"> </w:t>
      </w:r>
      <w:r>
        <w:t xml:space="preserve">- Database server (if on-premises)</w:t>
      </w:r>
      <w:r>
        <w:t xml:space="preserve"> </w:t>
      </w:r>
      <w:r>
        <w:t xml:space="preserve">- Storage system (5TB minimum)</w:t>
      </w:r>
    </w:p>
    <w:p>
      <w:pPr>
        <w:pStyle w:val="BodyText"/>
      </w:pPr>
      <w:r>
        <w:rPr>
          <w:b/>
          <w:bCs/>
        </w:rPr>
        <w:t xml:space="preserve">Implementation Resources:</w:t>
      </w:r>
      <w:r>
        <w:t xml:space="preserve"> </w:t>
      </w:r>
      <w:r>
        <w:t xml:space="preserve">- 1 Project Manager (full-time, 12 weeks)</w:t>
      </w:r>
      <w:r>
        <w:t xml:space="preserve"> </w:t>
      </w:r>
      <w:r>
        <w:t xml:space="preserve">- 2 Technical Consultants (8 weeks each)</w:t>
      </w:r>
      <w:r>
        <w:t xml:space="preserve"> </w:t>
      </w:r>
      <w:r>
        <w:t xml:space="preserve">- 1 Integration Specialist (6 weeks)</w:t>
      </w:r>
      <w:r>
        <w:t xml:space="preserve"> </w:t>
      </w:r>
      <w:r>
        <w:t xml:space="preserve">- 1 Training Coordinator (4 weeks)</w:t>
      </w:r>
      <w:r>
        <w:t xml:space="preserve"> </w:t>
      </w:r>
      <w:r>
        <w:t xml:space="preserve">- Client: 4-6 staff members (50% time for 12 weeks)</w:t>
      </w:r>
    </w:p>
    <w:p>
      <w:pPr>
        <w:pStyle w:val="BodyText"/>
      </w:pPr>
      <w:r>
        <w:rPr>
          <w:b/>
          <w:bCs/>
        </w:rPr>
        <w:t xml:space="preserve">Ongoing Costs (Annual):</w:t>
      </w:r>
      <w:r>
        <w:t xml:space="preserve"> </w:t>
      </w:r>
      <w:r>
        <w:t xml:space="preserve">- Software licensing: $30,000 - $60,000</w:t>
      </w:r>
      <w:r>
        <w:t xml:space="preserve"> </w:t>
      </w:r>
      <w:r>
        <w:t xml:space="preserve">- Support services: $8,000 - $15,000</w:t>
      </w:r>
      <w:r>
        <w:t xml:space="preserve"> </w:t>
      </w:r>
      <w:r>
        <w:t xml:space="preserve">- Training and updates: $3,000 - $6,000</w:t>
      </w:r>
      <w:r>
        <w:t xml:space="preserve"> </w:t>
      </w:r>
      <w:r>
        <w:t xml:space="preserve">- Infrastructure maintenance: $5,000 - $10,000</w:t>
      </w:r>
    </w:p>
    <w:bookmarkEnd w:id="19"/>
    <w:bookmarkStart w:id="20" w:name="large-institution-5000-15000-users"/>
    <w:p>
      <w:pPr>
        <w:pStyle w:val="Heading3"/>
      </w:pPr>
      <w:r>
        <w:rPr>
          <w:rStyle w:val="SectionNumber"/>
        </w:rPr>
        <w:t xml:space="preserve">1.5.3</w:t>
      </w:r>
      <w:r>
        <w:tab/>
      </w:r>
      <w:r>
        <w:t xml:space="preserve">Large Institution (5,000-15,000 Users)</w:t>
      </w:r>
    </w:p>
    <w:p>
      <w:pPr>
        <w:pStyle w:val="FirstParagraph"/>
      </w:pPr>
      <w:r>
        <w:rPr>
          <w:b/>
          <w:bCs/>
        </w:rPr>
        <w:t xml:space="preserve">Estimated Total Cost Range:</w:t>
      </w:r>
      <w:r>
        <w:t xml:space="preserve"> </w:t>
      </w:r>
      <w:r>
        <w:t xml:space="preserve">$200,000 - $500,000</w:t>
      </w:r>
    </w:p>
    <w:p>
      <w:pPr>
        <w:pStyle w:val="BodyText"/>
      </w:pPr>
      <w:r>
        <w:rPr>
          <w:b/>
          <w:bCs/>
        </w:rPr>
        <w:t xml:space="preserve">Software Components:</w:t>
      </w:r>
      <w:r>
        <w:t xml:space="preserve"> </w:t>
      </w:r>
      <w:r>
        <w:t xml:space="preserve">- Enterprise attendance management platform</w:t>
      </w:r>
      <w:r>
        <w:t xml:space="preserve"> </w:t>
      </w:r>
      <w:r>
        <w:t xml:space="preserve">- Advanced analytics and predictive insights</w:t>
      </w:r>
      <w:r>
        <w:t xml:space="preserve"> </w:t>
      </w:r>
      <w:r>
        <w:t xml:space="preserve">- Comprehensive facial recognition</w:t>
      </w:r>
      <w:r>
        <w:t xml:space="preserve"> </w:t>
      </w:r>
      <w:r>
        <w:t xml:space="preserve">- Mobile applications</w:t>
      </w:r>
      <w:r>
        <w:t xml:space="preserve"> </w:t>
      </w:r>
      <w:r>
        <w:t xml:space="preserve">- API integration framework</w:t>
      </w:r>
      <w:r>
        <w:t xml:space="preserve"> </w:t>
      </w:r>
      <w:r>
        <w:t xml:space="preserve">- Custom workflow engine</w:t>
      </w:r>
      <w:r>
        <w:t xml:space="preserve"> </w:t>
      </w:r>
      <w:r>
        <w:t xml:space="preserve">- Advanced reporting suite</w:t>
      </w:r>
      <w:r>
        <w:t xml:space="preserve"> </w:t>
      </w:r>
      <w:r>
        <w:t xml:space="preserve">- Multi-language support</w:t>
      </w:r>
    </w:p>
    <w:p>
      <w:pPr>
        <w:pStyle w:val="BodyText"/>
      </w:pPr>
      <w:r>
        <w:rPr>
          <w:b/>
          <w:bCs/>
        </w:rPr>
        <w:t xml:space="preserve">Infrastructure Requirements:</w:t>
      </w:r>
      <w:r>
        <w:t xml:space="preserve"> </w:t>
      </w:r>
      <w:r>
        <w:t xml:space="preserve">- Enterprise-grade servers (redundant)</w:t>
      </w:r>
      <w:r>
        <w:t xml:space="preserve"> </w:t>
      </w:r>
      <w:r>
        <w:t xml:space="preserve">- High-availability database cluster</w:t>
      </w:r>
      <w:r>
        <w:t xml:space="preserve"> </w:t>
      </w:r>
      <w:r>
        <w:t xml:space="preserve">- Load balancers and failover systems</w:t>
      </w:r>
      <w:r>
        <w:t xml:space="preserve"> </w:t>
      </w:r>
      <w:r>
        <w:t xml:space="preserve">- Enterprise networking equipment</w:t>
      </w:r>
      <w:r>
        <w:t xml:space="preserve"> </w:t>
      </w:r>
      <w:r>
        <w:t xml:space="preserve">- Comprehensive backup solutions</w:t>
      </w:r>
      <w:r>
        <w:t xml:space="preserve"> </w:t>
      </w:r>
      <w:r>
        <w:t xml:space="preserve">- Security appliances</w:t>
      </w:r>
      <w:r>
        <w:t xml:space="preserve"> </w:t>
      </w:r>
      <w:r>
        <w:t xml:space="preserve">- Monitoring and logging systems</w:t>
      </w:r>
    </w:p>
    <w:p>
      <w:pPr>
        <w:pStyle w:val="BodyText"/>
      </w:pPr>
      <w:r>
        <w:rPr>
          <w:b/>
          <w:bCs/>
        </w:rPr>
        <w:t xml:space="preserve">Implementation Resources:</w:t>
      </w:r>
      <w:r>
        <w:t xml:space="preserve"> </w:t>
      </w:r>
      <w:r>
        <w:t xml:space="preserve">- 1 Senior Project Manager (full-time, 16 weeks)</w:t>
      </w:r>
      <w:r>
        <w:t xml:space="preserve"> </w:t>
      </w:r>
      <w:r>
        <w:t xml:space="preserve">- 3 Technical Consultants (12 weeks each)</w:t>
      </w:r>
      <w:r>
        <w:t xml:space="preserve"> </w:t>
      </w:r>
      <w:r>
        <w:t xml:space="preserve">- 1 Integration Architect (10 weeks)</w:t>
      </w:r>
      <w:r>
        <w:t xml:space="preserve"> </w:t>
      </w:r>
      <w:r>
        <w:t xml:space="preserve">- 1 Security Specialist (4 weeks)</w:t>
      </w:r>
      <w:r>
        <w:t xml:space="preserve"> </w:t>
      </w:r>
      <w:r>
        <w:t xml:space="preserve">- 2 Training Specialists (6 weeks each)</w:t>
      </w:r>
      <w:r>
        <w:t xml:space="preserve"> </w:t>
      </w:r>
      <w:r>
        <w:t xml:space="preserve">- Client: 8-10 staff members (75% time for 16 weeks)</w:t>
      </w:r>
    </w:p>
    <w:p>
      <w:pPr>
        <w:pStyle w:val="BodyText"/>
      </w:pPr>
      <w:r>
        <w:rPr>
          <w:b/>
          <w:bCs/>
        </w:rPr>
        <w:t xml:space="preserve">Ongoing Costs (Annual):</w:t>
      </w:r>
      <w:r>
        <w:t xml:space="preserve"> </w:t>
      </w:r>
      <w:r>
        <w:t xml:space="preserve">- Software licensing: $75,000 - $150,000</w:t>
      </w:r>
      <w:r>
        <w:t xml:space="preserve"> </w:t>
      </w:r>
      <w:r>
        <w:t xml:space="preserve">- Support services: $20,000 - $40,000</w:t>
      </w:r>
      <w:r>
        <w:t xml:space="preserve"> </w:t>
      </w:r>
      <w:r>
        <w:t xml:space="preserve">- Training and certification: $8,000 - $15,000</w:t>
      </w:r>
      <w:r>
        <w:t xml:space="preserve"> </w:t>
      </w:r>
      <w:r>
        <w:t xml:space="preserve">- Infrastructure maintenance: $15,000 - $30,000</w:t>
      </w:r>
      <w:r>
        <w:t xml:space="preserve"> </w:t>
      </w:r>
      <w:r>
        <w:t xml:space="preserve">- Security and compliance: $5,000 - $10,000</w:t>
      </w:r>
    </w:p>
    <w:bookmarkEnd w:id="20"/>
    <w:bookmarkStart w:id="21" w:name="enterprise-institution-15000-users"/>
    <w:p>
      <w:pPr>
        <w:pStyle w:val="Heading3"/>
      </w:pPr>
      <w:r>
        <w:rPr>
          <w:rStyle w:val="SectionNumber"/>
        </w:rPr>
        <w:t xml:space="preserve">1.5.4</w:t>
      </w:r>
      <w:r>
        <w:tab/>
      </w:r>
      <w:r>
        <w:t xml:space="preserve">Enterprise Institution (&gt; 15,000 Users)</w:t>
      </w:r>
    </w:p>
    <w:p>
      <w:pPr>
        <w:pStyle w:val="FirstParagraph"/>
      </w:pPr>
      <w:r>
        <w:rPr>
          <w:b/>
          <w:bCs/>
        </w:rPr>
        <w:t xml:space="preserve">Estimated Total Cost Range:</w:t>
      </w:r>
      <w:r>
        <w:t xml:space="preserve"> </w:t>
      </w:r>
      <w:r>
        <w:t xml:space="preserve">$500,000 - $1,200,000</w:t>
      </w:r>
    </w:p>
    <w:p>
      <w:pPr>
        <w:pStyle w:val="BodyText"/>
      </w:pPr>
      <w:r>
        <w:rPr>
          <w:b/>
          <w:bCs/>
        </w:rPr>
        <w:t xml:space="preserve">Software Components:</w:t>
      </w:r>
      <w:r>
        <w:t xml:space="preserve"> </w:t>
      </w:r>
      <w:r>
        <w:t xml:space="preserve">- Full enterprise platform with all modules</w:t>
      </w:r>
      <w:r>
        <w:t xml:space="preserve"> </w:t>
      </w:r>
      <w:r>
        <w:t xml:space="preserve">- AI-powered analytics and insights</w:t>
      </w:r>
      <w:r>
        <w:t xml:space="preserve"> </w:t>
      </w:r>
      <w:r>
        <w:t xml:space="preserve">- Advanced security features</w:t>
      </w:r>
      <w:r>
        <w:t xml:space="preserve"> </w:t>
      </w:r>
      <w:r>
        <w:t xml:space="preserve">- Multi-campus deployment</w:t>
      </w:r>
      <w:r>
        <w:t xml:space="preserve"> </w:t>
      </w:r>
      <w:r>
        <w:t xml:space="preserve">- Enterprise integration suite</w:t>
      </w:r>
      <w:r>
        <w:t xml:space="preserve"> </w:t>
      </w:r>
      <w:r>
        <w:t xml:space="preserve">- Custom development platform</w:t>
      </w:r>
      <w:r>
        <w:t xml:space="preserve"> </w:t>
      </w:r>
      <w:r>
        <w:t xml:space="preserve">- Advanced workflow automation</w:t>
      </w:r>
      <w:r>
        <w:t xml:space="preserve"> </w:t>
      </w:r>
      <w:r>
        <w:t xml:space="preserve">- Comprehensive audit and compliance tools</w:t>
      </w:r>
    </w:p>
    <w:p>
      <w:pPr>
        <w:pStyle w:val="BodyText"/>
      </w:pPr>
      <w:r>
        <w:rPr>
          <w:b/>
          <w:bCs/>
        </w:rPr>
        <w:t xml:space="preserve">Infrastructure Requirements:</w:t>
      </w:r>
      <w:r>
        <w:t xml:space="preserve"> </w:t>
      </w:r>
      <w:r>
        <w:t xml:space="preserve">- Enterprise data center or cloud infrastructure</w:t>
      </w:r>
      <w:r>
        <w:t xml:space="preserve"> </w:t>
      </w:r>
      <w:r>
        <w:t xml:space="preserve">- High-availability architecture</w:t>
      </w:r>
      <w:r>
        <w:t xml:space="preserve"> </w:t>
      </w:r>
      <w:r>
        <w:t xml:space="preserve">- Disaster recovery systems</w:t>
      </w:r>
      <w:r>
        <w:t xml:space="preserve"> </w:t>
      </w:r>
      <w:r>
        <w:t xml:space="preserve">- Advanced security infrastructure</w:t>
      </w:r>
      <w:r>
        <w:t xml:space="preserve"> </w:t>
      </w:r>
      <w:r>
        <w:t xml:space="preserve">- Dedicated network connections</w:t>
      </w:r>
      <w:r>
        <w:t xml:space="preserve"> </w:t>
      </w:r>
      <w:r>
        <w:t xml:space="preserve">- Professional monitoring services</w:t>
      </w:r>
      <w:r>
        <w:t xml:space="preserve"> </w:t>
      </w:r>
      <w:r>
        <w:t xml:space="preserve">- Compliance and audit systems</w:t>
      </w:r>
    </w:p>
    <w:p>
      <w:pPr>
        <w:pStyle w:val="BodyText"/>
      </w:pPr>
      <w:r>
        <w:rPr>
          <w:b/>
          <w:bCs/>
        </w:rPr>
        <w:t xml:space="preserve">Implementation Resources:</w:t>
      </w:r>
      <w:r>
        <w:t xml:space="preserve"> </w:t>
      </w:r>
      <w:r>
        <w:t xml:space="preserve">- 1 Program Manager (full-time, 24 weeks)</w:t>
      </w:r>
      <w:r>
        <w:t xml:space="preserve"> </w:t>
      </w:r>
      <w:r>
        <w:t xml:space="preserve">- 1 Technical Architect (20 weeks)</w:t>
      </w:r>
      <w:r>
        <w:t xml:space="preserve"> </w:t>
      </w:r>
      <w:r>
        <w:t xml:space="preserve">- 4 Technical Consultants (16 weeks each)</w:t>
      </w:r>
      <w:r>
        <w:t xml:space="preserve"> </w:t>
      </w:r>
      <w:r>
        <w:t xml:space="preserve">- 2 Integration Specialists (12 weeks each)</w:t>
      </w:r>
      <w:r>
        <w:t xml:space="preserve"> </w:t>
      </w:r>
      <w:r>
        <w:t xml:space="preserve">- 1 Security Architect (8 weeks)</w:t>
      </w:r>
      <w:r>
        <w:t xml:space="preserve"> </w:t>
      </w:r>
      <w:r>
        <w:t xml:space="preserve">- 3 Training Specialists (8 weeks each)</w:t>
      </w:r>
      <w:r>
        <w:t xml:space="preserve"> </w:t>
      </w:r>
      <w:r>
        <w:t xml:space="preserve">- Client: 12-15 staff members (dedicated project team)</w:t>
      </w:r>
    </w:p>
    <w:p>
      <w:pPr>
        <w:pStyle w:val="BodyText"/>
      </w:pPr>
      <w:r>
        <w:rPr>
          <w:b/>
          <w:bCs/>
        </w:rPr>
        <w:t xml:space="preserve">Ongoing Costs (Annual):</w:t>
      </w:r>
      <w:r>
        <w:t xml:space="preserve"> </w:t>
      </w:r>
      <w:r>
        <w:t xml:space="preserve">- Software licensing: $150,000 - $300,000</w:t>
      </w:r>
      <w:r>
        <w:t xml:space="preserve"> </w:t>
      </w:r>
      <w:r>
        <w:t xml:space="preserve">- Premium support services: $40,000 - $80,000</w:t>
      </w:r>
      <w:r>
        <w:t xml:space="preserve"> </w:t>
      </w:r>
      <w:r>
        <w:t xml:space="preserve">- Training and certification: $15,000 - $30,000</w:t>
      </w:r>
      <w:r>
        <w:t xml:space="preserve"> </w:t>
      </w:r>
      <w:r>
        <w:t xml:space="preserve">- Infrastructure maintenance: $30,000 - $60,000</w:t>
      </w:r>
      <w:r>
        <w:t xml:space="preserve"> </w:t>
      </w:r>
      <w:r>
        <w:t xml:space="preserve">- Security and compliance: $10,000 - $20,000</w:t>
      </w:r>
      <w:r>
        <w:t xml:space="preserve"> </w:t>
      </w:r>
      <w:r>
        <w:t xml:space="preserve">- Performance optimization: $8,000 - $15,000</w:t>
      </w:r>
    </w:p>
    <w:p>
      <w:r>
        <w:pict>
          <v:rect style="width:0;height:1.5pt" o:hralign="center" o:hrstd="t" o:hr="t"/>
        </w:pict>
      </w:r>
    </w:p>
    <w:bookmarkEnd w:id="21"/>
    <w:bookmarkEnd w:id="22"/>
    <w:bookmarkStart w:id="32" w:name="hardware-and-infrastructure-requirements"/>
    <w:p>
      <w:pPr>
        <w:pStyle w:val="Heading2"/>
      </w:pPr>
      <w:r>
        <w:rPr>
          <w:rStyle w:val="SectionNumber"/>
        </w:rPr>
        <w:t xml:space="preserve">1.6</w:t>
      </w:r>
      <w:r>
        <w:tab/>
      </w:r>
      <w:r>
        <w:t xml:space="preserve">Hardware and Infrastructure Requirements</w:t>
      </w:r>
    </w:p>
    <w:bookmarkStart w:id="26" w:name="server-requirements-on-premises"/>
    <w:p>
      <w:pPr>
        <w:pStyle w:val="Heading3"/>
      </w:pPr>
      <w:r>
        <w:rPr>
          <w:rStyle w:val="SectionNumber"/>
        </w:rPr>
        <w:t xml:space="preserve">1.6.1</w:t>
      </w:r>
      <w:r>
        <w:tab/>
      </w:r>
      <w:r>
        <w:t xml:space="preserve">Server Requirements (On-Premises)</w:t>
      </w:r>
    </w:p>
    <w:bookmarkStart w:id="23" w:name="small-medium-deployment"/>
    <w:p>
      <w:pPr>
        <w:pStyle w:val="Heading4"/>
      </w:pPr>
      <w:r>
        <w:rPr>
          <w:rStyle w:val="SectionNumber"/>
        </w:rPr>
        <w:t xml:space="preserve">1.6.1.1</w:t>
      </w:r>
      <w:r>
        <w:tab/>
      </w:r>
      <w:r>
        <w:t xml:space="preserve">Small-Medium Deployment</w:t>
      </w:r>
    </w:p>
    <w:p>
      <w:pPr>
        <w:pStyle w:val="Compact"/>
        <w:numPr>
          <w:ilvl w:val="0"/>
          <w:numId w:val="1002"/>
        </w:numPr>
      </w:pPr>
      <w:r>
        <w:rPr>
          <w:b/>
          <w:bCs/>
        </w:rPr>
        <w:t xml:space="preserve">Application Server:</w:t>
      </w:r>
      <w:r>
        <w:t xml:space="preserve"> </w:t>
      </w:r>
      <w:r>
        <w:t xml:space="preserve">16 CPU cores, 64GB RAM, 1TB SSD</w:t>
      </w:r>
    </w:p>
    <w:p>
      <w:pPr>
        <w:pStyle w:val="Compact"/>
        <w:numPr>
          <w:ilvl w:val="0"/>
          <w:numId w:val="1002"/>
        </w:numPr>
      </w:pPr>
      <w:r>
        <w:rPr>
          <w:b/>
          <w:bCs/>
        </w:rPr>
        <w:t xml:space="preserve">Database Server:</w:t>
      </w:r>
      <w:r>
        <w:t xml:space="preserve"> </w:t>
      </w:r>
      <w:r>
        <w:t xml:space="preserve">12 CPU cores, 128GB RAM, 2TB SSD RAID</w:t>
      </w:r>
    </w:p>
    <w:p>
      <w:pPr>
        <w:pStyle w:val="Compact"/>
        <w:numPr>
          <w:ilvl w:val="0"/>
          <w:numId w:val="1002"/>
        </w:numPr>
      </w:pPr>
      <w:r>
        <w:rPr>
          <w:b/>
          <w:bCs/>
        </w:rPr>
        <w:t xml:space="preserve">Storage:</w:t>
      </w:r>
      <w:r>
        <w:t xml:space="preserve"> </w:t>
      </w:r>
      <w:r>
        <w:t xml:space="preserve">10TB network-attached storage</w:t>
      </w:r>
    </w:p>
    <w:p>
      <w:pPr>
        <w:pStyle w:val="Compact"/>
        <w:numPr>
          <w:ilvl w:val="0"/>
          <w:numId w:val="1002"/>
        </w:numPr>
      </w:pPr>
      <w:r>
        <w:rPr>
          <w:b/>
          <w:bCs/>
        </w:rPr>
        <w:t xml:space="preserve">Network:</w:t>
      </w:r>
      <w:r>
        <w:t xml:space="preserve"> </w:t>
      </w:r>
      <w:r>
        <w:t xml:space="preserve">Managed switch, firewall, UPS</w:t>
      </w:r>
    </w:p>
    <w:p>
      <w:pPr>
        <w:pStyle w:val="Compact"/>
        <w:numPr>
          <w:ilvl w:val="0"/>
          <w:numId w:val="1002"/>
        </w:numPr>
      </w:pPr>
      <w:r>
        <w:rPr>
          <w:b/>
          <w:bCs/>
        </w:rPr>
        <w:t xml:space="preserve">Estimated Cost:</w:t>
      </w:r>
      <w:r>
        <w:t xml:space="preserve"> </w:t>
      </w:r>
      <w:r>
        <w:t xml:space="preserve">$25,000 - $40,000</w:t>
      </w:r>
    </w:p>
    <w:bookmarkEnd w:id="23"/>
    <w:bookmarkStart w:id="24" w:name="large-deployment"/>
    <w:p>
      <w:pPr>
        <w:pStyle w:val="Heading4"/>
      </w:pPr>
      <w:r>
        <w:rPr>
          <w:rStyle w:val="SectionNumber"/>
        </w:rPr>
        <w:t xml:space="preserve">1.6.1.2</w:t>
      </w:r>
      <w:r>
        <w:tab/>
      </w:r>
      <w:r>
        <w:t xml:space="preserve">Large Deployment</w:t>
      </w:r>
    </w:p>
    <w:p>
      <w:pPr>
        <w:pStyle w:val="Compact"/>
        <w:numPr>
          <w:ilvl w:val="0"/>
          <w:numId w:val="1003"/>
        </w:numPr>
      </w:pPr>
      <w:r>
        <w:rPr>
          <w:b/>
          <w:bCs/>
        </w:rPr>
        <w:t xml:space="preserve">Application Servers:</w:t>
      </w:r>
      <w:r>
        <w:t xml:space="preserve"> </w:t>
      </w:r>
      <w:r>
        <w:t xml:space="preserve">2x (24 CPU cores, 128GB RAM, 2TB SSD)</w:t>
      </w:r>
    </w:p>
    <w:p>
      <w:pPr>
        <w:pStyle w:val="Compact"/>
        <w:numPr>
          <w:ilvl w:val="0"/>
          <w:numId w:val="1003"/>
        </w:numPr>
      </w:pPr>
      <w:r>
        <w:rPr>
          <w:b/>
          <w:bCs/>
        </w:rPr>
        <w:t xml:space="preserve">Database Cluster:</w:t>
      </w:r>
      <w:r>
        <w:t xml:space="preserve"> </w:t>
      </w:r>
      <w:r>
        <w:t xml:space="preserve">3x (16 CPU cores, 256GB RAM, 4TB SSD RAID)</w:t>
      </w:r>
    </w:p>
    <w:p>
      <w:pPr>
        <w:pStyle w:val="Compact"/>
        <w:numPr>
          <w:ilvl w:val="0"/>
          <w:numId w:val="1003"/>
        </w:numPr>
      </w:pPr>
      <w:r>
        <w:rPr>
          <w:b/>
          <w:bCs/>
        </w:rPr>
        <w:t xml:space="preserve">Load Balancer:</w:t>
      </w:r>
      <w:r>
        <w:t xml:space="preserve"> </w:t>
      </w:r>
      <w:r>
        <w:t xml:space="preserve">Hardware load balancer</w:t>
      </w:r>
    </w:p>
    <w:p>
      <w:pPr>
        <w:pStyle w:val="Compact"/>
        <w:numPr>
          <w:ilvl w:val="0"/>
          <w:numId w:val="1003"/>
        </w:numPr>
      </w:pPr>
      <w:r>
        <w:rPr>
          <w:b/>
          <w:bCs/>
        </w:rPr>
        <w:t xml:space="preserve">Storage:</w:t>
      </w:r>
      <w:r>
        <w:t xml:space="preserve"> </w:t>
      </w:r>
      <w:r>
        <w:t xml:space="preserve">50TB SAN with backup</w:t>
      </w:r>
    </w:p>
    <w:p>
      <w:pPr>
        <w:pStyle w:val="Compact"/>
        <w:numPr>
          <w:ilvl w:val="0"/>
          <w:numId w:val="1003"/>
        </w:numPr>
      </w:pPr>
      <w:r>
        <w:rPr>
          <w:b/>
          <w:bCs/>
        </w:rPr>
        <w:t xml:space="preserve">Network:</w:t>
      </w:r>
      <w:r>
        <w:t xml:space="preserve"> </w:t>
      </w:r>
      <w:r>
        <w:t xml:space="preserve">Enterprise networking equipment</w:t>
      </w:r>
    </w:p>
    <w:p>
      <w:pPr>
        <w:pStyle w:val="Compact"/>
        <w:numPr>
          <w:ilvl w:val="0"/>
          <w:numId w:val="1003"/>
        </w:numPr>
      </w:pPr>
      <w:r>
        <w:rPr>
          <w:b/>
          <w:bCs/>
        </w:rPr>
        <w:t xml:space="preserve">Security:</w:t>
      </w:r>
      <w:r>
        <w:t xml:space="preserve"> </w:t>
      </w:r>
      <w:r>
        <w:t xml:space="preserve">Advanced firewall, intrusion detection</w:t>
      </w:r>
    </w:p>
    <w:p>
      <w:pPr>
        <w:pStyle w:val="Compact"/>
        <w:numPr>
          <w:ilvl w:val="0"/>
          <w:numId w:val="1003"/>
        </w:numPr>
      </w:pPr>
      <w:r>
        <w:rPr>
          <w:b/>
          <w:bCs/>
        </w:rPr>
        <w:t xml:space="preserve">Estimated Cost:</w:t>
      </w:r>
      <w:r>
        <w:t xml:space="preserve"> </w:t>
      </w:r>
      <w:r>
        <w:t xml:space="preserve">$80,000 - $150,000</w:t>
      </w:r>
    </w:p>
    <w:bookmarkEnd w:id="24"/>
    <w:bookmarkStart w:id="25" w:name="enterprise-deployment"/>
    <w:p>
      <w:pPr>
        <w:pStyle w:val="Heading4"/>
      </w:pPr>
      <w:r>
        <w:rPr>
          <w:rStyle w:val="SectionNumber"/>
        </w:rPr>
        <w:t xml:space="preserve">1.6.1.3</w:t>
      </w:r>
      <w:r>
        <w:tab/>
      </w:r>
      <w:r>
        <w:t xml:space="preserve">Enterprise Deployment</w:t>
      </w:r>
    </w:p>
    <w:p>
      <w:pPr>
        <w:pStyle w:val="Compact"/>
        <w:numPr>
          <w:ilvl w:val="0"/>
          <w:numId w:val="1004"/>
        </w:numPr>
      </w:pPr>
      <w:r>
        <w:rPr>
          <w:b/>
          <w:bCs/>
        </w:rPr>
        <w:t xml:space="preserve">Application Tier:</w:t>
      </w:r>
      <w:r>
        <w:t xml:space="preserve"> </w:t>
      </w:r>
      <w:r>
        <w:t xml:space="preserve">4+ servers with auto-scaling</w:t>
      </w:r>
    </w:p>
    <w:p>
      <w:pPr>
        <w:pStyle w:val="Compact"/>
        <w:numPr>
          <w:ilvl w:val="0"/>
          <w:numId w:val="1004"/>
        </w:numPr>
      </w:pPr>
      <w:r>
        <w:rPr>
          <w:b/>
          <w:bCs/>
        </w:rPr>
        <w:t xml:space="preserve">Database Tier:</w:t>
      </w:r>
      <w:r>
        <w:t xml:space="preserve"> </w:t>
      </w:r>
      <w:r>
        <w:t xml:space="preserve">High-availability cluster (6+ nodes)</w:t>
      </w:r>
    </w:p>
    <w:p>
      <w:pPr>
        <w:pStyle w:val="Compact"/>
        <w:numPr>
          <w:ilvl w:val="0"/>
          <w:numId w:val="1004"/>
        </w:numPr>
      </w:pPr>
      <w:r>
        <w:rPr>
          <w:b/>
          <w:bCs/>
        </w:rPr>
        <w:t xml:space="preserve">Cache Tier:</w:t>
      </w:r>
      <w:r>
        <w:t xml:space="preserve"> </w:t>
      </w:r>
      <w:r>
        <w:t xml:space="preserve">Redis cluster (3+ nodes)</w:t>
      </w:r>
    </w:p>
    <w:p>
      <w:pPr>
        <w:pStyle w:val="Compact"/>
        <w:numPr>
          <w:ilvl w:val="0"/>
          <w:numId w:val="1004"/>
        </w:numPr>
      </w:pPr>
      <w:r>
        <w:rPr>
          <w:b/>
          <w:bCs/>
        </w:rPr>
        <w:t xml:space="preserve">Storage Tier:</w:t>
      </w:r>
      <w:r>
        <w:t xml:space="preserve"> </w:t>
      </w:r>
      <w:r>
        <w:t xml:space="preserve">Enterprise SAN with tiered storage</w:t>
      </w:r>
    </w:p>
    <w:p>
      <w:pPr>
        <w:pStyle w:val="Compact"/>
        <w:numPr>
          <w:ilvl w:val="0"/>
          <w:numId w:val="1004"/>
        </w:numPr>
      </w:pPr>
      <w:r>
        <w:rPr>
          <w:b/>
          <w:bCs/>
        </w:rPr>
        <w:t xml:space="preserve">Network Tier:</w:t>
      </w:r>
      <w:r>
        <w:t xml:space="preserve"> </w:t>
      </w:r>
      <w:r>
        <w:t xml:space="preserve">Redundant enterprise networking</w:t>
      </w:r>
    </w:p>
    <w:p>
      <w:pPr>
        <w:pStyle w:val="Compact"/>
        <w:numPr>
          <w:ilvl w:val="0"/>
          <w:numId w:val="1004"/>
        </w:numPr>
      </w:pPr>
      <w:r>
        <w:rPr>
          <w:b/>
          <w:bCs/>
        </w:rPr>
        <w:t xml:space="preserve">Security Tier:</w:t>
      </w:r>
      <w:r>
        <w:t xml:space="preserve"> </w:t>
      </w:r>
      <w:r>
        <w:t xml:space="preserve">Enterprise security appliances</w:t>
      </w:r>
    </w:p>
    <w:p>
      <w:pPr>
        <w:pStyle w:val="Compact"/>
        <w:numPr>
          <w:ilvl w:val="0"/>
          <w:numId w:val="1004"/>
        </w:numPr>
      </w:pPr>
      <w:r>
        <w:rPr>
          <w:b/>
          <w:bCs/>
        </w:rPr>
        <w:t xml:space="preserve">Monitoring:</w:t>
      </w:r>
      <w:r>
        <w:t xml:space="preserve"> </w:t>
      </w:r>
      <w:r>
        <w:t xml:space="preserve">Comprehensive monitoring stack</w:t>
      </w:r>
    </w:p>
    <w:p>
      <w:pPr>
        <w:pStyle w:val="Compact"/>
        <w:numPr>
          <w:ilvl w:val="0"/>
          <w:numId w:val="1004"/>
        </w:numPr>
      </w:pPr>
      <w:r>
        <w:rPr>
          <w:b/>
          <w:bCs/>
        </w:rPr>
        <w:t xml:space="preserve">Estimated Cost:</w:t>
      </w:r>
      <w:r>
        <w:t xml:space="preserve"> </w:t>
      </w:r>
      <w:r>
        <w:t xml:space="preserve">$200,000 - $400,000</w:t>
      </w:r>
    </w:p>
    <w:bookmarkEnd w:id="25"/>
    <w:bookmarkEnd w:id="26"/>
    <w:bookmarkStart w:id="29" w:name="network-requirements"/>
    <w:p>
      <w:pPr>
        <w:pStyle w:val="Heading3"/>
      </w:pPr>
      <w:r>
        <w:rPr>
          <w:rStyle w:val="SectionNumber"/>
        </w:rPr>
        <w:t xml:space="preserve">1.6.2</w:t>
      </w:r>
      <w:r>
        <w:tab/>
      </w:r>
      <w:r>
        <w:t xml:space="preserve">Network Requirements</w:t>
      </w:r>
    </w:p>
    <w:bookmarkStart w:id="27" w:name="bandwidth-requirements"/>
    <w:p>
      <w:pPr>
        <w:pStyle w:val="Heading4"/>
      </w:pPr>
      <w:r>
        <w:rPr>
          <w:rStyle w:val="SectionNumber"/>
        </w:rPr>
        <w:t xml:space="preserve">1.6.2.1</w:t>
      </w:r>
      <w:r>
        <w:tab/>
      </w:r>
      <w:r>
        <w:t xml:space="preserve">Bandwidth Requirements</w:t>
      </w:r>
    </w:p>
    <w:p>
      <w:pPr>
        <w:pStyle w:val="Compact"/>
        <w:numPr>
          <w:ilvl w:val="0"/>
          <w:numId w:val="1005"/>
        </w:numPr>
      </w:pPr>
      <w:r>
        <w:rPr>
          <w:b/>
          <w:bCs/>
        </w:rPr>
        <w:t xml:space="preserve">Small Institution:</w:t>
      </w:r>
      <w:r>
        <w:t xml:space="preserve"> </w:t>
      </w:r>
      <w:r>
        <w:t xml:space="preserve">50-100 Mbps</w:t>
      </w:r>
    </w:p>
    <w:p>
      <w:pPr>
        <w:pStyle w:val="Compact"/>
        <w:numPr>
          <w:ilvl w:val="0"/>
          <w:numId w:val="1005"/>
        </w:numPr>
      </w:pPr>
      <w:r>
        <w:rPr>
          <w:b/>
          <w:bCs/>
        </w:rPr>
        <w:t xml:space="preserve">Medium Institution:</w:t>
      </w:r>
      <w:r>
        <w:t xml:space="preserve"> </w:t>
      </w:r>
      <w:r>
        <w:t xml:space="preserve">200-500 Mbps</w:t>
      </w:r>
    </w:p>
    <w:p>
      <w:pPr>
        <w:pStyle w:val="Compact"/>
        <w:numPr>
          <w:ilvl w:val="0"/>
          <w:numId w:val="1005"/>
        </w:numPr>
      </w:pPr>
      <w:r>
        <w:rPr>
          <w:b/>
          <w:bCs/>
        </w:rPr>
        <w:t xml:space="preserve">Large Institution:</w:t>
      </w:r>
      <w:r>
        <w:t xml:space="preserve"> </w:t>
      </w:r>
      <w:r>
        <w:t xml:space="preserve">1-2 Gbps</w:t>
      </w:r>
    </w:p>
    <w:p>
      <w:pPr>
        <w:pStyle w:val="Compact"/>
        <w:numPr>
          <w:ilvl w:val="0"/>
          <w:numId w:val="1005"/>
        </w:numPr>
      </w:pPr>
      <w:r>
        <w:rPr>
          <w:b/>
          <w:bCs/>
        </w:rPr>
        <w:t xml:space="preserve">Enterprise:</w:t>
      </w:r>
      <w:r>
        <w:t xml:space="preserve"> </w:t>
      </w:r>
      <w:r>
        <w:t xml:space="preserve">5+ Gbps with redundancy</w:t>
      </w:r>
    </w:p>
    <w:bookmarkEnd w:id="27"/>
    <w:bookmarkStart w:id="28" w:name="wi-fi-infrastructure"/>
    <w:p>
      <w:pPr>
        <w:pStyle w:val="Heading4"/>
      </w:pPr>
      <w:r>
        <w:rPr>
          <w:rStyle w:val="SectionNumber"/>
        </w:rPr>
        <w:t xml:space="preserve">1.6.2.2</w:t>
      </w:r>
      <w:r>
        <w:tab/>
      </w:r>
      <w:r>
        <w:t xml:space="preserve">Wi-Fi Infrastructure</w:t>
      </w:r>
    </w:p>
    <w:p>
      <w:pPr>
        <w:pStyle w:val="Compact"/>
        <w:numPr>
          <w:ilvl w:val="0"/>
          <w:numId w:val="1006"/>
        </w:numPr>
      </w:pPr>
      <w:r>
        <w:rPr>
          <w:b/>
          <w:bCs/>
        </w:rPr>
        <w:t xml:space="preserve">Coverage:</w:t>
      </w:r>
      <w:r>
        <w:t xml:space="preserve"> </w:t>
      </w:r>
      <w:r>
        <w:t xml:space="preserve">100% campus coverage</w:t>
      </w:r>
    </w:p>
    <w:p>
      <w:pPr>
        <w:pStyle w:val="Compact"/>
        <w:numPr>
          <w:ilvl w:val="0"/>
          <w:numId w:val="1006"/>
        </w:numPr>
      </w:pPr>
      <w:r>
        <w:rPr>
          <w:b/>
          <w:bCs/>
        </w:rPr>
        <w:t xml:space="preserve">Capacity:</w:t>
      </w:r>
      <w:r>
        <w:t xml:space="preserve"> </w:t>
      </w:r>
      <w:r>
        <w:t xml:space="preserve">Support for concurrent users</w:t>
      </w:r>
    </w:p>
    <w:p>
      <w:pPr>
        <w:pStyle w:val="Compact"/>
        <w:numPr>
          <w:ilvl w:val="0"/>
          <w:numId w:val="1006"/>
        </w:numPr>
      </w:pPr>
      <w:r>
        <w:rPr>
          <w:b/>
          <w:bCs/>
        </w:rPr>
        <w:t xml:space="preserve">Standards:</w:t>
      </w:r>
      <w:r>
        <w:t xml:space="preserve"> </w:t>
      </w:r>
      <w:r>
        <w:t xml:space="preserve">Wi-Fi 6 (802.11ax) recommended</w:t>
      </w:r>
    </w:p>
    <w:p>
      <w:pPr>
        <w:pStyle w:val="Compact"/>
        <w:numPr>
          <w:ilvl w:val="0"/>
          <w:numId w:val="1006"/>
        </w:numPr>
      </w:pPr>
      <w:r>
        <w:rPr>
          <w:b/>
          <w:bCs/>
        </w:rPr>
        <w:t xml:space="preserve">Security:</w:t>
      </w:r>
      <w:r>
        <w:t xml:space="preserve"> </w:t>
      </w:r>
      <w:r>
        <w:t xml:space="preserve">WPA3 enterprise</w:t>
      </w:r>
    </w:p>
    <w:p>
      <w:pPr>
        <w:pStyle w:val="Compact"/>
        <w:numPr>
          <w:ilvl w:val="0"/>
          <w:numId w:val="1006"/>
        </w:numPr>
      </w:pPr>
      <w:r>
        <w:rPr>
          <w:b/>
          <w:bCs/>
        </w:rPr>
        <w:t xml:space="preserve">Management:</w:t>
      </w:r>
      <w:r>
        <w:t xml:space="preserve"> </w:t>
      </w:r>
      <w:r>
        <w:t xml:space="preserve">Centralized Wi-Fi management</w:t>
      </w:r>
    </w:p>
    <w:p>
      <w:pPr>
        <w:pStyle w:val="Compact"/>
        <w:numPr>
          <w:ilvl w:val="0"/>
          <w:numId w:val="1006"/>
        </w:numPr>
      </w:pPr>
      <w:r>
        <w:rPr>
          <w:b/>
          <w:bCs/>
        </w:rPr>
        <w:t xml:space="preserve">Estimated Cost:</w:t>
      </w:r>
      <w:r>
        <w:t xml:space="preserve"> </w:t>
      </w:r>
      <w:r>
        <w:t xml:space="preserve">$10,000 - $100,000 depending on campus size</w:t>
      </w:r>
    </w:p>
    <w:bookmarkEnd w:id="28"/>
    <w:bookmarkEnd w:id="29"/>
    <w:bookmarkStart w:id="31" w:name="client-device-requirements"/>
    <w:p>
      <w:pPr>
        <w:pStyle w:val="Heading3"/>
      </w:pPr>
      <w:r>
        <w:rPr>
          <w:rStyle w:val="SectionNumber"/>
        </w:rPr>
        <w:t xml:space="preserve">1.6.3</w:t>
      </w:r>
      <w:r>
        <w:tab/>
      </w:r>
      <w:r>
        <w:t xml:space="preserve">Client Device Requirements</w:t>
      </w:r>
    </w:p>
    <w:bookmarkStart w:id="30" w:name="minimum-device-specifications"/>
    <w:p>
      <w:pPr>
        <w:pStyle w:val="Heading4"/>
      </w:pPr>
      <w:r>
        <w:rPr>
          <w:rStyle w:val="SectionNumber"/>
        </w:rPr>
        <w:t xml:space="preserve">1.6.3.1</w:t>
      </w:r>
      <w:r>
        <w:tab/>
      </w:r>
      <w:r>
        <w:t xml:space="preserve">Minimum Device Specifications</w:t>
      </w:r>
    </w:p>
    <w:p>
      <w:pPr>
        <w:pStyle w:val="Compact"/>
        <w:numPr>
          <w:ilvl w:val="0"/>
          <w:numId w:val="1007"/>
        </w:numPr>
      </w:pPr>
      <w:r>
        <w:rPr>
          <w:b/>
          <w:bCs/>
        </w:rPr>
        <w:t xml:space="preserve">Smartphones:</w:t>
      </w:r>
      <w:r>
        <w:t xml:space="preserve"> </w:t>
      </w:r>
      <w:r>
        <w:t xml:space="preserve">iOS 12+, Android 8.0+</w:t>
      </w:r>
    </w:p>
    <w:p>
      <w:pPr>
        <w:pStyle w:val="Compact"/>
        <w:numPr>
          <w:ilvl w:val="0"/>
          <w:numId w:val="1007"/>
        </w:numPr>
      </w:pPr>
      <w:r>
        <w:rPr>
          <w:b/>
          <w:bCs/>
        </w:rPr>
        <w:t xml:space="preserve">Tablets:</w:t>
      </w:r>
      <w:r>
        <w:t xml:space="preserve"> </w:t>
      </w:r>
      <w:r>
        <w:t xml:space="preserve">iOS 12+, Android 8.0+</w:t>
      </w:r>
    </w:p>
    <w:p>
      <w:pPr>
        <w:pStyle w:val="Compact"/>
        <w:numPr>
          <w:ilvl w:val="0"/>
          <w:numId w:val="1007"/>
        </w:numPr>
      </w:pPr>
      <w:r>
        <w:rPr>
          <w:b/>
          <w:bCs/>
        </w:rPr>
        <w:t xml:space="preserve">Computers:</w:t>
      </w:r>
      <w:r>
        <w:t xml:space="preserve"> </w:t>
      </w:r>
      <w:r>
        <w:t xml:space="preserve">Windows 10+, macOS 10.15+, Linux (Ubuntu 18.04+)</w:t>
      </w:r>
    </w:p>
    <w:p>
      <w:pPr>
        <w:pStyle w:val="Compact"/>
        <w:numPr>
          <w:ilvl w:val="0"/>
          <w:numId w:val="1007"/>
        </w:numPr>
      </w:pPr>
      <w:r>
        <w:rPr>
          <w:b/>
          <w:bCs/>
        </w:rPr>
        <w:t xml:space="preserve">Browsers:</w:t>
      </w:r>
      <w:r>
        <w:t xml:space="preserve"> </w:t>
      </w:r>
      <w:r>
        <w:t xml:space="preserve">Chrome 80+, Firefox 75+, Safari 13+, Edge 80+</w:t>
      </w:r>
    </w:p>
    <w:p>
      <w:pPr>
        <w:pStyle w:val="Compact"/>
        <w:numPr>
          <w:ilvl w:val="0"/>
          <w:numId w:val="1007"/>
        </w:numPr>
      </w:pPr>
      <w:r>
        <w:rPr>
          <w:b/>
          <w:bCs/>
        </w:rPr>
        <w:t xml:space="preserve">Camera:</w:t>
      </w:r>
      <w:r>
        <w:t xml:space="preserve"> </w:t>
      </w:r>
      <w:r>
        <w:t xml:space="preserve">Minimum 2MP for facial recognition</w:t>
      </w:r>
    </w:p>
    <w:p>
      <w:pPr>
        <w:pStyle w:val="Compact"/>
        <w:numPr>
          <w:ilvl w:val="0"/>
          <w:numId w:val="1007"/>
        </w:numPr>
      </w:pPr>
      <w:r>
        <w:rPr>
          <w:b/>
          <w:bCs/>
        </w:rPr>
        <w:t xml:space="preserve">GPS:</w:t>
      </w:r>
      <w:r>
        <w:t xml:space="preserve"> </w:t>
      </w:r>
      <w:r>
        <w:t xml:space="preserve">Location services capability</w:t>
      </w:r>
    </w:p>
    <w:p>
      <w:r>
        <w:pict>
          <v:rect style="width:0;height:1.5pt" o:hralign="center" o:hrstd="t" o:hr="t"/>
        </w:pict>
      </w:r>
    </w:p>
    <w:bookmarkEnd w:id="30"/>
    <w:bookmarkEnd w:id="31"/>
    <w:bookmarkEnd w:id="32"/>
    <w:bookmarkStart w:id="40" w:name="software-and-licensing-costs"/>
    <w:p>
      <w:pPr>
        <w:pStyle w:val="Heading2"/>
      </w:pPr>
      <w:r>
        <w:rPr>
          <w:rStyle w:val="SectionNumber"/>
        </w:rPr>
        <w:t xml:space="preserve">1.7</w:t>
      </w:r>
      <w:r>
        <w:tab/>
      </w:r>
      <w:r>
        <w:t xml:space="preserve">Software and Licensing Costs</w:t>
      </w:r>
    </w:p>
    <w:bookmarkStart w:id="35" w:name="core-system-licensing"/>
    <w:p>
      <w:pPr>
        <w:pStyle w:val="Heading3"/>
      </w:pPr>
      <w:r>
        <w:rPr>
          <w:rStyle w:val="SectionNumber"/>
        </w:rPr>
        <w:t xml:space="preserve">1.7.1</w:t>
      </w:r>
      <w:r>
        <w:tab/>
      </w:r>
      <w:r>
        <w:t xml:space="preserve">Core System Licensing</w:t>
      </w:r>
    </w:p>
    <w:bookmarkStart w:id="33" w:name="saas-pricing-model"/>
    <w:p>
      <w:pPr>
        <w:pStyle w:val="Heading4"/>
      </w:pPr>
      <w:r>
        <w:rPr>
          <w:rStyle w:val="SectionNumber"/>
        </w:rPr>
        <w:t xml:space="preserve">1.7.1.1</w:t>
      </w:r>
      <w:r>
        <w:tab/>
      </w:r>
      <w:r>
        <w:t xml:space="preserve">SaaS Pricing Model</w:t>
      </w:r>
    </w:p>
    <w:p>
      <w:pPr>
        <w:pStyle w:val="Compact"/>
        <w:numPr>
          <w:ilvl w:val="0"/>
          <w:numId w:val="1008"/>
        </w:numPr>
      </w:pPr>
      <w:r>
        <w:rPr>
          <w:b/>
          <w:bCs/>
        </w:rPr>
        <w:t xml:space="preserve">Basic Tier:</w:t>
      </w:r>
      <w:r>
        <w:t xml:space="preserve"> </w:t>
      </w:r>
      <w:r>
        <w:t xml:space="preserve">$5-8 per user per month</w:t>
      </w:r>
    </w:p>
    <w:p>
      <w:pPr>
        <w:pStyle w:val="Compact"/>
        <w:numPr>
          <w:ilvl w:val="0"/>
          <w:numId w:val="1008"/>
        </w:numPr>
      </w:pPr>
      <w:r>
        <w:rPr>
          <w:b/>
          <w:bCs/>
        </w:rPr>
        <w:t xml:space="preserve">Professional Tier:</w:t>
      </w:r>
      <w:r>
        <w:t xml:space="preserve"> </w:t>
      </w:r>
      <w:r>
        <w:t xml:space="preserve">$12-15 per user per month</w:t>
      </w:r>
    </w:p>
    <w:p>
      <w:pPr>
        <w:pStyle w:val="Compact"/>
        <w:numPr>
          <w:ilvl w:val="0"/>
          <w:numId w:val="1008"/>
        </w:numPr>
      </w:pPr>
      <w:r>
        <w:rPr>
          <w:b/>
          <w:bCs/>
        </w:rPr>
        <w:t xml:space="preserve">Enterprise Tier:</w:t>
      </w:r>
      <w:r>
        <w:t xml:space="preserve"> </w:t>
      </w:r>
      <w:r>
        <w:t xml:space="preserve">$20-25 per user per month</w:t>
      </w:r>
    </w:p>
    <w:p>
      <w:pPr>
        <w:pStyle w:val="Compact"/>
        <w:numPr>
          <w:ilvl w:val="0"/>
          <w:numId w:val="1008"/>
        </w:numPr>
      </w:pPr>
      <w:r>
        <w:rPr>
          <w:b/>
          <w:bCs/>
        </w:rPr>
        <w:t xml:space="preserve">Custom Enterprise:</w:t>
      </w:r>
      <w:r>
        <w:t xml:space="preserve"> </w:t>
      </w:r>
      <w:r>
        <w:t xml:space="preserve">$30+ per user per month</w:t>
      </w:r>
    </w:p>
    <w:bookmarkEnd w:id="33"/>
    <w:bookmarkStart w:id="34" w:name="perpetual-licensing-model"/>
    <w:p>
      <w:pPr>
        <w:pStyle w:val="Heading4"/>
      </w:pPr>
      <w:r>
        <w:rPr>
          <w:rStyle w:val="SectionNumber"/>
        </w:rPr>
        <w:t xml:space="preserve">1.7.1.2</w:t>
      </w:r>
      <w:r>
        <w:tab/>
      </w:r>
      <w:r>
        <w:t xml:space="preserve">Perpetual Licensing Model</w:t>
      </w:r>
    </w:p>
    <w:p>
      <w:pPr>
        <w:pStyle w:val="Compact"/>
        <w:numPr>
          <w:ilvl w:val="0"/>
          <w:numId w:val="1009"/>
        </w:numPr>
      </w:pPr>
      <w:r>
        <w:rPr>
          <w:b/>
          <w:bCs/>
        </w:rPr>
        <w:t xml:space="preserve">Base System:</w:t>
      </w:r>
      <w:r>
        <w:t xml:space="preserve"> </w:t>
      </w:r>
      <w:r>
        <w:t xml:space="preserve">$50-100 per user (one-time)</w:t>
      </w:r>
    </w:p>
    <w:p>
      <w:pPr>
        <w:pStyle w:val="Compact"/>
        <w:numPr>
          <w:ilvl w:val="0"/>
          <w:numId w:val="1009"/>
        </w:numPr>
      </w:pPr>
      <w:r>
        <w:rPr>
          <w:b/>
          <w:bCs/>
        </w:rPr>
        <w:t xml:space="preserve">Professional Features:</w:t>
      </w:r>
      <w:r>
        <w:t xml:space="preserve"> </w:t>
      </w:r>
      <w:r>
        <w:t xml:space="preserve">$75-125 per user (one-time)</w:t>
      </w:r>
    </w:p>
    <w:p>
      <w:pPr>
        <w:pStyle w:val="Compact"/>
        <w:numPr>
          <w:ilvl w:val="0"/>
          <w:numId w:val="1009"/>
        </w:numPr>
      </w:pPr>
      <w:r>
        <w:rPr>
          <w:b/>
          <w:bCs/>
        </w:rPr>
        <w:t xml:space="preserve">Enterprise Features:</w:t>
      </w:r>
      <w:r>
        <w:t xml:space="preserve"> </w:t>
      </w:r>
      <w:r>
        <w:t xml:space="preserve">$100-150 per user (one-time)</w:t>
      </w:r>
    </w:p>
    <w:p>
      <w:pPr>
        <w:pStyle w:val="Compact"/>
        <w:numPr>
          <w:ilvl w:val="0"/>
          <w:numId w:val="1009"/>
        </w:numPr>
      </w:pPr>
      <w:r>
        <w:rPr>
          <w:b/>
          <w:bCs/>
        </w:rPr>
        <w:t xml:space="preserve">Custom Development:</w:t>
      </w:r>
      <w:r>
        <w:t xml:space="preserve"> </w:t>
      </w:r>
      <w:r>
        <w:t xml:space="preserve">$150+ per user (one-time)</w:t>
      </w:r>
    </w:p>
    <w:bookmarkEnd w:id="34"/>
    <w:bookmarkEnd w:id="35"/>
    <w:bookmarkStart w:id="36" w:name="module-based-licensing"/>
    <w:p>
      <w:pPr>
        <w:pStyle w:val="Heading3"/>
      </w:pPr>
      <w:r>
        <w:rPr>
          <w:rStyle w:val="SectionNumber"/>
        </w:rPr>
        <w:t xml:space="preserve">1.7.2</w:t>
      </w:r>
      <w:r>
        <w:tab/>
      </w:r>
      <w:r>
        <w:t xml:space="preserve">Module-Based Licensing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SaaS (per user/month)</w:t>
            </w:r>
          </w:p>
        </w:tc>
        <w:tc>
          <w:tcPr/>
          <w:p>
            <w:pPr>
              <w:pStyle w:val="Compact"/>
            </w:pPr>
            <w:r>
              <w:t xml:space="preserve">Perpetual (per user)</w:t>
            </w:r>
          </w:p>
        </w:tc>
      </w:tr>
      <w:tr>
        <w:tc>
          <w:tcPr/>
          <w:p>
            <w:pPr>
              <w:pStyle w:val="Compact"/>
            </w:pPr>
            <w:r>
              <w:t xml:space="preserve">Core Attendance</w:t>
            </w:r>
          </w:p>
        </w:tc>
        <w:tc>
          <w:tcPr/>
          <w:p>
            <w:pPr>
              <w:pStyle w:val="Compact"/>
            </w:pPr>
            <w:r>
              <w:t xml:space="preserve">$3-5</w:t>
            </w:r>
          </w:p>
        </w:tc>
        <w:tc>
          <w:tcPr/>
          <w:p>
            <w:pPr>
              <w:pStyle w:val="Compact"/>
            </w:pPr>
            <w:r>
              <w:t xml:space="preserve">$30-50</w:t>
            </w:r>
          </w:p>
        </w:tc>
      </w:tr>
      <w:tr>
        <w:tc>
          <w:tcPr/>
          <w:p>
            <w:pPr>
              <w:pStyle w:val="Compact"/>
            </w:pPr>
            <w:r>
              <w:t xml:space="preserve">Facial Recognition</w:t>
            </w:r>
          </w:p>
        </w:tc>
        <w:tc>
          <w:tcPr/>
          <w:p>
            <w:pPr>
              <w:pStyle w:val="Compact"/>
            </w:pPr>
            <w:r>
              <w:t xml:space="preserve">$2-4</w:t>
            </w:r>
          </w:p>
        </w:tc>
        <w:tc>
          <w:tcPr/>
          <w:p>
            <w:pPr>
              <w:pStyle w:val="Compact"/>
            </w:pPr>
            <w:r>
              <w:t xml:space="preserve">$25-40</w:t>
            </w:r>
          </w:p>
        </w:tc>
      </w:tr>
      <w:tr>
        <w:tc>
          <w:tcPr/>
          <w:p>
            <w:pPr>
              <w:pStyle w:val="Compact"/>
            </w:pPr>
            <w:r>
              <w:t xml:space="preserve">Geolocation Services</w:t>
            </w:r>
          </w:p>
        </w:tc>
        <w:tc>
          <w:tcPr/>
          <w:p>
            <w:pPr>
              <w:pStyle w:val="Compact"/>
            </w:pPr>
            <w:r>
              <w:t xml:space="preserve">$1-2</w:t>
            </w:r>
          </w:p>
        </w:tc>
        <w:tc>
          <w:tcPr/>
          <w:p>
            <w:pPr>
              <w:pStyle w:val="Compact"/>
            </w:pPr>
            <w:r>
              <w:t xml:space="preserve">$15-25</w:t>
            </w:r>
          </w:p>
        </w:tc>
      </w:tr>
      <w:tr>
        <w:tc>
          <w:tcPr/>
          <w:p>
            <w:pPr>
              <w:pStyle w:val="Compact"/>
            </w:pPr>
            <w:r>
              <w:t xml:space="preserve">Advanced Reporting</w:t>
            </w:r>
          </w:p>
        </w:tc>
        <w:tc>
          <w:tcPr/>
          <w:p>
            <w:pPr>
              <w:pStyle w:val="Compact"/>
            </w:pPr>
            <w:r>
              <w:t xml:space="preserve">$2-3</w:t>
            </w:r>
          </w:p>
        </w:tc>
        <w:tc>
          <w:tcPr/>
          <w:p>
            <w:pPr>
              <w:pStyle w:val="Compact"/>
            </w:pPr>
            <w:r>
              <w:t xml:space="preserve">$20-30</w:t>
            </w:r>
          </w:p>
        </w:tc>
      </w:tr>
      <w:tr>
        <w:tc>
          <w:tcPr/>
          <w:p>
            <w:pPr>
              <w:pStyle w:val="Compact"/>
            </w:pPr>
            <w:r>
              <w:t xml:space="preserve">Mobile Applications</w:t>
            </w:r>
          </w:p>
        </w:tc>
        <w:tc>
          <w:tcPr/>
          <w:p>
            <w:pPr>
              <w:pStyle w:val="Compact"/>
            </w:pPr>
            <w:r>
              <w:t xml:space="preserve">$1-2</w:t>
            </w:r>
          </w:p>
        </w:tc>
        <w:tc>
          <w:tcPr/>
          <w:p>
            <w:pPr>
              <w:pStyle w:val="Compact"/>
            </w:pPr>
            <w:r>
              <w:t xml:space="preserve">$15-20</w:t>
            </w:r>
          </w:p>
        </w:tc>
      </w:tr>
      <w:tr>
        <w:tc>
          <w:tcPr/>
          <w:p>
            <w:pPr>
              <w:pStyle w:val="Compact"/>
            </w:pPr>
            <w:r>
              <w:t xml:space="preserve">Integration APIs</w:t>
            </w:r>
          </w:p>
        </w:tc>
        <w:tc>
          <w:tcPr/>
          <w:p>
            <w:pPr>
              <w:pStyle w:val="Compact"/>
            </w:pPr>
            <w:r>
              <w:t xml:space="preserve">$2-4</w:t>
            </w:r>
          </w:p>
        </w:tc>
        <w:tc>
          <w:tcPr/>
          <w:p>
            <w:pPr>
              <w:pStyle w:val="Compact"/>
            </w:pPr>
            <w:r>
              <w:t xml:space="preserve">$25-40</w:t>
            </w:r>
          </w:p>
        </w:tc>
      </w:tr>
      <w:tr>
        <w:tc>
          <w:tcPr/>
          <w:p>
            <w:pPr>
              <w:pStyle w:val="Compact"/>
            </w:pPr>
            <w:r>
              <w:t xml:space="preserve">Custom Workflows</w:t>
            </w:r>
          </w:p>
        </w:tc>
        <w:tc>
          <w:tcPr/>
          <w:p>
            <w:pPr>
              <w:pStyle w:val="Compact"/>
            </w:pPr>
            <w:r>
              <w:t xml:space="preserve">$3-5</w:t>
            </w:r>
          </w:p>
        </w:tc>
        <w:tc>
          <w:tcPr/>
          <w:p>
            <w:pPr>
              <w:pStyle w:val="Compact"/>
            </w:pPr>
            <w:r>
              <w:t xml:space="preserve">$35-50</w:t>
            </w:r>
          </w:p>
        </w:tc>
      </w:tr>
      <w:tr>
        <w:tc>
          <w:tcPr/>
          <w:p>
            <w:pPr>
              <w:pStyle w:val="Compact"/>
            </w:pPr>
            <w:r>
              <w:t xml:space="preserve">Analytics Dashboard</w:t>
            </w:r>
          </w:p>
        </w:tc>
        <w:tc>
          <w:tcPr/>
          <w:p>
            <w:pPr>
              <w:pStyle w:val="Compact"/>
            </w:pPr>
            <w:r>
              <w:t xml:space="preserve">$2-4</w:t>
            </w:r>
          </w:p>
        </w:tc>
        <w:tc>
          <w:tcPr/>
          <w:p>
            <w:pPr>
              <w:pStyle w:val="Compact"/>
            </w:pPr>
            <w:r>
              <w:t xml:space="preserve">$25-35</w:t>
            </w:r>
          </w:p>
        </w:tc>
      </w:tr>
    </w:tbl>
    <w:bookmarkEnd w:id="36"/>
    <w:bookmarkStart w:id="39" w:name="third-party-software-costs"/>
    <w:p>
      <w:pPr>
        <w:pStyle w:val="Heading3"/>
      </w:pPr>
      <w:r>
        <w:rPr>
          <w:rStyle w:val="SectionNumber"/>
        </w:rPr>
        <w:t xml:space="preserve">1.7.3</w:t>
      </w:r>
      <w:r>
        <w:tab/>
      </w:r>
      <w:r>
        <w:t xml:space="preserve">Third-Party Software Costs</w:t>
      </w:r>
    </w:p>
    <w:bookmarkStart w:id="37" w:name="required-third-party-components"/>
    <w:p>
      <w:pPr>
        <w:pStyle w:val="Heading4"/>
      </w:pPr>
      <w:r>
        <w:rPr>
          <w:rStyle w:val="SectionNumber"/>
        </w:rPr>
        <w:t xml:space="preserve">1.7.3.1</w:t>
      </w:r>
      <w:r>
        <w:tab/>
      </w:r>
      <w:r>
        <w:t xml:space="preserve">Required Third-Party Components</w:t>
      </w:r>
    </w:p>
    <w:p>
      <w:pPr>
        <w:pStyle w:val="Compact"/>
        <w:numPr>
          <w:ilvl w:val="0"/>
          <w:numId w:val="1010"/>
        </w:numPr>
      </w:pPr>
      <w:r>
        <w:rPr>
          <w:b/>
          <w:bCs/>
        </w:rPr>
        <w:t xml:space="preserve">Database License:</w:t>
      </w:r>
      <w:r>
        <w:t xml:space="preserve"> </w:t>
      </w:r>
      <w:r>
        <w:t xml:space="preserve">$5,000 - $50,000 (if on-premises)</w:t>
      </w:r>
    </w:p>
    <w:p>
      <w:pPr>
        <w:pStyle w:val="Compact"/>
        <w:numPr>
          <w:ilvl w:val="0"/>
          <w:numId w:val="1010"/>
        </w:numPr>
      </w:pPr>
      <w:r>
        <w:rPr>
          <w:b/>
          <w:bCs/>
        </w:rPr>
        <w:t xml:space="preserve">Operating System:</w:t>
      </w:r>
      <w:r>
        <w:t xml:space="preserve"> </w:t>
      </w:r>
      <w:r>
        <w:t xml:space="preserve">$500 - $3,000 per server</w:t>
      </w:r>
    </w:p>
    <w:p>
      <w:pPr>
        <w:pStyle w:val="Compact"/>
        <w:numPr>
          <w:ilvl w:val="0"/>
          <w:numId w:val="1010"/>
        </w:numPr>
      </w:pPr>
      <w:r>
        <w:rPr>
          <w:b/>
          <w:bCs/>
        </w:rPr>
        <w:t xml:space="preserve">Backup Software:</w:t>
      </w:r>
      <w:r>
        <w:t xml:space="preserve"> </w:t>
      </w:r>
      <w:r>
        <w:t xml:space="preserve">$2,000 - $10,000</w:t>
      </w:r>
    </w:p>
    <w:p>
      <w:pPr>
        <w:pStyle w:val="Compact"/>
        <w:numPr>
          <w:ilvl w:val="0"/>
          <w:numId w:val="1010"/>
        </w:numPr>
      </w:pPr>
      <w:r>
        <w:rPr>
          <w:b/>
          <w:bCs/>
        </w:rPr>
        <w:t xml:space="preserve">Monitoring Tools:</w:t>
      </w:r>
      <w:r>
        <w:t xml:space="preserve"> </w:t>
      </w:r>
      <w:r>
        <w:t xml:space="preserve">$1,000 - $8,000 annually</w:t>
      </w:r>
    </w:p>
    <w:p>
      <w:pPr>
        <w:pStyle w:val="Compact"/>
        <w:numPr>
          <w:ilvl w:val="0"/>
          <w:numId w:val="1010"/>
        </w:numPr>
      </w:pPr>
      <w:r>
        <w:rPr>
          <w:b/>
          <w:bCs/>
        </w:rPr>
        <w:t xml:space="preserve">Security Software:</w:t>
      </w:r>
      <w:r>
        <w:t xml:space="preserve"> </w:t>
      </w:r>
      <w:r>
        <w:t xml:space="preserve">$3,000 - $15,000 annually</w:t>
      </w:r>
    </w:p>
    <w:bookmarkEnd w:id="37"/>
    <w:bookmarkStart w:id="38" w:name="optional-third-party-integrations"/>
    <w:p>
      <w:pPr>
        <w:pStyle w:val="Heading4"/>
      </w:pPr>
      <w:r>
        <w:rPr>
          <w:rStyle w:val="SectionNumber"/>
        </w:rPr>
        <w:t xml:space="preserve">1.7.3.2</w:t>
      </w:r>
      <w:r>
        <w:tab/>
      </w:r>
      <w:r>
        <w:t xml:space="preserve">Optional Third-Party Integrations</w:t>
      </w:r>
    </w:p>
    <w:p>
      <w:pPr>
        <w:pStyle w:val="Compact"/>
        <w:numPr>
          <w:ilvl w:val="0"/>
          <w:numId w:val="1011"/>
        </w:numPr>
      </w:pPr>
      <w:r>
        <w:rPr>
          <w:b/>
          <w:bCs/>
        </w:rPr>
        <w:t xml:space="preserve">SMS Gateway:</w:t>
      </w:r>
      <w:r>
        <w:t xml:space="preserve"> </w:t>
      </w:r>
      <w:r>
        <w:t xml:space="preserve">$0.01 - $0.05 per SMS</w:t>
      </w:r>
    </w:p>
    <w:p>
      <w:pPr>
        <w:pStyle w:val="Compact"/>
        <w:numPr>
          <w:ilvl w:val="0"/>
          <w:numId w:val="1011"/>
        </w:numPr>
      </w:pPr>
      <w:r>
        <w:rPr>
          <w:b/>
          <w:bCs/>
        </w:rPr>
        <w:t xml:space="preserve">Email Service:</w:t>
      </w:r>
      <w:r>
        <w:t xml:space="preserve"> </w:t>
      </w:r>
      <w:r>
        <w:t xml:space="preserve">$20 - $100 per month</w:t>
      </w:r>
    </w:p>
    <w:p>
      <w:pPr>
        <w:pStyle w:val="Compact"/>
        <w:numPr>
          <w:ilvl w:val="0"/>
          <w:numId w:val="1011"/>
        </w:numPr>
      </w:pPr>
      <w:r>
        <w:rPr>
          <w:b/>
          <w:bCs/>
        </w:rPr>
        <w:t xml:space="preserve">Cloud Storage:</w:t>
      </w:r>
      <w:r>
        <w:t xml:space="preserve"> </w:t>
      </w:r>
      <w:r>
        <w:t xml:space="preserve">$0.02 - $0.10 per GB per month</w:t>
      </w:r>
    </w:p>
    <w:p>
      <w:pPr>
        <w:pStyle w:val="Compact"/>
        <w:numPr>
          <w:ilvl w:val="0"/>
          <w:numId w:val="1011"/>
        </w:numPr>
      </w:pPr>
      <w:r>
        <w:rPr>
          <w:b/>
          <w:bCs/>
        </w:rPr>
        <w:t xml:space="preserve">Analytics Platform:</w:t>
      </w:r>
      <w:r>
        <w:t xml:space="preserve"> </w:t>
      </w:r>
      <w:r>
        <w:t xml:space="preserve">$500 - $5,000 per month</w:t>
      </w:r>
    </w:p>
    <w:p>
      <w:pPr>
        <w:pStyle w:val="Compact"/>
        <w:numPr>
          <w:ilvl w:val="0"/>
          <w:numId w:val="1011"/>
        </w:numPr>
      </w:pPr>
      <w:r>
        <w:rPr>
          <w:b/>
          <w:bCs/>
        </w:rPr>
        <w:t xml:space="preserve">Single Sign-On:</w:t>
      </w:r>
      <w:r>
        <w:t xml:space="preserve"> </w:t>
      </w:r>
      <w:r>
        <w:t xml:space="preserve">$2 - $8 per user per month</w:t>
      </w:r>
    </w:p>
    <w:p>
      <w:r>
        <w:pict>
          <v:rect style="width:0;height:1.5pt" o:hralign="center" o:hrstd="t" o:hr="t"/>
        </w:pict>
      </w:r>
    </w:p>
    <w:bookmarkEnd w:id="38"/>
    <w:bookmarkEnd w:id="39"/>
    <w:bookmarkEnd w:id="40"/>
    <w:bookmarkStart w:id="51" w:name="implementation-services"/>
    <w:p>
      <w:pPr>
        <w:pStyle w:val="Heading2"/>
      </w:pPr>
      <w:r>
        <w:rPr>
          <w:rStyle w:val="SectionNumber"/>
        </w:rPr>
        <w:t xml:space="preserve">1.8</w:t>
      </w:r>
      <w:r>
        <w:tab/>
      </w:r>
      <w:r>
        <w:t xml:space="preserve">Implementation Services</w:t>
      </w:r>
    </w:p>
    <w:bookmarkStart w:id="46" w:name="service-categories-and-costs"/>
    <w:p>
      <w:pPr>
        <w:pStyle w:val="Heading3"/>
      </w:pPr>
      <w:r>
        <w:rPr>
          <w:rStyle w:val="SectionNumber"/>
        </w:rPr>
        <w:t xml:space="preserve">1.8.1</w:t>
      </w:r>
      <w:r>
        <w:tab/>
      </w:r>
      <w:r>
        <w:t xml:space="preserve">Service Categories and Costs</w:t>
      </w:r>
    </w:p>
    <w:bookmarkStart w:id="41" w:name="project-management"/>
    <w:p>
      <w:pPr>
        <w:pStyle w:val="Heading4"/>
      </w:pPr>
      <w:r>
        <w:rPr>
          <w:rStyle w:val="SectionNumber"/>
        </w:rPr>
        <w:t xml:space="preserve">1.8.1.1</w:t>
      </w:r>
      <w:r>
        <w:tab/>
      </w:r>
      <w:r>
        <w:t xml:space="preserve">Project Management</w:t>
      </w:r>
    </w:p>
    <w:p>
      <w:pPr>
        <w:pStyle w:val="Compact"/>
        <w:numPr>
          <w:ilvl w:val="0"/>
          <w:numId w:val="1012"/>
        </w:numPr>
      </w:pPr>
      <w:r>
        <w:rPr>
          <w:b/>
          <w:bCs/>
        </w:rPr>
        <w:t xml:space="preserve">Small Project:</w:t>
      </w:r>
      <w:r>
        <w:t xml:space="preserve"> </w:t>
      </w:r>
      <w:r>
        <w:t xml:space="preserve">$8,000 - $15,000</w:t>
      </w:r>
    </w:p>
    <w:p>
      <w:pPr>
        <w:pStyle w:val="Compact"/>
        <w:numPr>
          <w:ilvl w:val="0"/>
          <w:numId w:val="1012"/>
        </w:numPr>
      </w:pPr>
      <w:r>
        <w:rPr>
          <w:b/>
          <w:bCs/>
        </w:rPr>
        <w:t xml:space="preserve">Medium Project:</w:t>
      </w:r>
      <w:r>
        <w:t xml:space="preserve"> </w:t>
      </w:r>
      <w:r>
        <w:t xml:space="preserve">$20,000 - $40,000</w:t>
      </w:r>
    </w:p>
    <w:p>
      <w:pPr>
        <w:pStyle w:val="Compact"/>
        <w:numPr>
          <w:ilvl w:val="0"/>
          <w:numId w:val="1012"/>
        </w:numPr>
      </w:pPr>
      <w:r>
        <w:rPr>
          <w:b/>
          <w:bCs/>
        </w:rPr>
        <w:t xml:space="preserve">Large Project:</w:t>
      </w:r>
      <w:r>
        <w:t xml:space="preserve"> </w:t>
      </w:r>
      <w:r>
        <w:t xml:space="preserve">$50,000 - $100,000</w:t>
      </w:r>
    </w:p>
    <w:p>
      <w:pPr>
        <w:pStyle w:val="Compact"/>
        <w:numPr>
          <w:ilvl w:val="0"/>
          <w:numId w:val="1012"/>
        </w:numPr>
      </w:pPr>
      <w:r>
        <w:rPr>
          <w:b/>
          <w:bCs/>
        </w:rPr>
        <w:t xml:space="preserve">Enterprise Project:</w:t>
      </w:r>
      <w:r>
        <w:t xml:space="preserve"> </w:t>
      </w:r>
      <w:r>
        <w:t xml:space="preserve">$100,000 - $200,000</w:t>
      </w:r>
    </w:p>
    <w:bookmarkEnd w:id="41"/>
    <w:bookmarkStart w:id="42" w:name="system-configuration"/>
    <w:p>
      <w:pPr>
        <w:pStyle w:val="Heading4"/>
      </w:pPr>
      <w:r>
        <w:rPr>
          <w:rStyle w:val="SectionNumber"/>
        </w:rPr>
        <w:t xml:space="preserve">1.8.1.2</w:t>
      </w:r>
      <w:r>
        <w:tab/>
      </w:r>
      <w:r>
        <w:t xml:space="preserve">System Configuration</w:t>
      </w:r>
    </w:p>
    <w:p>
      <w:pPr>
        <w:pStyle w:val="Compact"/>
        <w:numPr>
          <w:ilvl w:val="0"/>
          <w:numId w:val="1013"/>
        </w:numPr>
      </w:pPr>
      <w:r>
        <w:rPr>
          <w:b/>
          <w:bCs/>
        </w:rPr>
        <w:t xml:space="preserve">Basic Setup:</w:t>
      </w:r>
      <w:r>
        <w:t xml:space="preserve"> </w:t>
      </w:r>
      <w:r>
        <w:t xml:space="preserve">$5,000 - $12,000</w:t>
      </w:r>
    </w:p>
    <w:p>
      <w:pPr>
        <w:pStyle w:val="Compact"/>
        <w:numPr>
          <w:ilvl w:val="0"/>
          <w:numId w:val="1013"/>
        </w:numPr>
      </w:pPr>
      <w:r>
        <w:rPr>
          <w:b/>
          <w:bCs/>
        </w:rPr>
        <w:t xml:space="preserve">Standard Configuration:</w:t>
      </w:r>
      <w:r>
        <w:t xml:space="preserve"> </w:t>
      </w:r>
      <w:r>
        <w:t xml:space="preserve">$15,000 - $30,000</w:t>
      </w:r>
    </w:p>
    <w:p>
      <w:pPr>
        <w:pStyle w:val="Compact"/>
        <w:numPr>
          <w:ilvl w:val="0"/>
          <w:numId w:val="1013"/>
        </w:numPr>
      </w:pPr>
      <w:r>
        <w:rPr>
          <w:b/>
          <w:bCs/>
        </w:rPr>
        <w:t xml:space="preserve">Advanced Configuration:</w:t>
      </w:r>
      <w:r>
        <w:t xml:space="preserve"> </w:t>
      </w:r>
      <w:r>
        <w:t xml:space="preserve">$35,000 - $70,000</w:t>
      </w:r>
    </w:p>
    <w:p>
      <w:pPr>
        <w:pStyle w:val="Compact"/>
        <w:numPr>
          <w:ilvl w:val="0"/>
          <w:numId w:val="1013"/>
        </w:numPr>
      </w:pPr>
      <w:r>
        <w:rPr>
          <w:b/>
          <w:bCs/>
        </w:rPr>
        <w:t xml:space="preserve">Complex Configuration:</w:t>
      </w:r>
      <w:r>
        <w:t xml:space="preserve"> </w:t>
      </w:r>
      <w:r>
        <w:t xml:space="preserve">$75,000 - $150,000</w:t>
      </w:r>
    </w:p>
    <w:bookmarkEnd w:id="42"/>
    <w:bookmarkStart w:id="43" w:name="custom-development"/>
    <w:p>
      <w:pPr>
        <w:pStyle w:val="Heading4"/>
      </w:pPr>
      <w:r>
        <w:rPr>
          <w:rStyle w:val="SectionNumber"/>
        </w:rPr>
        <w:t xml:space="preserve">1.8.1.3</w:t>
      </w:r>
      <w:r>
        <w:tab/>
      </w:r>
      <w:r>
        <w:t xml:space="preserve">Custom Development</w:t>
      </w:r>
    </w:p>
    <w:p>
      <w:pPr>
        <w:pStyle w:val="Compact"/>
        <w:numPr>
          <w:ilvl w:val="0"/>
          <w:numId w:val="1014"/>
        </w:numPr>
      </w:pPr>
      <w:r>
        <w:rPr>
          <w:b/>
          <w:bCs/>
        </w:rPr>
        <w:t xml:space="preserve">Minor Customizations:</w:t>
      </w:r>
      <w:r>
        <w:t xml:space="preserve"> </w:t>
      </w:r>
      <w:r>
        <w:t xml:space="preserve">$10,000 - $25,000</w:t>
      </w:r>
    </w:p>
    <w:p>
      <w:pPr>
        <w:pStyle w:val="Compact"/>
        <w:numPr>
          <w:ilvl w:val="0"/>
          <w:numId w:val="1014"/>
        </w:numPr>
      </w:pPr>
      <w:r>
        <w:rPr>
          <w:b/>
          <w:bCs/>
        </w:rPr>
        <w:t xml:space="preserve">Moderate Customizations:</w:t>
      </w:r>
      <w:r>
        <w:t xml:space="preserve"> </w:t>
      </w:r>
      <w:r>
        <w:t xml:space="preserve">$25,000 - $75,000</w:t>
      </w:r>
    </w:p>
    <w:p>
      <w:pPr>
        <w:pStyle w:val="Compact"/>
        <w:numPr>
          <w:ilvl w:val="0"/>
          <w:numId w:val="1014"/>
        </w:numPr>
      </w:pPr>
      <w:r>
        <w:rPr>
          <w:b/>
          <w:bCs/>
        </w:rPr>
        <w:t xml:space="preserve">Major Customizations:</w:t>
      </w:r>
      <w:r>
        <w:t xml:space="preserve"> </w:t>
      </w:r>
      <w:r>
        <w:t xml:space="preserve">$75,000 - $200,000</w:t>
      </w:r>
    </w:p>
    <w:p>
      <w:pPr>
        <w:pStyle w:val="Compact"/>
        <w:numPr>
          <w:ilvl w:val="0"/>
          <w:numId w:val="1014"/>
        </w:numPr>
      </w:pPr>
      <w:r>
        <w:rPr>
          <w:b/>
          <w:bCs/>
        </w:rPr>
        <w:t xml:space="preserve">Complete Custom Solution:</w:t>
      </w:r>
      <w:r>
        <w:t xml:space="preserve"> </w:t>
      </w:r>
      <w:r>
        <w:t xml:space="preserve">$200,000+</w:t>
      </w:r>
    </w:p>
    <w:bookmarkEnd w:id="43"/>
    <w:bookmarkStart w:id="44" w:name="data-migration"/>
    <w:p>
      <w:pPr>
        <w:pStyle w:val="Heading4"/>
      </w:pPr>
      <w:r>
        <w:rPr>
          <w:rStyle w:val="SectionNumber"/>
        </w:rPr>
        <w:t xml:space="preserve">1.8.1.4</w:t>
      </w:r>
      <w:r>
        <w:tab/>
      </w:r>
      <w:r>
        <w:t xml:space="preserve">Data Migration</w:t>
      </w:r>
    </w:p>
    <w:p>
      <w:pPr>
        <w:pStyle w:val="Compact"/>
        <w:numPr>
          <w:ilvl w:val="0"/>
          <w:numId w:val="1015"/>
        </w:numPr>
      </w:pPr>
      <w:r>
        <w:rPr>
          <w:b/>
          <w:bCs/>
        </w:rPr>
        <w:t xml:space="preserve">Simple Migration:</w:t>
      </w:r>
      <w:r>
        <w:t xml:space="preserve"> </w:t>
      </w:r>
      <w:r>
        <w:t xml:space="preserve">$3,000 - $8,000</w:t>
      </w:r>
    </w:p>
    <w:p>
      <w:pPr>
        <w:pStyle w:val="Compact"/>
        <w:numPr>
          <w:ilvl w:val="0"/>
          <w:numId w:val="1015"/>
        </w:numPr>
      </w:pPr>
      <w:r>
        <w:rPr>
          <w:b/>
          <w:bCs/>
        </w:rPr>
        <w:t xml:space="preserve">Standard Migration:</w:t>
      </w:r>
      <w:r>
        <w:t xml:space="preserve"> </w:t>
      </w:r>
      <w:r>
        <w:t xml:space="preserve">$8,000 - $20,000</w:t>
      </w:r>
    </w:p>
    <w:p>
      <w:pPr>
        <w:pStyle w:val="Compact"/>
        <w:numPr>
          <w:ilvl w:val="0"/>
          <w:numId w:val="1015"/>
        </w:numPr>
      </w:pPr>
      <w:r>
        <w:rPr>
          <w:b/>
          <w:bCs/>
        </w:rPr>
        <w:t xml:space="preserve">Complex Migration:</w:t>
      </w:r>
      <w:r>
        <w:t xml:space="preserve"> </w:t>
      </w:r>
      <w:r>
        <w:t xml:space="preserve">$20,000 - $50,000</w:t>
      </w:r>
    </w:p>
    <w:p>
      <w:pPr>
        <w:pStyle w:val="Compact"/>
        <w:numPr>
          <w:ilvl w:val="0"/>
          <w:numId w:val="1015"/>
        </w:numPr>
      </w:pPr>
      <w:r>
        <w:rPr>
          <w:b/>
          <w:bCs/>
        </w:rPr>
        <w:t xml:space="preserve">Multi-System Migration:</w:t>
      </w:r>
      <w:r>
        <w:t xml:space="preserve"> </w:t>
      </w:r>
      <w:r>
        <w:t xml:space="preserve">$50,000+</w:t>
      </w:r>
    </w:p>
    <w:bookmarkEnd w:id="44"/>
    <w:bookmarkStart w:id="45" w:name="integration-services"/>
    <w:p>
      <w:pPr>
        <w:pStyle w:val="Heading4"/>
      </w:pPr>
      <w:r>
        <w:rPr>
          <w:rStyle w:val="SectionNumber"/>
        </w:rPr>
        <w:t xml:space="preserve">1.8.1.5</w:t>
      </w:r>
      <w:r>
        <w:tab/>
      </w:r>
      <w:r>
        <w:t xml:space="preserve">Integration Services</w:t>
      </w:r>
    </w:p>
    <w:p>
      <w:pPr>
        <w:pStyle w:val="Compact"/>
        <w:numPr>
          <w:ilvl w:val="0"/>
          <w:numId w:val="1016"/>
        </w:numPr>
      </w:pPr>
      <w:r>
        <w:rPr>
          <w:b/>
          <w:bCs/>
        </w:rPr>
        <w:t xml:space="preserve">Basic Integration (1-2 systems):</w:t>
      </w:r>
      <w:r>
        <w:t xml:space="preserve"> </w:t>
      </w:r>
      <w:r>
        <w:t xml:space="preserve">$10,000 - $25,000</w:t>
      </w:r>
    </w:p>
    <w:p>
      <w:pPr>
        <w:pStyle w:val="Compact"/>
        <w:numPr>
          <w:ilvl w:val="0"/>
          <w:numId w:val="1016"/>
        </w:numPr>
      </w:pPr>
      <w:r>
        <w:rPr>
          <w:b/>
          <w:bCs/>
        </w:rPr>
        <w:t xml:space="preserve">Standard Integration (3-5 systems):</w:t>
      </w:r>
      <w:r>
        <w:t xml:space="preserve"> </w:t>
      </w:r>
      <w:r>
        <w:t xml:space="preserve">$25,000 - $60,000</w:t>
      </w:r>
    </w:p>
    <w:p>
      <w:pPr>
        <w:pStyle w:val="Compact"/>
        <w:numPr>
          <w:ilvl w:val="0"/>
          <w:numId w:val="1016"/>
        </w:numPr>
      </w:pPr>
      <w:r>
        <w:rPr>
          <w:b/>
          <w:bCs/>
        </w:rPr>
        <w:t xml:space="preserve">Complex Integration (6+ systems):</w:t>
      </w:r>
      <w:r>
        <w:t xml:space="preserve"> </w:t>
      </w:r>
      <w:r>
        <w:t xml:space="preserve">$60,000 - $150,000</w:t>
      </w:r>
    </w:p>
    <w:p>
      <w:pPr>
        <w:pStyle w:val="Compact"/>
        <w:numPr>
          <w:ilvl w:val="0"/>
          <w:numId w:val="1016"/>
        </w:numPr>
      </w:pPr>
      <w:r>
        <w:rPr>
          <w:b/>
          <w:bCs/>
        </w:rPr>
        <w:t xml:space="preserve">Enterprise Integration:</w:t>
      </w:r>
      <w:r>
        <w:t xml:space="preserve"> </w:t>
      </w:r>
      <w:r>
        <w:t xml:space="preserve">$150,000+</w:t>
      </w:r>
    </w:p>
    <w:bookmarkEnd w:id="45"/>
    <w:bookmarkEnd w:id="46"/>
    <w:bookmarkStart w:id="50" w:name="service-delivery-models"/>
    <w:p>
      <w:pPr>
        <w:pStyle w:val="Heading3"/>
      </w:pPr>
      <w:r>
        <w:rPr>
          <w:rStyle w:val="SectionNumber"/>
        </w:rPr>
        <w:t xml:space="preserve">1.8.2</w:t>
      </w:r>
      <w:r>
        <w:tab/>
      </w:r>
      <w:r>
        <w:t xml:space="preserve">Service Delivery Models</w:t>
      </w:r>
    </w:p>
    <w:bookmarkStart w:id="47" w:name="on-site-services"/>
    <w:p>
      <w:pPr>
        <w:pStyle w:val="Heading4"/>
      </w:pPr>
      <w:r>
        <w:rPr>
          <w:rStyle w:val="SectionNumber"/>
        </w:rPr>
        <w:t xml:space="preserve">1.8.2.1</w:t>
      </w:r>
      <w:r>
        <w:tab/>
      </w:r>
      <w:r>
        <w:t xml:space="preserve">On-Site Services</w:t>
      </w:r>
    </w:p>
    <w:p>
      <w:pPr>
        <w:pStyle w:val="Compact"/>
        <w:numPr>
          <w:ilvl w:val="0"/>
          <w:numId w:val="1017"/>
        </w:numPr>
      </w:pPr>
      <w:r>
        <w:rPr>
          <w:b/>
          <w:bCs/>
        </w:rPr>
        <w:t xml:space="preserve">Daily Rate:</w:t>
      </w:r>
      <w:r>
        <w:t xml:space="preserve"> </w:t>
      </w:r>
      <w:r>
        <w:t xml:space="preserve">$1,200 - $2,000 per consultant</w:t>
      </w:r>
    </w:p>
    <w:p>
      <w:pPr>
        <w:pStyle w:val="Compact"/>
        <w:numPr>
          <w:ilvl w:val="0"/>
          <w:numId w:val="1017"/>
        </w:numPr>
      </w:pPr>
      <w:r>
        <w:rPr>
          <w:b/>
          <w:bCs/>
        </w:rPr>
        <w:t xml:space="preserve">Travel Expenses:</w:t>
      </w:r>
      <w:r>
        <w:t xml:space="preserve"> </w:t>
      </w:r>
      <w:r>
        <w:t xml:space="preserve">Additional cost</w:t>
      </w:r>
    </w:p>
    <w:p>
      <w:pPr>
        <w:pStyle w:val="Compact"/>
        <w:numPr>
          <w:ilvl w:val="0"/>
          <w:numId w:val="1017"/>
        </w:numPr>
      </w:pPr>
      <w:r>
        <w:rPr>
          <w:b/>
          <w:bCs/>
        </w:rPr>
        <w:t xml:space="preserve">Best for:</w:t>
      </w:r>
      <w:r>
        <w:t xml:space="preserve"> </w:t>
      </w:r>
      <w:r>
        <w:t xml:space="preserve">Complex implementations, sensitive data</w:t>
      </w:r>
    </w:p>
    <w:bookmarkEnd w:id="47"/>
    <w:bookmarkStart w:id="48" w:name="remote-services"/>
    <w:p>
      <w:pPr>
        <w:pStyle w:val="Heading4"/>
      </w:pPr>
      <w:r>
        <w:rPr>
          <w:rStyle w:val="SectionNumber"/>
        </w:rPr>
        <w:t xml:space="preserve">1.8.2.2</w:t>
      </w:r>
      <w:r>
        <w:tab/>
      </w:r>
      <w:r>
        <w:t xml:space="preserve">Remote Services</w:t>
      </w:r>
    </w:p>
    <w:p>
      <w:pPr>
        <w:pStyle w:val="Compact"/>
        <w:numPr>
          <w:ilvl w:val="0"/>
          <w:numId w:val="1018"/>
        </w:numPr>
      </w:pPr>
      <w:r>
        <w:rPr>
          <w:b/>
          <w:bCs/>
        </w:rPr>
        <w:t xml:space="preserve">Daily Rate:</w:t>
      </w:r>
      <w:r>
        <w:t xml:space="preserve"> </w:t>
      </w:r>
      <w:r>
        <w:t xml:space="preserve">$800 - $1,500 per consultant</w:t>
      </w:r>
    </w:p>
    <w:p>
      <w:pPr>
        <w:pStyle w:val="Compact"/>
        <w:numPr>
          <w:ilvl w:val="0"/>
          <w:numId w:val="1018"/>
        </w:numPr>
      </w:pPr>
      <w:r>
        <w:rPr>
          <w:b/>
          <w:bCs/>
        </w:rPr>
        <w:t xml:space="preserve">Communication Tools:</w:t>
      </w:r>
      <w:r>
        <w:t xml:space="preserve"> </w:t>
      </w:r>
      <w:r>
        <w:t xml:space="preserve">Video conferencing, screen sharing</w:t>
      </w:r>
    </w:p>
    <w:p>
      <w:pPr>
        <w:pStyle w:val="Compact"/>
        <w:numPr>
          <w:ilvl w:val="0"/>
          <w:numId w:val="1018"/>
        </w:numPr>
      </w:pPr>
      <w:r>
        <w:rPr>
          <w:b/>
          <w:bCs/>
        </w:rPr>
        <w:t xml:space="preserve">Best for:</w:t>
      </w:r>
      <w:r>
        <w:t xml:space="preserve"> </w:t>
      </w:r>
      <w:r>
        <w:t xml:space="preserve">Standard implementations, cost-effective</w:t>
      </w:r>
    </w:p>
    <w:bookmarkEnd w:id="48"/>
    <w:bookmarkStart w:id="49" w:name="hybrid-model"/>
    <w:p>
      <w:pPr>
        <w:pStyle w:val="Heading4"/>
      </w:pPr>
      <w:r>
        <w:rPr>
          <w:rStyle w:val="SectionNumber"/>
        </w:rPr>
        <w:t xml:space="preserve">1.8.2.3</w:t>
      </w:r>
      <w:r>
        <w:tab/>
      </w:r>
      <w:r>
        <w:t xml:space="preserve">Hybrid Model</w:t>
      </w:r>
    </w:p>
    <w:p>
      <w:pPr>
        <w:pStyle w:val="Compact"/>
        <w:numPr>
          <w:ilvl w:val="0"/>
          <w:numId w:val="1019"/>
        </w:numPr>
      </w:pPr>
      <w:r>
        <w:rPr>
          <w:b/>
          <w:bCs/>
        </w:rPr>
        <w:t xml:space="preserve">Combines on-site and remote delivery</w:t>
      </w:r>
    </w:p>
    <w:p>
      <w:pPr>
        <w:pStyle w:val="Compact"/>
        <w:numPr>
          <w:ilvl w:val="0"/>
          <w:numId w:val="1019"/>
        </w:numPr>
      </w:pPr>
      <w:r>
        <w:rPr>
          <w:b/>
          <w:bCs/>
        </w:rPr>
        <w:t xml:space="preserve">Critical phases on-site, routine work remote</w:t>
      </w:r>
    </w:p>
    <w:p>
      <w:pPr>
        <w:pStyle w:val="Compact"/>
        <w:numPr>
          <w:ilvl w:val="0"/>
          <w:numId w:val="1019"/>
        </w:numPr>
      </w:pPr>
      <w:r>
        <w:rPr>
          <w:b/>
          <w:bCs/>
        </w:rPr>
        <w:t xml:space="preserve">Balanced cost and effectiveness</w:t>
      </w:r>
    </w:p>
    <w:p>
      <w:r>
        <w:pict>
          <v:rect style="width:0;height:1.5pt" o:hralign="center" o:hrstd="t" o:hr="t"/>
        </w:pict>
      </w:r>
    </w:p>
    <w:bookmarkEnd w:id="49"/>
    <w:bookmarkEnd w:id="50"/>
    <w:bookmarkEnd w:id="51"/>
    <w:bookmarkStart w:id="61" w:name="ongoing-support-and-maintenance"/>
    <w:p>
      <w:pPr>
        <w:pStyle w:val="Heading2"/>
      </w:pPr>
      <w:r>
        <w:rPr>
          <w:rStyle w:val="SectionNumber"/>
        </w:rPr>
        <w:t xml:space="preserve">1.9</w:t>
      </w:r>
      <w:r>
        <w:tab/>
      </w:r>
      <w:r>
        <w:t xml:space="preserve">Ongoing Support and Maintenance</w:t>
      </w:r>
    </w:p>
    <w:bookmarkStart w:id="56" w:name="support-tiers"/>
    <w:p>
      <w:pPr>
        <w:pStyle w:val="Heading3"/>
      </w:pPr>
      <w:r>
        <w:rPr>
          <w:rStyle w:val="SectionNumber"/>
        </w:rPr>
        <w:t xml:space="preserve">1.9.1</w:t>
      </w:r>
      <w:r>
        <w:tab/>
      </w:r>
      <w:r>
        <w:t xml:space="preserve">Support Tiers</w:t>
      </w:r>
    </w:p>
    <w:bookmarkStart w:id="52" w:name="basic-support"/>
    <w:p>
      <w:pPr>
        <w:pStyle w:val="Heading4"/>
      </w:pPr>
      <w:r>
        <w:rPr>
          <w:rStyle w:val="SectionNumber"/>
        </w:rPr>
        <w:t xml:space="preserve">1.9.1.1</w:t>
      </w:r>
      <w:r>
        <w:tab/>
      </w:r>
      <w:r>
        <w:t xml:space="preserve">Basic Support</w:t>
      </w:r>
    </w:p>
    <w:p>
      <w:pPr>
        <w:pStyle w:val="Compact"/>
        <w:numPr>
          <w:ilvl w:val="0"/>
          <w:numId w:val="1020"/>
        </w:numPr>
      </w:pPr>
      <w:r>
        <w:rPr>
          <w:b/>
          <w:bCs/>
        </w:rPr>
        <w:t xml:space="preserve">Coverage:</w:t>
      </w:r>
      <w:r>
        <w:t xml:space="preserve"> </w:t>
      </w:r>
      <w:r>
        <w:t xml:space="preserve">Business hours (8 AM - 6 PM, weekdays)</w:t>
      </w:r>
    </w:p>
    <w:p>
      <w:pPr>
        <w:pStyle w:val="Compact"/>
        <w:numPr>
          <w:ilvl w:val="0"/>
          <w:numId w:val="1020"/>
        </w:numPr>
      </w:pPr>
      <w:r>
        <w:rPr>
          <w:b/>
          <w:bCs/>
        </w:rPr>
        <w:t xml:space="preserve">Channels:</w:t>
      </w:r>
      <w:r>
        <w:t xml:space="preserve"> </w:t>
      </w:r>
      <w:r>
        <w:t xml:space="preserve">Email, web portal</w:t>
      </w:r>
    </w:p>
    <w:p>
      <w:pPr>
        <w:pStyle w:val="Compact"/>
        <w:numPr>
          <w:ilvl w:val="0"/>
          <w:numId w:val="1020"/>
        </w:numPr>
      </w:pPr>
      <w:r>
        <w:rPr>
          <w:b/>
          <w:bCs/>
        </w:rPr>
        <w:t xml:space="preserve">Response Time:</w:t>
      </w:r>
      <w:r>
        <w:t xml:space="preserve"> </w:t>
      </w:r>
      <w:r>
        <w:t xml:space="preserve">24-48 hours</w:t>
      </w:r>
    </w:p>
    <w:p>
      <w:pPr>
        <w:pStyle w:val="Compact"/>
        <w:numPr>
          <w:ilvl w:val="0"/>
          <w:numId w:val="1020"/>
        </w:numPr>
      </w:pPr>
      <w:r>
        <w:rPr>
          <w:b/>
          <w:bCs/>
        </w:rPr>
        <w:t xml:space="preserve">Cost:</w:t>
      </w:r>
      <w:r>
        <w:t xml:space="preserve"> </w:t>
      </w:r>
      <w:r>
        <w:t xml:space="preserve">15-20% of annual license cost</w:t>
      </w:r>
    </w:p>
    <w:bookmarkEnd w:id="52"/>
    <w:bookmarkStart w:id="53" w:name="standard-support"/>
    <w:p>
      <w:pPr>
        <w:pStyle w:val="Heading4"/>
      </w:pPr>
      <w:r>
        <w:rPr>
          <w:rStyle w:val="SectionNumber"/>
        </w:rPr>
        <w:t xml:space="preserve">1.9.1.2</w:t>
      </w:r>
      <w:r>
        <w:tab/>
      </w:r>
      <w:r>
        <w:t xml:space="preserve">Standard Support</w:t>
      </w:r>
    </w:p>
    <w:p>
      <w:pPr>
        <w:pStyle w:val="Compact"/>
        <w:numPr>
          <w:ilvl w:val="0"/>
          <w:numId w:val="1021"/>
        </w:numPr>
      </w:pPr>
      <w:r>
        <w:rPr>
          <w:b/>
          <w:bCs/>
        </w:rPr>
        <w:t xml:space="preserve">Coverage:</w:t>
      </w:r>
      <w:r>
        <w:t xml:space="preserve"> </w:t>
      </w:r>
      <w:r>
        <w:t xml:space="preserve">Extended hours (7 AM - 9 PM, weekdays)</w:t>
      </w:r>
    </w:p>
    <w:p>
      <w:pPr>
        <w:pStyle w:val="Compact"/>
        <w:numPr>
          <w:ilvl w:val="0"/>
          <w:numId w:val="1021"/>
        </w:numPr>
      </w:pPr>
      <w:r>
        <w:rPr>
          <w:b/>
          <w:bCs/>
        </w:rPr>
        <w:t xml:space="preserve">Channels:</w:t>
      </w:r>
      <w:r>
        <w:t xml:space="preserve"> </w:t>
      </w:r>
      <w:r>
        <w:t xml:space="preserve">Email, phone, web portal</w:t>
      </w:r>
    </w:p>
    <w:p>
      <w:pPr>
        <w:pStyle w:val="Compact"/>
        <w:numPr>
          <w:ilvl w:val="0"/>
          <w:numId w:val="1021"/>
        </w:numPr>
      </w:pPr>
      <w:r>
        <w:rPr>
          <w:b/>
          <w:bCs/>
        </w:rPr>
        <w:t xml:space="preserve">Response Time:</w:t>
      </w:r>
      <w:r>
        <w:t xml:space="preserve"> </w:t>
      </w:r>
      <w:r>
        <w:t xml:space="preserve">4-12 hours</w:t>
      </w:r>
    </w:p>
    <w:p>
      <w:pPr>
        <w:pStyle w:val="Compact"/>
        <w:numPr>
          <w:ilvl w:val="0"/>
          <w:numId w:val="1021"/>
        </w:numPr>
      </w:pPr>
      <w:r>
        <w:rPr>
          <w:b/>
          <w:bCs/>
        </w:rPr>
        <w:t xml:space="preserve">Cost:</w:t>
      </w:r>
      <w:r>
        <w:t xml:space="preserve"> </w:t>
      </w:r>
      <w:r>
        <w:t xml:space="preserve">20-25% of annual license cost</w:t>
      </w:r>
    </w:p>
    <w:bookmarkEnd w:id="53"/>
    <w:bookmarkStart w:id="54" w:name="premium-support"/>
    <w:p>
      <w:pPr>
        <w:pStyle w:val="Heading4"/>
      </w:pPr>
      <w:r>
        <w:rPr>
          <w:rStyle w:val="SectionNumber"/>
        </w:rPr>
        <w:t xml:space="preserve">1.9.1.3</w:t>
      </w:r>
      <w:r>
        <w:tab/>
      </w:r>
      <w:r>
        <w:t xml:space="preserve">Premium Support</w:t>
      </w:r>
    </w:p>
    <w:p>
      <w:pPr>
        <w:pStyle w:val="Compact"/>
        <w:numPr>
          <w:ilvl w:val="0"/>
          <w:numId w:val="1022"/>
        </w:numPr>
      </w:pPr>
      <w:r>
        <w:rPr>
          <w:b/>
          <w:bCs/>
        </w:rPr>
        <w:t xml:space="preserve">Coverage:</w:t>
      </w:r>
      <w:r>
        <w:t xml:space="preserve"> </w:t>
      </w:r>
      <w:r>
        <w:t xml:space="preserve">24/7/365</w:t>
      </w:r>
    </w:p>
    <w:p>
      <w:pPr>
        <w:pStyle w:val="Compact"/>
        <w:numPr>
          <w:ilvl w:val="0"/>
          <w:numId w:val="1022"/>
        </w:numPr>
      </w:pPr>
      <w:r>
        <w:rPr>
          <w:b/>
          <w:bCs/>
        </w:rPr>
        <w:t xml:space="preserve">Channels:</w:t>
      </w:r>
      <w:r>
        <w:t xml:space="preserve"> </w:t>
      </w:r>
      <w:r>
        <w:t xml:space="preserve">All channels plus priority escalation</w:t>
      </w:r>
    </w:p>
    <w:p>
      <w:pPr>
        <w:pStyle w:val="Compact"/>
        <w:numPr>
          <w:ilvl w:val="0"/>
          <w:numId w:val="1022"/>
        </w:numPr>
      </w:pPr>
      <w:r>
        <w:rPr>
          <w:b/>
          <w:bCs/>
        </w:rPr>
        <w:t xml:space="preserve">Response Time:</w:t>
      </w:r>
      <w:r>
        <w:t xml:space="preserve"> </w:t>
      </w:r>
      <w:r>
        <w:t xml:space="preserve">1-4 hours</w:t>
      </w:r>
    </w:p>
    <w:p>
      <w:pPr>
        <w:pStyle w:val="Compact"/>
        <w:numPr>
          <w:ilvl w:val="0"/>
          <w:numId w:val="1022"/>
        </w:numPr>
      </w:pPr>
      <w:r>
        <w:rPr>
          <w:b/>
          <w:bCs/>
        </w:rPr>
        <w:t xml:space="preserve">Cost:</w:t>
      </w:r>
      <w:r>
        <w:t xml:space="preserve"> </w:t>
      </w:r>
      <w:r>
        <w:t xml:space="preserve">25-30% of annual license cost</w:t>
      </w:r>
    </w:p>
    <w:bookmarkEnd w:id="54"/>
    <w:bookmarkStart w:id="55" w:name="enterprise-support"/>
    <w:p>
      <w:pPr>
        <w:pStyle w:val="Heading4"/>
      </w:pPr>
      <w:r>
        <w:rPr>
          <w:rStyle w:val="SectionNumber"/>
        </w:rPr>
        <w:t xml:space="preserve">1.9.1.4</w:t>
      </w:r>
      <w:r>
        <w:tab/>
      </w:r>
      <w:r>
        <w:t xml:space="preserve">Enterprise Support</w:t>
      </w:r>
    </w:p>
    <w:p>
      <w:pPr>
        <w:pStyle w:val="Compact"/>
        <w:numPr>
          <w:ilvl w:val="0"/>
          <w:numId w:val="1023"/>
        </w:numPr>
      </w:pPr>
      <w:r>
        <w:rPr>
          <w:b/>
          <w:bCs/>
        </w:rPr>
        <w:t xml:space="preserve">Coverage:</w:t>
      </w:r>
      <w:r>
        <w:t xml:space="preserve"> </w:t>
      </w:r>
      <w:r>
        <w:t xml:space="preserve">24/7/365 with dedicated support team</w:t>
      </w:r>
    </w:p>
    <w:p>
      <w:pPr>
        <w:pStyle w:val="Compact"/>
        <w:numPr>
          <w:ilvl w:val="0"/>
          <w:numId w:val="1023"/>
        </w:numPr>
      </w:pPr>
      <w:r>
        <w:rPr>
          <w:b/>
          <w:bCs/>
        </w:rPr>
        <w:t xml:space="preserve">Channels:</w:t>
      </w:r>
      <w:r>
        <w:t xml:space="preserve"> </w:t>
      </w:r>
      <w:r>
        <w:t xml:space="preserve">All channels plus dedicated account manager</w:t>
      </w:r>
    </w:p>
    <w:p>
      <w:pPr>
        <w:pStyle w:val="Compact"/>
        <w:numPr>
          <w:ilvl w:val="0"/>
          <w:numId w:val="1023"/>
        </w:numPr>
      </w:pPr>
      <w:r>
        <w:rPr>
          <w:b/>
          <w:bCs/>
        </w:rPr>
        <w:t xml:space="preserve">Response Time:</w:t>
      </w:r>
      <w:r>
        <w:t xml:space="preserve"> </w:t>
      </w:r>
      <w:r>
        <w:t xml:space="preserve">30 minutes - 2 hours</w:t>
      </w:r>
    </w:p>
    <w:p>
      <w:pPr>
        <w:pStyle w:val="Compact"/>
        <w:numPr>
          <w:ilvl w:val="0"/>
          <w:numId w:val="1023"/>
        </w:numPr>
      </w:pPr>
      <w:r>
        <w:rPr>
          <w:b/>
          <w:bCs/>
        </w:rPr>
        <w:t xml:space="preserve">Additional Services:</w:t>
      </w:r>
      <w:r>
        <w:t xml:space="preserve"> </w:t>
      </w:r>
      <w:r>
        <w:t xml:space="preserve">Health checks, optimization</w:t>
      </w:r>
    </w:p>
    <w:p>
      <w:pPr>
        <w:pStyle w:val="Compact"/>
        <w:numPr>
          <w:ilvl w:val="0"/>
          <w:numId w:val="1023"/>
        </w:numPr>
      </w:pPr>
      <w:r>
        <w:rPr>
          <w:b/>
          <w:bCs/>
        </w:rPr>
        <w:t xml:space="preserve">Cost:</w:t>
      </w:r>
      <w:r>
        <w:t xml:space="preserve"> </w:t>
      </w:r>
      <w:r>
        <w:t xml:space="preserve">30-40% of annual license cost</w:t>
      </w:r>
    </w:p>
    <w:bookmarkEnd w:id="55"/>
    <w:bookmarkEnd w:id="56"/>
    <w:bookmarkStart w:id="60" w:name="maintenance-services"/>
    <w:p>
      <w:pPr>
        <w:pStyle w:val="Heading3"/>
      </w:pPr>
      <w:r>
        <w:rPr>
          <w:rStyle w:val="SectionNumber"/>
        </w:rPr>
        <w:t xml:space="preserve">1.9.2</w:t>
      </w:r>
      <w:r>
        <w:tab/>
      </w:r>
      <w:r>
        <w:t xml:space="preserve">Maintenance Services</w:t>
      </w:r>
    </w:p>
    <w:bookmarkStart w:id="57" w:name="software-updates"/>
    <w:p>
      <w:pPr>
        <w:pStyle w:val="Heading4"/>
      </w:pPr>
      <w:r>
        <w:rPr>
          <w:rStyle w:val="SectionNumber"/>
        </w:rPr>
        <w:t xml:space="preserve">1.9.2.1</w:t>
      </w:r>
      <w:r>
        <w:tab/>
      </w:r>
      <w:r>
        <w:t xml:space="preserve">Software Updates</w:t>
      </w:r>
    </w:p>
    <w:p>
      <w:pPr>
        <w:pStyle w:val="Compact"/>
        <w:numPr>
          <w:ilvl w:val="0"/>
          <w:numId w:val="1024"/>
        </w:numPr>
      </w:pPr>
      <w:r>
        <w:rPr>
          <w:b/>
          <w:bCs/>
        </w:rPr>
        <w:t xml:space="preserve">Regular Updates:</w:t>
      </w:r>
      <w:r>
        <w:t xml:space="preserve"> </w:t>
      </w:r>
      <w:r>
        <w:t xml:space="preserve">Included in support</w:t>
      </w:r>
    </w:p>
    <w:p>
      <w:pPr>
        <w:pStyle w:val="Compact"/>
        <w:numPr>
          <w:ilvl w:val="0"/>
          <w:numId w:val="1024"/>
        </w:numPr>
      </w:pPr>
      <w:r>
        <w:rPr>
          <w:b/>
          <w:bCs/>
        </w:rPr>
        <w:t xml:space="preserve">Major Version Upgrades:</w:t>
      </w:r>
      <w:r>
        <w:t xml:space="preserve"> </w:t>
      </w:r>
      <w:r>
        <w:t xml:space="preserve">May require additional cost</w:t>
      </w:r>
    </w:p>
    <w:p>
      <w:pPr>
        <w:pStyle w:val="Compact"/>
        <w:numPr>
          <w:ilvl w:val="0"/>
          <w:numId w:val="1024"/>
        </w:numPr>
      </w:pPr>
      <w:r>
        <w:rPr>
          <w:b/>
          <w:bCs/>
        </w:rPr>
        <w:t xml:space="preserve">Security Patches:</w:t>
      </w:r>
      <w:r>
        <w:t xml:space="preserve"> </w:t>
      </w:r>
      <w:r>
        <w:t xml:space="preserve">Priority updates included</w:t>
      </w:r>
    </w:p>
    <w:p>
      <w:pPr>
        <w:pStyle w:val="Compact"/>
        <w:numPr>
          <w:ilvl w:val="0"/>
          <w:numId w:val="1024"/>
        </w:numPr>
      </w:pPr>
      <w:r>
        <w:rPr>
          <w:b/>
          <w:bCs/>
        </w:rPr>
        <w:t xml:space="preserve">Custom Code Maintenance:</w:t>
      </w:r>
      <w:r>
        <w:t xml:space="preserve"> </w:t>
      </w:r>
      <w:r>
        <w:t xml:space="preserve">Additional service</w:t>
      </w:r>
    </w:p>
    <w:bookmarkEnd w:id="57"/>
    <w:bookmarkStart w:id="58" w:name="performance-monitoring"/>
    <w:p>
      <w:pPr>
        <w:pStyle w:val="Heading4"/>
      </w:pPr>
      <w:r>
        <w:rPr>
          <w:rStyle w:val="SectionNumber"/>
        </w:rPr>
        <w:t xml:space="preserve">1.9.2.2</w:t>
      </w:r>
      <w:r>
        <w:tab/>
      </w:r>
      <w:r>
        <w:t xml:space="preserve">Performance Monitoring</w:t>
      </w:r>
    </w:p>
    <w:p>
      <w:pPr>
        <w:pStyle w:val="Compact"/>
        <w:numPr>
          <w:ilvl w:val="0"/>
          <w:numId w:val="1025"/>
        </w:numPr>
      </w:pPr>
      <w:r>
        <w:rPr>
          <w:b/>
          <w:bCs/>
        </w:rPr>
        <w:t xml:space="preserve">System Health Monitoring:</w:t>
      </w:r>
      <w:r>
        <w:t xml:space="preserve"> </w:t>
      </w:r>
      <w:r>
        <w:t xml:space="preserve">$200 - $1,000 per month</w:t>
      </w:r>
    </w:p>
    <w:p>
      <w:pPr>
        <w:pStyle w:val="Compact"/>
        <w:numPr>
          <w:ilvl w:val="0"/>
          <w:numId w:val="1025"/>
        </w:numPr>
      </w:pPr>
      <w:r>
        <w:rPr>
          <w:b/>
          <w:bCs/>
        </w:rPr>
        <w:t xml:space="preserve">Performance Optimization:</w:t>
      </w:r>
      <w:r>
        <w:t xml:space="preserve"> </w:t>
      </w:r>
      <w:r>
        <w:t xml:space="preserve">$2,000 - $10,000 per quarter</w:t>
      </w:r>
    </w:p>
    <w:p>
      <w:pPr>
        <w:pStyle w:val="Compact"/>
        <w:numPr>
          <w:ilvl w:val="0"/>
          <w:numId w:val="1025"/>
        </w:numPr>
      </w:pPr>
      <w:r>
        <w:rPr>
          <w:b/>
          <w:bCs/>
        </w:rPr>
        <w:t xml:space="preserve">Capacity Planning:</w:t>
      </w:r>
      <w:r>
        <w:t xml:space="preserve"> </w:t>
      </w:r>
      <w:r>
        <w:t xml:space="preserve">$5,000 - $15,000 annually</w:t>
      </w:r>
    </w:p>
    <w:bookmarkEnd w:id="58"/>
    <w:bookmarkStart w:id="59" w:name="backup-and-recovery"/>
    <w:p>
      <w:pPr>
        <w:pStyle w:val="Heading4"/>
      </w:pPr>
      <w:r>
        <w:rPr>
          <w:rStyle w:val="SectionNumber"/>
        </w:rPr>
        <w:t xml:space="preserve">1.9.2.3</w:t>
      </w:r>
      <w:r>
        <w:tab/>
      </w:r>
      <w:r>
        <w:t xml:space="preserve">Backup and Recovery</w:t>
      </w:r>
    </w:p>
    <w:p>
      <w:pPr>
        <w:pStyle w:val="Compact"/>
        <w:numPr>
          <w:ilvl w:val="0"/>
          <w:numId w:val="1026"/>
        </w:numPr>
      </w:pPr>
      <w:r>
        <w:rPr>
          <w:b/>
          <w:bCs/>
        </w:rPr>
        <w:t xml:space="preserve">Backup Management:</w:t>
      </w:r>
      <w:r>
        <w:t xml:space="preserve"> </w:t>
      </w:r>
      <w:r>
        <w:t xml:space="preserve">$500 - $2,000 per month</w:t>
      </w:r>
    </w:p>
    <w:p>
      <w:pPr>
        <w:pStyle w:val="Compact"/>
        <w:numPr>
          <w:ilvl w:val="0"/>
          <w:numId w:val="1026"/>
        </w:numPr>
      </w:pPr>
      <w:r>
        <w:rPr>
          <w:b/>
          <w:bCs/>
        </w:rPr>
        <w:t xml:space="preserve">Disaster Recovery Testing:</w:t>
      </w:r>
      <w:r>
        <w:t xml:space="preserve"> </w:t>
      </w:r>
      <w:r>
        <w:t xml:space="preserve">$3,000 - $10,000 annually</w:t>
      </w:r>
    </w:p>
    <w:p>
      <w:pPr>
        <w:pStyle w:val="Compact"/>
        <w:numPr>
          <w:ilvl w:val="0"/>
          <w:numId w:val="1026"/>
        </w:numPr>
      </w:pPr>
      <w:r>
        <w:rPr>
          <w:b/>
          <w:bCs/>
        </w:rPr>
        <w:t xml:space="preserve">Recovery Services:</w:t>
      </w:r>
      <w:r>
        <w:t xml:space="preserve"> </w:t>
      </w:r>
      <w:r>
        <w:t xml:space="preserve">$200 - $500 per hour (as needed)</w:t>
      </w:r>
    </w:p>
    <w:p>
      <w:r>
        <w:pict>
          <v:rect style="width:0;height:1.5pt" o:hralign="center" o:hrstd="t" o:hr="t"/>
        </w:pict>
      </w:r>
    </w:p>
    <w:bookmarkEnd w:id="59"/>
    <w:bookmarkEnd w:id="60"/>
    <w:bookmarkEnd w:id="61"/>
    <w:bookmarkStart w:id="70" w:name="training-and-change-management"/>
    <w:p>
      <w:pPr>
        <w:pStyle w:val="Heading2"/>
      </w:pPr>
      <w:r>
        <w:rPr>
          <w:rStyle w:val="SectionNumber"/>
        </w:rPr>
        <w:t xml:space="preserve">1.10</w:t>
      </w:r>
      <w:r>
        <w:tab/>
      </w:r>
      <w:r>
        <w:t xml:space="preserve">Training and Change Management</w:t>
      </w:r>
    </w:p>
    <w:bookmarkStart w:id="66" w:name="training-program-components"/>
    <w:p>
      <w:pPr>
        <w:pStyle w:val="Heading3"/>
      </w:pPr>
      <w:r>
        <w:rPr>
          <w:rStyle w:val="SectionNumber"/>
        </w:rPr>
        <w:t xml:space="preserve">1.10.1</w:t>
      </w:r>
      <w:r>
        <w:tab/>
      </w:r>
      <w:r>
        <w:t xml:space="preserve">Training Program Components</w:t>
      </w:r>
    </w:p>
    <w:bookmarkStart w:id="62" w:name="administrator-training"/>
    <w:p>
      <w:pPr>
        <w:pStyle w:val="Heading4"/>
      </w:pPr>
      <w:r>
        <w:rPr>
          <w:rStyle w:val="SectionNumber"/>
        </w:rPr>
        <w:t xml:space="preserve">1.10.1.1</w:t>
      </w:r>
      <w:r>
        <w:tab/>
      </w:r>
      <w:r>
        <w:t xml:space="preserve">Administrator Training</w:t>
      </w:r>
    </w:p>
    <w:p>
      <w:pPr>
        <w:pStyle w:val="Compact"/>
        <w:numPr>
          <w:ilvl w:val="0"/>
          <w:numId w:val="1027"/>
        </w:numPr>
      </w:pPr>
      <w:r>
        <w:rPr>
          <w:b/>
          <w:bCs/>
        </w:rPr>
        <w:t xml:space="preserve">Duration:</w:t>
      </w:r>
      <w:r>
        <w:t xml:space="preserve"> </w:t>
      </w:r>
      <w:r>
        <w:t xml:space="preserve">3-5 days</w:t>
      </w:r>
    </w:p>
    <w:p>
      <w:pPr>
        <w:pStyle w:val="Compact"/>
        <w:numPr>
          <w:ilvl w:val="0"/>
          <w:numId w:val="1027"/>
        </w:numPr>
      </w:pPr>
      <w:r>
        <w:rPr>
          <w:b/>
          <w:bCs/>
        </w:rPr>
        <w:t xml:space="preserve">Participants:</w:t>
      </w:r>
      <w:r>
        <w:t xml:space="preserve"> </w:t>
      </w:r>
      <w:r>
        <w:t xml:space="preserve">2-5 administrators</w:t>
      </w:r>
    </w:p>
    <w:p>
      <w:pPr>
        <w:pStyle w:val="Compact"/>
        <w:numPr>
          <w:ilvl w:val="0"/>
          <w:numId w:val="1027"/>
        </w:numPr>
      </w:pPr>
      <w:r>
        <w:rPr>
          <w:b/>
          <w:bCs/>
        </w:rPr>
        <w:t xml:space="preserve">Content:</w:t>
      </w:r>
      <w:r>
        <w:t xml:space="preserve"> </w:t>
      </w:r>
      <w:r>
        <w:t xml:space="preserve">System configuration, user management, reporting</w:t>
      </w:r>
    </w:p>
    <w:p>
      <w:pPr>
        <w:pStyle w:val="Compact"/>
        <w:numPr>
          <w:ilvl w:val="0"/>
          <w:numId w:val="1027"/>
        </w:numPr>
      </w:pPr>
      <w:r>
        <w:rPr>
          <w:b/>
          <w:bCs/>
        </w:rPr>
        <w:t xml:space="preserve">Cost:</w:t>
      </w:r>
      <w:r>
        <w:t xml:space="preserve"> </w:t>
      </w:r>
      <w:r>
        <w:t xml:space="preserve">$5,000 - $15,000</w:t>
      </w:r>
    </w:p>
    <w:bookmarkEnd w:id="62"/>
    <w:bookmarkStart w:id="63" w:name="end-user-training"/>
    <w:p>
      <w:pPr>
        <w:pStyle w:val="Heading4"/>
      </w:pPr>
      <w:r>
        <w:rPr>
          <w:rStyle w:val="SectionNumber"/>
        </w:rPr>
        <w:t xml:space="preserve">1.10.1.2</w:t>
      </w:r>
      <w:r>
        <w:tab/>
      </w:r>
      <w:r>
        <w:t xml:space="preserve">End-User Training</w:t>
      </w:r>
    </w:p>
    <w:p>
      <w:pPr>
        <w:pStyle w:val="Compact"/>
        <w:numPr>
          <w:ilvl w:val="0"/>
          <w:numId w:val="1028"/>
        </w:numPr>
      </w:pPr>
      <w:r>
        <w:rPr>
          <w:b/>
          <w:bCs/>
        </w:rPr>
        <w:t xml:space="preserve">Faculty Training:</w:t>
      </w:r>
      <w:r>
        <w:t xml:space="preserve"> </w:t>
      </w:r>
      <w:r>
        <w:t xml:space="preserve">1-2 days, $100-200 per participant</w:t>
      </w:r>
    </w:p>
    <w:p>
      <w:pPr>
        <w:pStyle w:val="Compact"/>
        <w:numPr>
          <w:ilvl w:val="0"/>
          <w:numId w:val="1028"/>
        </w:numPr>
      </w:pPr>
      <w:r>
        <w:rPr>
          <w:b/>
          <w:bCs/>
        </w:rPr>
        <w:t xml:space="preserve">Student Orientation:</w:t>
      </w:r>
      <w:r>
        <w:t xml:space="preserve"> </w:t>
      </w:r>
      <w:r>
        <w:t xml:space="preserve">2-4 hours, $25-50 per participant</w:t>
      </w:r>
    </w:p>
    <w:p>
      <w:pPr>
        <w:pStyle w:val="Compact"/>
        <w:numPr>
          <w:ilvl w:val="0"/>
          <w:numId w:val="1028"/>
        </w:numPr>
      </w:pPr>
      <w:r>
        <w:rPr>
          <w:b/>
          <w:bCs/>
        </w:rPr>
        <w:t xml:space="preserve">Support Staff Training:</w:t>
      </w:r>
      <w:r>
        <w:t xml:space="preserve"> </w:t>
      </w:r>
      <w:r>
        <w:t xml:space="preserve">1-2 days, $150-300 per participant</w:t>
      </w:r>
    </w:p>
    <w:bookmarkEnd w:id="63"/>
    <w:bookmarkStart w:id="64" w:name="train-the-trainer-program"/>
    <w:p>
      <w:pPr>
        <w:pStyle w:val="Heading4"/>
      </w:pPr>
      <w:r>
        <w:rPr>
          <w:rStyle w:val="SectionNumber"/>
        </w:rPr>
        <w:t xml:space="preserve">1.10.1.3</w:t>
      </w:r>
      <w:r>
        <w:tab/>
      </w:r>
      <w:r>
        <w:t xml:space="preserve">Train-the-Trainer Program</w:t>
      </w:r>
    </w:p>
    <w:p>
      <w:pPr>
        <w:pStyle w:val="Compact"/>
        <w:numPr>
          <w:ilvl w:val="0"/>
          <w:numId w:val="1029"/>
        </w:numPr>
      </w:pPr>
      <w:r>
        <w:rPr>
          <w:b/>
          <w:bCs/>
        </w:rPr>
        <w:t xml:space="preserve">Duration:</w:t>
      </w:r>
      <w:r>
        <w:t xml:space="preserve"> </w:t>
      </w:r>
      <w:r>
        <w:t xml:space="preserve">5-10 days</w:t>
      </w:r>
    </w:p>
    <w:p>
      <w:pPr>
        <w:pStyle w:val="Compact"/>
        <w:numPr>
          <w:ilvl w:val="0"/>
          <w:numId w:val="1029"/>
        </w:numPr>
      </w:pPr>
      <w:r>
        <w:rPr>
          <w:b/>
          <w:bCs/>
        </w:rPr>
        <w:t xml:space="preserve">Participants:</w:t>
      </w:r>
      <w:r>
        <w:t xml:space="preserve"> </w:t>
      </w:r>
      <w:r>
        <w:t xml:space="preserve">3-8 internal trainers</w:t>
      </w:r>
    </w:p>
    <w:p>
      <w:pPr>
        <w:pStyle w:val="Compact"/>
        <w:numPr>
          <w:ilvl w:val="0"/>
          <w:numId w:val="1029"/>
        </w:numPr>
      </w:pPr>
      <w:r>
        <w:rPr>
          <w:b/>
          <w:bCs/>
        </w:rPr>
        <w:t xml:space="preserve">Materials:</w:t>
      </w:r>
      <w:r>
        <w:t xml:space="preserve"> </w:t>
      </w:r>
      <w:r>
        <w:t xml:space="preserve">Training guides, presentations, videos</w:t>
      </w:r>
    </w:p>
    <w:p>
      <w:pPr>
        <w:pStyle w:val="Compact"/>
        <w:numPr>
          <w:ilvl w:val="0"/>
          <w:numId w:val="1029"/>
        </w:numPr>
      </w:pPr>
      <w:r>
        <w:rPr>
          <w:b/>
          <w:bCs/>
        </w:rPr>
        <w:t xml:space="preserve">Cost:</w:t>
      </w:r>
      <w:r>
        <w:t xml:space="preserve"> </w:t>
      </w:r>
      <w:r>
        <w:t xml:space="preserve">$10,000 - $25,000</w:t>
      </w:r>
    </w:p>
    <w:bookmarkEnd w:id="64"/>
    <w:bookmarkStart w:id="65" w:name="ongoing-training-support"/>
    <w:p>
      <w:pPr>
        <w:pStyle w:val="Heading4"/>
      </w:pPr>
      <w:r>
        <w:rPr>
          <w:rStyle w:val="SectionNumber"/>
        </w:rPr>
        <w:t xml:space="preserve">1.10.1.4</w:t>
      </w:r>
      <w:r>
        <w:tab/>
      </w:r>
      <w:r>
        <w:t xml:space="preserve">Ongoing Training Support</w:t>
      </w:r>
    </w:p>
    <w:p>
      <w:pPr>
        <w:pStyle w:val="Compact"/>
        <w:numPr>
          <w:ilvl w:val="0"/>
          <w:numId w:val="1030"/>
        </w:numPr>
      </w:pPr>
      <w:r>
        <w:rPr>
          <w:b/>
          <w:bCs/>
        </w:rPr>
        <w:t xml:space="preserve">Refresher Sessions:</w:t>
      </w:r>
      <w:r>
        <w:t xml:space="preserve"> </w:t>
      </w:r>
      <w:r>
        <w:t xml:space="preserve">$2,000 - $5,000 per session</w:t>
      </w:r>
    </w:p>
    <w:p>
      <w:pPr>
        <w:pStyle w:val="Compact"/>
        <w:numPr>
          <w:ilvl w:val="0"/>
          <w:numId w:val="1030"/>
        </w:numPr>
      </w:pPr>
      <w:r>
        <w:rPr>
          <w:b/>
          <w:bCs/>
        </w:rPr>
        <w:t xml:space="preserve">New Feature Training:</w:t>
      </w:r>
      <w:r>
        <w:t xml:space="preserve"> </w:t>
      </w:r>
      <w:r>
        <w:t xml:space="preserve">$1,000 - $3,000 per session</w:t>
      </w:r>
    </w:p>
    <w:p>
      <w:pPr>
        <w:pStyle w:val="Compact"/>
        <w:numPr>
          <w:ilvl w:val="0"/>
          <w:numId w:val="1030"/>
        </w:numPr>
      </w:pPr>
      <w:r>
        <w:rPr>
          <w:b/>
          <w:bCs/>
        </w:rPr>
        <w:t xml:space="preserve">Annual Training Program:</w:t>
      </w:r>
      <w:r>
        <w:t xml:space="preserve"> </w:t>
      </w:r>
      <w:r>
        <w:t xml:space="preserve">$5,000 - $20,000</w:t>
      </w:r>
    </w:p>
    <w:bookmarkEnd w:id="65"/>
    <w:bookmarkEnd w:id="66"/>
    <w:bookmarkStart w:id="69" w:name="change-management-services"/>
    <w:p>
      <w:pPr>
        <w:pStyle w:val="Heading3"/>
      </w:pPr>
      <w:r>
        <w:rPr>
          <w:rStyle w:val="SectionNumber"/>
        </w:rPr>
        <w:t xml:space="preserve">1.10.2</w:t>
      </w:r>
      <w:r>
        <w:tab/>
      </w:r>
      <w:r>
        <w:t xml:space="preserve">Change Management Services</w:t>
      </w:r>
    </w:p>
    <w:bookmarkStart w:id="67" w:name="change-strategy-development"/>
    <w:p>
      <w:pPr>
        <w:pStyle w:val="Heading4"/>
      </w:pPr>
      <w:r>
        <w:rPr>
          <w:rStyle w:val="SectionNumber"/>
        </w:rPr>
        <w:t xml:space="preserve">1.10.2.1</w:t>
      </w:r>
      <w:r>
        <w:tab/>
      </w:r>
      <w:r>
        <w:t xml:space="preserve">Change Strategy Development</w:t>
      </w:r>
    </w:p>
    <w:p>
      <w:pPr>
        <w:pStyle w:val="Compact"/>
        <w:numPr>
          <w:ilvl w:val="0"/>
          <w:numId w:val="1031"/>
        </w:numPr>
      </w:pPr>
      <w:r>
        <w:rPr>
          <w:b/>
          <w:bCs/>
        </w:rPr>
        <w:t xml:space="preserve">Stakeholder Analysis:</w:t>
      </w:r>
      <w:r>
        <w:t xml:space="preserve"> </w:t>
      </w:r>
      <w:r>
        <w:t xml:space="preserve">$3,000 - $8,000</w:t>
      </w:r>
    </w:p>
    <w:p>
      <w:pPr>
        <w:pStyle w:val="Compact"/>
        <w:numPr>
          <w:ilvl w:val="0"/>
          <w:numId w:val="1031"/>
        </w:numPr>
      </w:pPr>
      <w:r>
        <w:rPr>
          <w:b/>
          <w:bCs/>
        </w:rPr>
        <w:t xml:space="preserve">Communication Plan:</w:t>
      </w:r>
      <w:r>
        <w:t xml:space="preserve"> </w:t>
      </w:r>
      <w:r>
        <w:t xml:space="preserve">$5,000 - $12,000</w:t>
      </w:r>
    </w:p>
    <w:p>
      <w:pPr>
        <w:pStyle w:val="Compact"/>
        <w:numPr>
          <w:ilvl w:val="0"/>
          <w:numId w:val="1031"/>
        </w:numPr>
      </w:pPr>
      <w:r>
        <w:rPr>
          <w:b/>
          <w:bCs/>
        </w:rPr>
        <w:t xml:space="preserve">Training Strategy:</w:t>
      </w:r>
      <w:r>
        <w:t xml:space="preserve"> </w:t>
      </w:r>
      <w:r>
        <w:t xml:space="preserve">$3,000 - $8,000</w:t>
      </w:r>
    </w:p>
    <w:p>
      <w:pPr>
        <w:pStyle w:val="Compact"/>
        <w:numPr>
          <w:ilvl w:val="0"/>
          <w:numId w:val="1031"/>
        </w:numPr>
      </w:pPr>
      <w:r>
        <w:rPr>
          <w:b/>
          <w:bCs/>
        </w:rPr>
        <w:t xml:space="preserve">Success Metrics:</w:t>
      </w:r>
      <w:r>
        <w:t xml:space="preserve"> </w:t>
      </w:r>
      <w:r>
        <w:t xml:space="preserve">$2,000 - $5,000</w:t>
      </w:r>
    </w:p>
    <w:bookmarkEnd w:id="67"/>
    <w:bookmarkStart w:id="68" w:name="change-implementation-support"/>
    <w:p>
      <w:pPr>
        <w:pStyle w:val="Heading4"/>
      </w:pPr>
      <w:r>
        <w:rPr>
          <w:rStyle w:val="SectionNumber"/>
        </w:rPr>
        <w:t xml:space="preserve">1.10.2.2</w:t>
      </w:r>
      <w:r>
        <w:tab/>
      </w:r>
      <w:r>
        <w:t xml:space="preserve">Change Implementation Support</w:t>
      </w:r>
    </w:p>
    <w:p>
      <w:pPr>
        <w:pStyle w:val="Compact"/>
        <w:numPr>
          <w:ilvl w:val="0"/>
          <w:numId w:val="1032"/>
        </w:numPr>
      </w:pPr>
      <w:r>
        <w:rPr>
          <w:b/>
          <w:bCs/>
        </w:rPr>
        <w:t xml:space="preserve">Change Champions Program:</w:t>
      </w:r>
      <w:r>
        <w:t xml:space="preserve"> </w:t>
      </w:r>
      <w:r>
        <w:t xml:space="preserve">$5,000 - $15,000</w:t>
      </w:r>
    </w:p>
    <w:p>
      <w:pPr>
        <w:pStyle w:val="Compact"/>
        <w:numPr>
          <w:ilvl w:val="0"/>
          <w:numId w:val="1032"/>
        </w:numPr>
      </w:pPr>
      <w:r>
        <w:rPr>
          <w:b/>
          <w:bCs/>
        </w:rPr>
        <w:t xml:space="preserve">Communication Materials:</w:t>
      </w:r>
      <w:r>
        <w:t xml:space="preserve"> </w:t>
      </w:r>
      <w:r>
        <w:t xml:space="preserve">$3,000 - $10,000</w:t>
      </w:r>
    </w:p>
    <w:p>
      <w:pPr>
        <w:pStyle w:val="Compact"/>
        <w:numPr>
          <w:ilvl w:val="0"/>
          <w:numId w:val="1032"/>
        </w:numPr>
      </w:pPr>
      <w:r>
        <w:rPr>
          <w:b/>
          <w:bCs/>
        </w:rPr>
        <w:t xml:space="preserve">Feedback and Assessment:</w:t>
      </w:r>
      <w:r>
        <w:t xml:space="preserve"> </w:t>
      </w:r>
      <w:r>
        <w:t xml:space="preserve">$2,000 - $8,000</w:t>
      </w:r>
    </w:p>
    <w:p>
      <w:pPr>
        <w:pStyle w:val="Compact"/>
        <w:numPr>
          <w:ilvl w:val="0"/>
          <w:numId w:val="1032"/>
        </w:numPr>
      </w:pPr>
      <w:r>
        <w:rPr>
          <w:b/>
          <w:bCs/>
        </w:rPr>
        <w:t xml:space="preserve">Continuous Improvement:</w:t>
      </w:r>
      <w:r>
        <w:t xml:space="preserve"> </w:t>
      </w:r>
      <w:r>
        <w:t xml:space="preserve">$5,000 - $15,000</w:t>
      </w:r>
    </w:p>
    <w:p>
      <w:r>
        <w:pict>
          <v:rect style="width:0;height:1.5pt" o:hralign="center" o:hrstd="t" o:hr="t"/>
        </w:pict>
      </w:r>
    </w:p>
    <w:bookmarkEnd w:id="68"/>
    <w:bookmarkEnd w:id="69"/>
    <w:bookmarkEnd w:id="70"/>
    <w:bookmarkStart w:id="81" w:name="risk-factors-and-contingencies"/>
    <w:p>
      <w:pPr>
        <w:pStyle w:val="Heading2"/>
      </w:pPr>
      <w:r>
        <w:rPr>
          <w:rStyle w:val="SectionNumber"/>
        </w:rPr>
        <w:t xml:space="preserve">1.11</w:t>
      </w:r>
      <w:r>
        <w:tab/>
      </w:r>
      <w:r>
        <w:t xml:space="preserve">Risk Factors and Contingencies</w:t>
      </w:r>
    </w:p>
    <w:bookmarkStart w:id="74" w:name="technical-risks"/>
    <w:p>
      <w:pPr>
        <w:pStyle w:val="Heading3"/>
      </w:pPr>
      <w:r>
        <w:rPr>
          <w:rStyle w:val="SectionNumber"/>
        </w:rPr>
        <w:t xml:space="preserve">1.11.1</w:t>
      </w:r>
      <w:r>
        <w:tab/>
      </w:r>
      <w:r>
        <w:t xml:space="preserve">Technical Risks</w:t>
      </w:r>
    </w:p>
    <w:bookmarkStart w:id="71" w:name="integration-complexity"/>
    <w:p>
      <w:pPr>
        <w:pStyle w:val="Heading4"/>
      </w:pPr>
      <w:r>
        <w:rPr>
          <w:rStyle w:val="SectionNumber"/>
        </w:rPr>
        <w:t xml:space="preserve">1.11.1.1</w:t>
      </w:r>
      <w:r>
        <w:tab/>
      </w:r>
      <w:r>
        <w:t xml:space="preserve">Integration Complexity</w:t>
      </w:r>
    </w:p>
    <w:p>
      <w:pPr>
        <w:pStyle w:val="Compact"/>
        <w:numPr>
          <w:ilvl w:val="0"/>
          <w:numId w:val="1033"/>
        </w:numPr>
      </w:pPr>
      <w:r>
        <w:rPr>
          <w:b/>
          <w:bCs/>
        </w:rPr>
        <w:t xml:space="preserve">Risk Level:</w:t>
      </w:r>
      <w:r>
        <w:t xml:space="preserve"> </w:t>
      </w:r>
      <w:r>
        <w:t xml:space="preserve">Medium to High</w:t>
      </w:r>
    </w:p>
    <w:p>
      <w:pPr>
        <w:pStyle w:val="Compact"/>
        <w:numPr>
          <w:ilvl w:val="0"/>
          <w:numId w:val="1033"/>
        </w:numPr>
      </w:pPr>
      <w:r>
        <w:rPr>
          <w:b/>
          <w:bCs/>
        </w:rPr>
        <w:t xml:space="preserve">Mitigation Cost:</w:t>
      </w:r>
      <w:r>
        <w:t xml:space="preserve"> </w:t>
      </w:r>
      <w:r>
        <w:t xml:space="preserve">10-25% of integration budget</w:t>
      </w:r>
    </w:p>
    <w:p>
      <w:pPr>
        <w:pStyle w:val="Compact"/>
        <w:numPr>
          <w:ilvl w:val="0"/>
          <w:numId w:val="1033"/>
        </w:numPr>
      </w:pPr>
      <w:r>
        <w:rPr>
          <w:b/>
          <w:bCs/>
        </w:rPr>
        <w:t xml:space="preserve">Contingency:</w:t>
      </w:r>
      <w:r>
        <w:t xml:space="preserve"> </w:t>
      </w:r>
      <w:r>
        <w:t xml:space="preserve">Additional integration specialists</w:t>
      </w:r>
    </w:p>
    <w:bookmarkEnd w:id="71"/>
    <w:bookmarkStart w:id="72" w:name="data-migration-issues"/>
    <w:p>
      <w:pPr>
        <w:pStyle w:val="Heading4"/>
      </w:pPr>
      <w:r>
        <w:rPr>
          <w:rStyle w:val="SectionNumber"/>
        </w:rPr>
        <w:t xml:space="preserve">1.11.1.2</w:t>
      </w:r>
      <w:r>
        <w:tab/>
      </w:r>
      <w:r>
        <w:t xml:space="preserve">Data Migration Issues</w:t>
      </w:r>
    </w:p>
    <w:p>
      <w:pPr>
        <w:pStyle w:val="Compact"/>
        <w:numPr>
          <w:ilvl w:val="0"/>
          <w:numId w:val="1034"/>
        </w:numPr>
      </w:pPr>
      <w:r>
        <w:rPr>
          <w:b/>
          <w:bCs/>
        </w:rPr>
        <w:t xml:space="preserve">Risk Level:</w:t>
      </w:r>
      <w:r>
        <w:t xml:space="preserve"> </w:t>
      </w:r>
      <w:r>
        <w:t xml:space="preserve">Medium</w:t>
      </w:r>
    </w:p>
    <w:p>
      <w:pPr>
        <w:pStyle w:val="Compact"/>
        <w:numPr>
          <w:ilvl w:val="0"/>
          <w:numId w:val="1034"/>
        </w:numPr>
      </w:pPr>
      <w:r>
        <w:rPr>
          <w:b/>
          <w:bCs/>
        </w:rPr>
        <w:t xml:space="preserve">Mitigation Cost:</w:t>
      </w:r>
      <w:r>
        <w:t xml:space="preserve"> </w:t>
      </w:r>
      <w:r>
        <w:t xml:space="preserve">15-30% of migration budget</w:t>
      </w:r>
    </w:p>
    <w:p>
      <w:pPr>
        <w:pStyle w:val="Compact"/>
        <w:numPr>
          <w:ilvl w:val="0"/>
          <w:numId w:val="1034"/>
        </w:numPr>
      </w:pPr>
      <w:r>
        <w:rPr>
          <w:b/>
          <w:bCs/>
        </w:rPr>
        <w:t xml:space="preserve">Contingency:</w:t>
      </w:r>
      <w:r>
        <w:t xml:space="preserve"> </w:t>
      </w:r>
      <w:r>
        <w:t xml:space="preserve">Extended testing and validation</w:t>
      </w:r>
    </w:p>
    <w:bookmarkEnd w:id="72"/>
    <w:bookmarkStart w:id="73" w:name="performance-issues"/>
    <w:p>
      <w:pPr>
        <w:pStyle w:val="Heading4"/>
      </w:pPr>
      <w:r>
        <w:rPr>
          <w:rStyle w:val="SectionNumber"/>
        </w:rPr>
        <w:t xml:space="preserve">1.11.1.3</w:t>
      </w:r>
      <w:r>
        <w:tab/>
      </w:r>
      <w:r>
        <w:t xml:space="preserve">Performance Issues</w:t>
      </w:r>
    </w:p>
    <w:p>
      <w:pPr>
        <w:pStyle w:val="Compact"/>
        <w:numPr>
          <w:ilvl w:val="0"/>
          <w:numId w:val="1035"/>
        </w:numPr>
      </w:pPr>
      <w:r>
        <w:rPr>
          <w:b/>
          <w:bCs/>
        </w:rPr>
        <w:t xml:space="preserve">Risk Level:</w:t>
      </w:r>
      <w:r>
        <w:t xml:space="preserve"> </w:t>
      </w:r>
      <w:r>
        <w:t xml:space="preserve">Low to Medium</w:t>
      </w:r>
    </w:p>
    <w:p>
      <w:pPr>
        <w:pStyle w:val="Compact"/>
        <w:numPr>
          <w:ilvl w:val="0"/>
          <w:numId w:val="1035"/>
        </w:numPr>
      </w:pPr>
      <w:r>
        <w:rPr>
          <w:b/>
          <w:bCs/>
        </w:rPr>
        <w:t xml:space="preserve">Mitigation Cost:</w:t>
      </w:r>
      <w:r>
        <w:t xml:space="preserve"> </w:t>
      </w:r>
      <w:r>
        <w:t xml:space="preserve">10-20% of infrastructure budget</w:t>
      </w:r>
    </w:p>
    <w:p>
      <w:pPr>
        <w:pStyle w:val="Compact"/>
        <w:numPr>
          <w:ilvl w:val="0"/>
          <w:numId w:val="1035"/>
        </w:numPr>
      </w:pPr>
      <w:r>
        <w:rPr>
          <w:b/>
          <w:bCs/>
        </w:rPr>
        <w:t xml:space="preserve">Contingency:</w:t>
      </w:r>
      <w:r>
        <w:t xml:space="preserve"> </w:t>
      </w:r>
      <w:r>
        <w:t xml:space="preserve">Performance optimization services</w:t>
      </w:r>
    </w:p>
    <w:bookmarkEnd w:id="73"/>
    <w:bookmarkEnd w:id="74"/>
    <w:bookmarkStart w:id="78" w:name="organizational-risks"/>
    <w:p>
      <w:pPr>
        <w:pStyle w:val="Heading3"/>
      </w:pPr>
      <w:r>
        <w:rPr>
          <w:rStyle w:val="SectionNumber"/>
        </w:rPr>
        <w:t xml:space="preserve">1.11.2</w:t>
      </w:r>
      <w:r>
        <w:tab/>
      </w:r>
      <w:r>
        <w:t xml:space="preserve">Organizational Risks</w:t>
      </w:r>
    </w:p>
    <w:bookmarkStart w:id="75" w:name="user-adoption-challenges"/>
    <w:p>
      <w:pPr>
        <w:pStyle w:val="Heading4"/>
      </w:pPr>
      <w:r>
        <w:rPr>
          <w:rStyle w:val="SectionNumber"/>
        </w:rPr>
        <w:t xml:space="preserve">1.11.2.1</w:t>
      </w:r>
      <w:r>
        <w:tab/>
      </w:r>
      <w:r>
        <w:t xml:space="preserve">User Adoption Challenges</w:t>
      </w:r>
    </w:p>
    <w:p>
      <w:pPr>
        <w:pStyle w:val="Compact"/>
        <w:numPr>
          <w:ilvl w:val="0"/>
          <w:numId w:val="1036"/>
        </w:numPr>
      </w:pPr>
      <w:r>
        <w:rPr>
          <w:b/>
          <w:bCs/>
        </w:rPr>
        <w:t xml:space="preserve">Risk Level:</w:t>
      </w:r>
      <w:r>
        <w:t xml:space="preserve"> </w:t>
      </w:r>
      <w:r>
        <w:t xml:space="preserve">High</w:t>
      </w:r>
    </w:p>
    <w:p>
      <w:pPr>
        <w:pStyle w:val="Compact"/>
        <w:numPr>
          <w:ilvl w:val="0"/>
          <w:numId w:val="1036"/>
        </w:numPr>
      </w:pPr>
      <w:r>
        <w:rPr>
          <w:b/>
          <w:bCs/>
        </w:rPr>
        <w:t xml:space="preserve">Mitigation Cost:</w:t>
      </w:r>
      <w:r>
        <w:t xml:space="preserve"> </w:t>
      </w:r>
      <w:r>
        <w:t xml:space="preserve">20-40% of training budget</w:t>
      </w:r>
    </w:p>
    <w:p>
      <w:pPr>
        <w:pStyle w:val="Compact"/>
        <w:numPr>
          <w:ilvl w:val="0"/>
          <w:numId w:val="1036"/>
        </w:numPr>
      </w:pPr>
      <w:r>
        <w:rPr>
          <w:b/>
          <w:bCs/>
        </w:rPr>
        <w:t xml:space="preserve">Contingency:</w:t>
      </w:r>
      <w:r>
        <w:t xml:space="preserve"> </w:t>
      </w:r>
      <w:r>
        <w:t xml:space="preserve">Extended change management support</w:t>
      </w:r>
    </w:p>
    <w:bookmarkEnd w:id="75"/>
    <w:bookmarkStart w:id="76" w:name="staff-availability"/>
    <w:p>
      <w:pPr>
        <w:pStyle w:val="Heading4"/>
      </w:pPr>
      <w:r>
        <w:rPr>
          <w:rStyle w:val="SectionNumber"/>
        </w:rPr>
        <w:t xml:space="preserve">1.11.2.2</w:t>
      </w:r>
      <w:r>
        <w:tab/>
      </w:r>
      <w:r>
        <w:t xml:space="preserve">Staff Availability</w:t>
      </w:r>
    </w:p>
    <w:p>
      <w:pPr>
        <w:pStyle w:val="Compact"/>
        <w:numPr>
          <w:ilvl w:val="0"/>
          <w:numId w:val="1037"/>
        </w:numPr>
      </w:pPr>
      <w:r>
        <w:rPr>
          <w:b/>
          <w:bCs/>
        </w:rPr>
        <w:t xml:space="preserve">Risk Level:</w:t>
      </w:r>
      <w:r>
        <w:t xml:space="preserve"> </w:t>
      </w:r>
      <w:r>
        <w:t xml:space="preserve">Medium</w:t>
      </w:r>
    </w:p>
    <w:p>
      <w:pPr>
        <w:pStyle w:val="Compact"/>
        <w:numPr>
          <w:ilvl w:val="0"/>
          <w:numId w:val="1037"/>
        </w:numPr>
      </w:pPr>
      <w:r>
        <w:rPr>
          <w:b/>
          <w:bCs/>
        </w:rPr>
        <w:t xml:space="preserve">Mitigation Cost:</w:t>
      </w:r>
      <w:r>
        <w:t xml:space="preserve"> </w:t>
      </w:r>
      <w:r>
        <w:t xml:space="preserve">10-20% of project budget</w:t>
      </w:r>
    </w:p>
    <w:p>
      <w:pPr>
        <w:pStyle w:val="Compact"/>
        <w:numPr>
          <w:ilvl w:val="0"/>
          <w:numId w:val="1037"/>
        </w:numPr>
      </w:pPr>
      <w:r>
        <w:rPr>
          <w:b/>
          <w:bCs/>
        </w:rPr>
        <w:t xml:space="preserve">Contingency:</w:t>
      </w:r>
      <w:r>
        <w:t xml:space="preserve"> </w:t>
      </w:r>
      <w:r>
        <w:t xml:space="preserve">Additional project resources</w:t>
      </w:r>
    </w:p>
    <w:bookmarkEnd w:id="76"/>
    <w:bookmarkStart w:id="77" w:name="scope-creep"/>
    <w:p>
      <w:pPr>
        <w:pStyle w:val="Heading4"/>
      </w:pPr>
      <w:r>
        <w:rPr>
          <w:rStyle w:val="SectionNumber"/>
        </w:rPr>
        <w:t xml:space="preserve">1.11.2.3</w:t>
      </w:r>
      <w:r>
        <w:tab/>
      </w:r>
      <w:r>
        <w:t xml:space="preserve">Scope Creep</w:t>
      </w:r>
    </w:p>
    <w:p>
      <w:pPr>
        <w:pStyle w:val="Compact"/>
        <w:numPr>
          <w:ilvl w:val="0"/>
          <w:numId w:val="1038"/>
        </w:numPr>
      </w:pPr>
      <w:r>
        <w:rPr>
          <w:b/>
          <w:bCs/>
        </w:rPr>
        <w:t xml:space="preserve">Risk Level:</w:t>
      </w:r>
      <w:r>
        <w:t xml:space="preserve"> </w:t>
      </w:r>
      <w:r>
        <w:t xml:space="preserve">High</w:t>
      </w:r>
    </w:p>
    <w:p>
      <w:pPr>
        <w:pStyle w:val="Compact"/>
        <w:numPr>
          <w:ilvl w:val="0"/>
          <w:numId w:val="1038"/>
        </w:numPr>
      </w:pPr>
      <w:r>
        <w:rPr>
          <w:b/>
          <w:bCs/>
        </w:rPr>
        <w:t xml:space="preserve">Mitigation Cost:</w:t>
      </w:r>
      <w:r>
        <w:t xml:space="preserve"> </w:t>
      </w:r>
      <w:r>
        <w:t xml:space="preserve">15-30% of total budget</w:t>
      </w:r>
    </w:p>
    <w:p>
      <w:pPr>
        <w:pStyle w:val="Compact"/>
        <w:numPr>
          <w:ilvl w:val="0"/>
          <w:numId w:val="1038"/>
        </w:numPr>
      </w:pPr>
      <w:r>
        <w:rPr>
          <w:b/>
          <w:bCs/>
        </w:rPr>
        <w:t xml:space="preserve">Contingency:</w:t>
      </w:r>
      <w:r>
        <w:t xml:space="preserve"> </w:t>
      </w:r>
      <w:r>
        <w:t xml:space="preserve">Strict change control process</w:t>
      </w:r>
    </w:p>
    <w:bookmarkEnd w:id="77"/>
    <w:bookmarkEnd w:id="78"/>
    <w:bookmarkStart w:id="80" w:name="budget-contingencies"/>
    <w:p>
      <w:pPr>
        <w:pStyle w:val="Heading3"/>
      </w:pPr>
      <w:r>
        <w:rPr>
          <w:rStyle w:val="SectionNumber"/>
        </w:rPr>
        <w:t xml:space="preserve">1.11.3</w:t>
      </w:r>
      <w:r>
        <w:tab/>
      </w:r>
      <w:r>
        <w:t xml:space="preserve">Budget Contingencies</w:t>
      </w:r>
    </w:p>
    <w:bookmarkStart w:id="79" w:name="recommended-contingency-levels"/>
    <w:p>
      <w:pPr>
        <w:pStyle w:val="Heading4"/>
      </w:pPr>
      <w:r>
        <w:rPr>
          <w:rStyle w:val="SectionNumber"/>
        </w:rPr>
        <w:t xml:space="preserve">1.11.3.1</w:t>
      </w:r>
      <w:r>
        <w:tab/>
      </w:r>
      <w:r>
        <w:t xml:space="preserve">Recommended Contingency Levels</w:t>
      </w:r>
    </w:p>
    <w:p>
      <w:pPr>
        <w:pStyle w:val="Compact"/>
        <w:numPr>
          <w:ilvl w:val="0"/>
          <w:numId w:val="1039"/>
        </w:numPr>
      </w:pPr>
      <w:r>
        <w:rPr>
          <w:b/>
          <w:bCs/>
        </w:rPr>
        <w:t xml:space="preserve">Simple Implementation:</w:t>
      </w:r>
      <w:r>
        <w:t xml:space="preserve"> </w:t>
      </w:r>
      <w:r>
        <w:t xml:space="preserve">10-15% contingency</w:t>
      </w:r>
    </w:p>
    <w:p>
      <w:pPr>
        <w:pStyle w:val="Compact"/>
        <w:numPr>
          <w:ilvl w:val="0"/>
          <w:numId w:val="1039"/>
        </w:numPr>
      </w:pPr>
      <w:r>
        <w:rPr>
          <w:b/>
          <w:bCs/>
        </w:rPr>
        <w:t xml:space="preserve">Standard Implementation:</w:t>
      </w:r>
      <w:r>
        <w:t xml:space="preserve"> </w:t>
      </w:r>
      <w:r>
        <w:t xml:space="preserve">15-20% contingency</w:t>
      </w:r>
    </w:p>
    <w:p>
      <w:pPr>
        <w:pStyle w:val="Compact"/>
        <w:numPr>
          <w:ilvl w:val="0"/>
          <w:numId w:val="1039"/>
        </w:numPr>
      </w:pPr>
      <w:r>
        <w:rPr>
          <w:b/>
          <w:bCs/>
        </w:rPr>
        <w:t xml:space="preserve">Complex Implementation:</w:t>
      </w:r>
      <w:r>
        <w:t xml:space="preserve"> </w:t>
      </w:r>
      <w:r>
        <w:t xml:space="preserve">20-30% contingency</w:t>
      </w:r>
    </w:p>
    <w:p>
      <w:pPr>
        <w:pStyle w:val="Compact"/>
        <w:numPr>
          <w:ilvl w:val="0"/>
          <w:numId w:val="1039"/>
        </w:numPr>
      </w:pPr>
      <w:r>
        <w:rPr>
          <w:b/>
          <w:bCs/>
        </w:rPr>
        <w:t xml:space="preserve">High-Risk Implementation:</w:t>
      </w:r>
      <w:r>
        <w:t xml:space="preserve"> </w:t>
      </w:r>
      <w:r>
        <w:t xml:space="preserve">30-40% contingency</w:t>
      </w:r>
    </w:p>
    <w:p>
      <w:r>
        <w:pict>
          <v:rect style="width:0;height:1.5pt" o:hralign="center" o:hrstd="t" o:hr="t"/>
        </w:pict>
      </w:r>
    </w:p>
    <w:bookmarkEnd w:id="79"/>
    <w:bookmarkEnd w:id="80"/>
    <w:bookmarkEnd w:id="81"/>
    <w:bookmarkStart w:id="95" w:name="roi-analysis-framework"/>
    <w:p>
      <w:pPr>
        <w:pStyle w:val="Heading2"/>
      </w:pPr>
      <w:r>
        <w:rPr>
          <w:rStyle w:val="SectionNumber"/>
        </w:rPr>
        <w:t xml:space="preserve">1.12</w:t>
      </w:r>
      <w:r>
        <w:tab/>
      </w:r>
      <w:r>
        <w:t xml:space="preserve">ROI Analysis Framework</w:t>
      </w:r>
    </w:p>
    <w:bookmarkStart w:id="84" w:name="cost-categories-for-roi-analysis"/>
    <w:p>
      <w:pPr>
        <w:pStyle w:val="Heading3"/>
      </w:pPr>
      <w:r>
        <w:rPr>
          <w:rStyle w:val="SectionNumber"/>
        </w:rPr>
        <w:t xml:space="preserve">1.12.1</w:t>
      </w:r>
      <w:r>
        <w:tab/>
      </w:r>
      <w:r>
        <w:t xml:space="preserve">Cost Categories for ROI Analysis</w:t>
      </w:r>
    </w:p>
    <w:bookmarkStart w:id="82" w:name="implementation-costs-one-time"/>
    <w:p>
      <w:pPr>
        <w:pStyle w:val="Heading4"/>
      </w:pPr>
      <w:r>
        <w:rPr>
          <w:rStyle w:val="SectionNumber"/>
        </w:rPr>
        <w:t xml:space="preserve">1.12.1.1</w:t>
      </w:r>
      <w:r>
        <w:tab/>
      </w:r>
      <w:r>
        <w:t xml:space="preserve">Implementation Costs (One-time)</w:t>
      </w:r>
    </w:p>
    <w:p>
      <w:pPr>
        <w:pStyle w:val="Compact"/>
        <w:numPr>
          <w:ilvl w:val="0"/>
          <w:numId w:val="1040"/>
        </w:numPr>
      </w:pPr>
      <w:r>
        <w:t xml:space="preserve">Software licensing</w:t>
      </w:r>
    </w:p>
    <w:p>
      <w:pPr>
        <w:pStyle w:val="Compact"/>
        <w:numPr>
          <w:ilvl w:val="0"/>
          <w:numId w:val="1040"/>
        </w:numPr>
      </w:pPr>
      <w:r>
        <w:t xml:space="preserve">Hardware and infrastructure</w:t>
      </w:r>
    </w:p>
    <w:p>
      <w:pPr>
        <w:pStyle w:val="Compact"/>
        <w:numPr>
          <w:ilvl w:val="0"/>
          <w:numId w:val="1040"/>
        </w:numPr>
      </w:pPr>
      <w:r>
        <w:t xml:space="preserve">Implementation services</w:t>
      </w:r>
    </w:p>
    <w:p>
      <w:pPr>
        <w:pStyle w:val="Compact"/>
        <w:numPr>
          <w:ilvl w:val="0"/>
          <w:numId w:val="1040"/>
        </w:numPr>
      </w:pPr>
      <w:r>
        <w:t xml:space="preserve">Training and change management</w:t>
      </w:r>
    </w:p>
    <w:p>
      <w:pPr>
        <w:pStyle w:val="Compact"/>
        <w:numPr>
          <w:ilvl w:val="0"/>
          <w:numId w:val="1040"/>
        </w:numPr>
      </w:pPr>
      <w:r>
        <w:t xml:space="preserve">Data migration</w:t>
      </w:r>
    </w:p>
    <w:bookmarkEnd w:id="82"/>
    <w:bookmarkStart w:id="83" w:name="ongoing-costs-annual"/>
    <w:p>
      <w:pPr>
        <w:pStyle w:val="Heading4"/>
      </w:pPr>
      <w:r>
        <w:rPr>
          <w:rStyle w:val="SectionNumber"/>
        </w:rPr>
        <w:t xml:space="preserve">1.12.1.2</w:t>
      </w:r>
      <w:r>
        <w:tab/>
      </w:r>
      <w:r>
        <w:t xml:space="preserve">Ongoing Costs (Annual)</w:t>
      </w:r>
    </w:p>
    <w:p>
      <w:pPr>
        <w:pStyle w:val="Compact"/>
        <w:numPr>
          <w:ilvl w:val="0"/>
          <w:numId w:val="1041"/>
        </w:numPr>
      </w:pPr>
      <w:r>
        <w:t xml:space="preserve">Software maintenance and support</w:t>
      </w:r>
    </w:p>
    <w:p>
      <w:pPr>
        <w:pStyle w:val="Compact"/>
        <w:numPr>
          <w:ilvl w:val="0"/>
          <w:numId w:val="1041"/>
        </w:numPr>
      </w:pPr>
      <w:r>
        <w:t xml:space="preserve">Infrastructure maintenance</w:t>
      </w:r>
    </w:p>
    <w:p>
      <w:pPr>
        <w:pStyle w:val="Compact"/>
        <w:numPr>
          <w:ilvl w:val="0"/>
          <w:numId w:val="1041"/>
        </w:numPr>
      </w:pPr>
      <w:r>
        <w:t xml:space="preserve">Staff training and development</w:t>
      </w:r>
    </w:p>
    <w:p>
      <w:pPr>
        <w:pStyle w:val="Compact"/>
        <w:numPr>
          <w:ilvl w:val="0"/>
          <w:numId w:val="1041"/>
        </w:numPr>
      </w:pPr>
      <w:r>
        <w:t xml:space="preserve">System administration</w:t>
      </w:r>
    </w:p>
    <w:bookmarkEnd w:id="83"/>
    <w:bookmarkEnd w:id="84"/>
    <w:bookmarkStart w:id="87" w:name="benefit-categories"/>
    <w:p>
      <w:pPr>
        <w:pStyle w:val="Heading3"/>
      </w:pPr>
      <w:r>
        <w:rPr>
          <w:rStyle w:val="SectionNumber"/>
        </w:rPr>
        <w:t xml:space="preserve">1.12.2</w:t>
      </w:r>
      <w:r>
        <w:tab/>
      </w:r>
      <w:r>
        <w:t xml:space="preserve">Benefit Categories</w:t>
      </w:r>
    </w:p>
    <w:bookmarkStart w:id="85" w:name="direct-benefits-quantifiable"/>
    <w:p>
      <w:pPr>
        <w:pStyle w:val="Heading4"/>
      </w:pPr>
      <w:r>
        <w:rPr>
          <w:rStyle w:val="SectionNumber"/>
        </w:rPr>
        <w:t xml:space="preserve">1.12.2.1</w:t>
      </w:r>
      <w:r>
        <w:tab/>
      </w:r>
      <w:r>
        <w:t xml:space="preserve">Direct Benefits (Quantifiable)</w:t>
      </w:r>
    </w:p>
    <w:p>
      <w:pPr>
        <w:pStyle w:val="Compact"/>
        <w:numPr>
          <w:ilvl w:val="0"/>
          <w:numId w:val="1042"/>
        </w:numPr>
      </w:pPr>
      <w:r>
        <w:rPr>
          <w:b/>
          <w:bCs/>
        </w:rPr>
        <w:t xml:space="preserve">Staff Time Savings:</w:t>
      </w:r>
      <w:r>
        <w:t xml:space="preserve"> </w:t>
      </w:r>
      <w:r>
        <w:t xml:space="preserve">Automated attendance tracking</w:t>
      </w:r>
    </w:p>
    <w:p>
      <w:pPr>
        <w:pStyle w:val="Compact"/>
        <w:numPr>
          <w:ilvl w:val="0"/>
          <w:numId w:val="1042"/>
        </w:numPr>
      </w:pPr>
      <w:r>
        <w:rPr>
          <w:b/>
          <w:bCs/>
        </w:rPr>
        <w:t xml:space="preserve">Reduced Manual Processes:</w:t>
      </w:r>
      <w:r>
        <w:t xml:space="preserve"> </w:t>
      </w:r>
      <w:r>
        <w:t xml:space="preserve">Elimination of paper-based systems</w:t>
      </w:r>
    </w:p>
    <w:p>
      <w:pPr>
        <w:pStyle w:val="Compact"/>
        <w:numPr>
          <w:ilvl w:val="0"/>
          <w:numId w:val="1042"/>
        </w:numPr>
      </w:pPr>
      <w:r>
        <w:rPr>
          <w:b/>
          <w:bCs/>
        </w:rPr>
        <w:t xml:space="preserve">Improved Accuracy:</w:t>
      </w:r>
      <w:r>
        <w:t xml:space="preserve"> </w:t>
      </w:r>
      <w:r>
        <w:t xml:space="preserve">Reduced errors in attendance records</w:t>
      </w:r>
    </w:p>
    <w:p>
      <w:pPr>
        <w:pStyle w:val="Compact"/>
        <w:numPr>
          <w:ilvl w:val="0"/>
          <w:numId w:val="1042"/>
        </w:numPr>
      </w:pPr>
      <w:r>
        <w:rPr>
          <w:b/>
          <w:bCs/>
        </w:rPr>
        <w:t xml:space="preserve">Compliance Cost Reduction:</w:t>
      </w:r>
      <w:r>
        <w:t xml:space="preserve"> </w:t>
      </w:r>
      <w:r>
        <w:t xml:space="preserve">Automated compliance reporting</w:t>
      </w:r>
    </w:p>
    <w:bookmarkEnd w:id="85"/>
    <w:bookmarkStart w:id="86" w:name="indirect-benefits-qualitative"/>
    <w:p>
      <w:pPr>
        <w:pStyle w:val="Heading4"/>
      </w:pPr>
      <w:r>
        <w:rPr>
          <w:rStyle w:val="SectionNumber"/>
        </w:rPr>
        <w:t xml:space="preserve">1.12.2.2</w:t>
      </w:r>
      <w:r>
        <w:tab/>
      </w:r>
      <w:r>
        <w:t xml:space="preserve">Indirect Benefits (Qualitative)</w:t>
      </w:r>
    </w:p>
    <w:p>
      <w:pPr>
        <w:pStyle w:val="Compact"/>
        <w:numPr>
          <w:ilvl w:val="0"/>
          <w:numId w:val="1043"/>
        </w:numPr>
      </w:pPr>
      <w:r>
        <w:rPr>
          <w:b/>
          <w:bCs/>
        </w:rPr>
        <w:t xml:space="preserve">Improved Student Engagement:</w:t>
      </w:r>
      <w:r>
        <w:t xml:space="preserve"> </w:t>
      </w:r>
      <w:r>
        <w:t xml:space="preserve">Better attendance tracking</w:t>
      </w:r>
    </w:p>
    <w:p>
      <w:pPr>
        <w:pStyle w:val="Compact"/>
        <w:numPr>
          <w:ilvl w:val="0"/>
          <w:numId w:val="1043"/>
        </w:numPr>
      </w:pPr>
      <w:r>
        <w:rPr>
          <w:b/>
          <w:bCs/>
        </w:rPr>
        <w:t xml:space="preserve">Enhanced Decision Making:</w:t>
      </w:r>
      <w:r>
        <w:t xml:space="preserve"> </w:t>
      </w:r>
      <w:r>
        <w:t xml:space="preserve">Real-time analytics</w:t>
      </w:r>
    </w:p>
    <w:p>
      <w:pPr>
        <w:pStyle w:val="Compact"/>
        <w:numPr>
          <w:ilvl w:val="0"/>
          <w:numId w:val="1043"/>
        </w:numPr>
      </w:pPr>
      <w:r>
        <w:rPr>
          <w:b/>
          <w:bCs/>
        </w:rPr>
        <w:t xml:space="preserve">Better Resource Utilization:</w:t>
      </w:r>
      <w:r>
        <w:t xml:space="preserve"> </w:t>
      </w:r>
      <w:r>
        <w:t xml:space="preserve">Optimized room and staff allocation</w:t>
      </w:r>
    </w:p>
    <w:p>
      <w:pPr>
        <w:pStyle w:val="Compact"/>
        <w:numPr>
          <w:ilvl w:val="0"/>
          <w:numId w:val="1043"/>
        </w:numPr>
      </w:pPr>
      <w:r>
        <w:rPr>
          <w:b/>
          <w:bCs/>
        </w:rPr>
        <w:t xml:space="preserve">Increased Institutional Reputation:</w:t>
      </w:r>
      <w:r>
        <w:t xml:space="preserve"> </w:t>
      </w:r>
      <w:r>
        <w:t xml:space="preserve">Modern, efficient systems</w:t>
      </w:r>
    </w:p>
    <w:bookmarkEnd w:id="86"/>
    <w:bookmarkEnd w:id="87"/>
    <w:bookmarkStart w:id="91" w:name="roi-calculation-examples"/>
    <w:p>
      <w:pPr>
        <w:pStyle w:val="Heading3"/>
      </w:pPr>
      <w:r>
        <w:rPr>
          <w:rStyle w:val="SectionNumber"/>
        </w:rPr>
        <w:t xml:space="preserve">1.12.3</w:t>
      </w:r>
      <w:r>
        <w:tab/>
      </w:r>
      <w:r>
        <w:t xml:space="preserve">ROI Calculation Examples</w:t>
      </w:r>
    </w:p>
    <w:bookmarkStart w:id="88" w:name="small-institution-example"/>
    <w:p>
      <w:pPr>
        <w:pStyle w:val="Heading4"/>
      </w:pPr>
      <w:r>
        <w:rPr>
          <w:rStyle w:val="SectionNumber"/>
        </w:rPr>
        <w:t xml:space="preserve">1.12.3.1</w:t>
      </w:r>
      <w:r>
        <w:tab/>
      </w:r>
      <w:r>
        <w:t xml:space="preserve">Small Institution Example</w:t>
      </w:r>
    </w:p>
    <w:p>
      <w:pPr>
        <w:pStyle w:val="Compact"/>
        <w:numPr>
          <w:ilvl w:val="0"/>
          <w:numId w:val="1044"/>
        </w:numPr>
      </w:pPr>
      <w:r>
        <w:rPr>
          <w:b/>
          <w:bCs/>
        </w:rPr>
        <w:t xml:space="preserve">Total Implementation Cost:</w:t>
      </w:r>
      <w:r>
        <w:t xml:space="preserve"> </w:t>
      </w:r>
      <w:r>
        <w:t xml:space="preserve">$50,000</w:t>
      </w:r>
    </w:p>
    <w:p>
      <w:pPr>
        <w:pStyle w:val="Compact"/>
        <w:numPr>
          <w:ilvl w:val="0"/>
          <w:numId w:val="1044"/>
        </w:numPr>
      </w:pPr>
      <w:r>
        <w:rPr>
          <w:b/>
          <w:bCs/>
        </w:rPr>
        <w:t xml:space="preserve">Annual Operating Cost:</w:t>
      </w:r>
      <w:r>
        <w:t xml:space="preserve"> </w:t>
      </w:r>
      <w:r>
        <w:t xml:space="preserve">$15,000</w:t>
      </w:r>
    </w:p>
    <w:p>
      <w:pPr>
        <w:pStyle w:val="Compact"/>
        <w:numPr>
          <w:ilvl w:val="0"/>
          <w:numId w:val="1044"/>
        </w:numPr>
      </w:pPr>
      <w:r>
        <w:rPr>
          <w:b/>
          <w:bCs/>
        </w:rPr>
        <w:t xml:space="preserve">Annual Staff Time Savings:</w:t>
      </w:r>
      <w:r>
        <w:t xml:space="preserve"> </w:t>
      </w:r>
      <w:r>
        <w:t xml:space="preserve">$25,000</w:t>
      </w:r>
    </w:p>
    <w:p>
      <w:pPr>
        <w:pStyle w:val="Compact"/>
        <w:numPr>
          <w:ilvl w:val="0"/>
          <w:numId w:val="1044"/>
        </w:numPr>
      </w:pPr>
      <w:r>
        <w:rPr>
          <w:b/>
          <w:bCs/>
        </w:rPr>
        <w:t xml:space="preserve">Annual Process Improvements:</w:t>
      </w:r>
      <w:r>
        <w:t xml:space="preserve"> </w:t>
      </w:r>
      <w:r>
        <w:t xml:space="preserve">$10,000</w:t>
      </w:r>
    </w:p>
    <w:p>
      <w:pPr>
        <w:pStyle w:val="Compact"/>
        <w:numPr>
          <w:ilvl w:val="0"/>
          <w:numId w:val="1044"/>
        </w:numPr>
      </w:pPr>
      <w:r>
        <w:rPr>
          <w:b/>
          <w:bCs/>
        </w:rPr>
        <w:t xml:space="preserve">ROI Timeline:</w:t>
      </w:r>
      <w:r>
        <w:t xml:space="preserve"> </w:t>
      </w:r>
      <w:r>
        <w:t xml:space="preserve">18-24 months</w:t>
      </w:r>
    </w:p>
    <w:p>
      <w:pPr>
        <w:pStyle w:val="Compact"/>
        <w:numPr>
          <w:ilvl w:val="0"/>
          <w:numId w:val="1044"/>
        </w:numPr>
      </w:pPr>
      <w:r>
        <w:rPr>
          <w:b/>
          <w:bCs/>
        </w:rPr>
        <w:t xml:space="preserve">5-Year ROI:</w:t>
      </w:r>
      <w:r>
        <w:t xml:space="preserve"> </w:t>
      </w:r>
      <w:r>
        <w:t xml:space="preserve">250%</w:t>
      </w:r>
    </w:p>
    <w:bookmarkEnd w:id="88"/>
    <w:bookmarkStart w:id="89" w:name="medium-institution-example"/>
    <w:p>
      <w:pPr>
        <w:pStyle w:val="Heading4"/>
      </w:pPr>
      <w:r>
        <w:rPr>
          <w:rStyle w:val="SectionNumber"/>
        </w:rPr>
        <w:t xml:space="preserve">1.12.3.2</w:t>
      </w:r>
      <w:r>
        <w:tab/>
      </w:r>
      <w:r>
        <w:t xml:space="preserve">Medium Institution Example</w:t>
      </w:r>
    </w:p>
    <w:p>
      <w:pPr>
        <w:pStyle w:val="Compact"/>
        <w:numPr>
          <w:ilvl w:val="0"/>
          <w:numId w:val="1045"/>
        </w:numPr>
      </w:pPr>
      <w:r>
        <w:rPr>
          <w:b/>
          <w:bCs/>
        </w:rPr>
        <w:t xml:space="preserve">Total Implementation Cost:</w:t>
      </w:r>
      <w:r>
        <w:t xml:space="preserve"> </w:t>
      </w:r>
      <w:r>
        <w:t xml:space="preserve">$150,000</w:t>
      </w:r>
    </w:p>
    <w:p>
      <w:pPr>
        <w:pStyle w:val="Compact"/>
        <w:numPr>
          <w:ilvl w:val="0"/>
          <w:numId w:val="1045"/>
        </w:numPr>
      </w:pPr>
      <w:r>
        <w:rPr>
          <w:b/>
          <w:bCs/>
        </w:rPr>
        <w:t xml:space="preserve">Annual Operating Cost:</w:t>
      </w:r>
      <w:r>
        <w:t xml:space="preserve"> </w:t>
      </w:r>
      <w:r>
        <w:t xml:space="preserve">$40,000</w:t>
      </w:r>
    </w:p>
    <w:p>
      <w:pPr>
        <w:pStyle w:val="Compact"/>
        <w:numPr>
          <w:ilvl w:val="0"/>
          <w:numId w:val="1045"/>
        </w:numPr>
      </w:pPr>
      <w:r>
        <w:rPr>
          <w:b/>
          <w:bCs/>
        </w:rPr>
        <w:t xml:space="preserve">Annual Staff Time Savings:</w:t>
      </w:r>
      <w:r>
        <w:t xml:space="preserve"> </w:t>
      </w:r>
      <w:r>
        <w:t xml:space="preserve">$75,000</w:t>
      </w:r>
    </w:p>
    <w:p>
      <w:pPr>
        <w:pStyle w:val="Compact"/>
        <w:numPr>
          <w:ilvl w:val="0"/>
          <w:numId w:val="1045"/>
        </w:numPr>
      </w:pPr>
      <w:r>
        <w:rPr>
          <w:b/>
          <w:bCs/>
        </w:rPr>
        <w:t xml:space="preserve">Annual Process Improvements:</w:t>
      </w:r>
      <w:r>
        <w:t xml:space="preserve"> </w:t>
      </w:r>
      <w:r>
        <w:t xml:space="preserve">$30,000</w:t>
      </w:r>
    </w:p>
    <w:p>
      <w:pPr>
        <w:pStyle w:val="Compact"/>
        <w:numPr>
          <w:ilvl w:val="0"/>
          <w:numId w:val="1045"/>
        </w:numPr>
      </w:pPr>
      <w:r>
        <w:rPr>
          <w:b/>
          <w:bCs/>
        </w:rPr>
        <w:t xml:space="preserve">ROI Timeline:</w:t>
      </w:r>
      <w:r>
        <w:t xml:space="preserve"> </w:t>
      </w:r>
      <w:r>
        <w:t xml:space="preserve">24-30 months</w:t>
      </w:r>
    </w:p>
    <w:p>
      <w:pPr>
        <w:pStyle w:val="Compact"/>
        <w:numPr>
          <w:ilvl w:val="0"/>
          <w:numId w:val="1045"/>
        </w:numPr>
      </w:pPr>
      <w:r>
        <w:rPr>
          <w:b/>
          <w:bCs/>
        </w:rPr>
        <w:t xml:space="preserve">5-Year ROI:</w:t>
      </w:r>
      <w:r>
        <w:t xml:space="preserve"> </w:t>
      </w:r>
      <w:r>
        <w:t xml:space="preserve">200%</w:t>
      </w:r>
    </w:p>
    <w:bookmarkEnd w:id="89"/>
    <w:bookmarkStart w:id="90" w:name="large-institution-example"/>
    <w:p>
      <w:pPr>
        <w:pStyle w:val="Heading4"/>
      </w:pPr>
      <w:r>
        <w:rPr>
          <w:rStyle w:val="SectionNumber"/>
        </w:rPr>
        <w:t xml:space="preserve">1.12.3.3</w:t>
      </w:r>
      <w:r>
        <w:tab/>
      </w:r>
      <w:r>
        <w:t xml:space="preserve">Large Institution Example</w:t>
      </w:r>
    </w:p>
    <w:p>
      <w:pPr>
        <w:pStyle w:val="Compact"/>
        <w:numPr>
          <w:ilvl w:val="0"/>
          <w:numId w:val="1046"/>
        </w:numPr>
      </w:pPr>
      <w:r>
        <w:rPr>
          <w:b/>
          <w:bCs/>
        </w:rPr>
        <w:t xml:space="preserve">Total Implementation Cost:</w:t>
      </w:r>
      <w:r>
        <w:t xml:space="preserve"> </w:t>
      </w:r>
      <w:r>
        <w:t xml:space="preserve">$400,000</w:t>
      </w:r>
    </w:p>
    <w:p>
      <w:pPr>
        <w:pStyle w:val="Compact"/>
        <w:numPr>
          <w:ilvl w:val="0"/>
          <w:numId w:val="1046"/>
        </w:numPr>
      </w:pPr>
      <w:r>
        <w:rPr>
          <w:b/>
          <w:bCs/>
        </w:rPr>
        <w:t xml:space="preserve">Annual Operating Cost:</w:t>
      </w:r>
      <w:r>
        <w:t xml:space="preserve"> </w:t>
      </w:r>
      <w:r>
        <w:t xml:space="preserve">$100,000</w:t>
      </w:r>
    </w:p>
    <w:p>
      <w:pPr>
        <w:pStyle w:val="Compact"/>
        <w:numPr>
          <w:ilvl w:val="0"/>
          <w:numId w:val="1046"/>
        </w:numPr>
      </w:pPr>
      <w:r>
        <w:rPr>
          <w:b/>
          <w:bCs/>
        </w:rPr>
        <w:t xml:space="preserve">Annual Staff Time Savings:</w:t>
      </w:r>
      <w:r>
        <w:t xml:space="preserve"> </w:t>
      </w:r>
      <w:r>
        <w:t xml:space="preserve">$200,000</w:t>
      </w:r>
    </w:p>
    <w:p>
      <w:pPr>
        <w:pStyle w:val="Compact"/>
        <w:numPr>
          <w:ilvl w:val="0"/>
          <w:numId w:val="1046"/>
        </w:numPr>
      </w:pPr>
      <w:r>
        <w:rPr>
          <w:b/>
          <w:bCs/>
        </w:rPr>
        <w:t xml:space="preserve">Annual Process Improvements:</w:t>
      </w:r>
      <w:r>
        <w:t xml:space="preserve"> </w:t>
      </w:r>
      <w:r>
        <w:t xml:space="preserve">$80,000</w:t>
      </w:r>
    </w:p>
    <w:p>
      <w:pPr>
        <w:pStyle w:val="Compact"/>
        <w:numPr>
          <w:ilvl w:val="0"/>
          <w:numId w:val="1046"/>
        </w:numPr>
      </w:pPr>
      <w:r>
        <w:rPr>
          <w:b/>
          <w:bCs/>
        </w:rPr>
        <w:t xml:space="preserve">ROI Timeline:</w:t>
      </w:r>
      <w:r>
        <w:t xml:space="preserve"> </w:t>
      </w:r>
      <w:r>
        <w:t xml:space="preserve">24-36 months</w:t>
      </w:r>
    </w:p>
    <w:p>
      <w:pPr>
        <w:pStyle w:val="Compact"/>
        <w:numPr>
          <w:ilvl w:val="0"/>
          <w:numId w:val="1046"/>
        </w:numPr>
      </w:pPr>
      <w:r>
        <w:rPr>
          <w:b/>
          <w:bCs/>
        </w:rPr>
        <w:t xml:space="preserve">5-Year ROI:</w:t>
      </w:r>
      <w:r>
        <w:t xml:space="preserve"> </w:t>
      </w:r>
      <w:r>
        <w:t xml:space="preserve">180%</w:t>
      </w:r>
    </w:p>
    <w:bookmarkEnd w:id="90"/>
    <w:bookmarkEnd w:id="91"/>
    <w:bookmarkStart w:id="94" w:name="roi-improvement-strategies"/>
    <w:p>
      <w:pPr>
        <w:pStyle w:val="Heading3"/>
      </w:pPr>
      <w:r>
        <w:rPr>
          <w:rStyle w:val="SectionNumber"/>
        </w:rPr>
        <w:t xml:space="preserve">1.12.4</w:t>
      </w:r>
      <w:r>
        <w:tab/>
      </w:r>
      <w:r>
        <w:t xml:space="preserve">ROI Improvement Strategies</w:t>
      </w:r>
    </w:p>
    <w:bookmarkStart w:id="92" w:name="maximizing-benefits"/>
    <w:p>
      <w:pPr>
        <w:pStyle w:val="Heading4"/>
      </w:pPr>
      <w:r>
        <w:rPr>
          <w:rStyle w:val="SectionNumber"/>
        </w:rPr>
        <w:t xml:space="preserve">1.12.4.1</w:t>
      </w:r>
      <w:r>
        <w:tab/>
      </w:r>
      <w:r>
        <w:t xml:space="preserve">Maximizing Benefits</w:t>
      </w:r>
    </w:p>
    <w:p>
      <w:pPr>
        <w:pStyle w:val="Compact"/>
        <w:numPr>
          <w:ilvl w:val="0"/>
          <w:numId w:val="1047"/>
        </w:numPr>
      </w:pPr>
      <w:r>
        <w:rPr>
          <w:b/>
          <w:bCs/>
        </w:rPr>
        <w:t xml:space="preserve">Comprehensive Training:</w:t>
      </w:r>
      <w:r>
        <w:t xml:space="preserve"> </w:t>
      </w:r>
      <w:r>
        <w:t xml:space="preserve">Ensure full system utilization</w:t>
      </w:r>
    </w:p>
    <w:p>
      <w:pPr>
        <w:pStyle w:val="Compact"/>
        <w:numPr>
          <w:ilvl w:val="0"/>
          <w:numId w:val="1047"/>
        </w:numPr>
      </w:pPr>
      <w:r>
        <w:rPr>
          <w:b/>
          <w:bCs/>
        </w:rPr>
        <w:t xml:space="preserve">Process Reengineering:</w:t>
      </w:r>
      <w:r>
        <w:t xml:space="preserve"> </w:t>
      </w:r>
      <w:r>
        <w:t xml:space="preserve">Optimize workflows around new system</w:t>
      </w:r>
    </w:p>
    <w:p>
      <w:pPr>
        <w:pStyle w:val="Compact"/>
        <w:numPr>
          <w:ilvl w:val="0"/>
          <w:numId w:val="1047"/>
        </w:numPr>
      </w:pPr>
      <w:r>
        <w:rPr>
          <w:b/>
          <w:bCs/>
        </w:rPr>
        <w:t xml:space="preserve">Integration Maximization:</w:t>
      </w:r>
      <w:r>
        <w:t xml:space="preserve"> </w:t>
      </w:r>
      <w:r>
        <w:t xml:space="preserve">Connect all relevant systems</w:t>
      </w:r>
    </w:p>
    <w:p>
      <w:pPr>
        <w:pStyle w:val="Compact"/>
        <w:numPr>
          <w:ilvl w:val="0"/>
          <w:numId w:val="1047"/>
        </w:numPr>
      </w:pPr>
      <w:r>
        <w:rPr>
          <w:b/>
          <w:bCs/>
        </w:rPr>
        <w:t xml:space="preserve">Analytics Utilization:</w:t>
      </w:r>
      <w:r>
        <w:t xml:space="preserve"> </w:t>
      </w:r>
      <w:r>
        <w:t xml:space="preserve">Use data for continuous improvement</w:t>
      </w:r>
    </w:p>
    <w:bookmarkEnd w:id="92"/>
    <w:bookmarkStart w:id="93" w:name="minimizing-costs"/>
    <w:p>
      <w:pPr>
        <w:pStyle w:val="Heading4"/>
      </w:pPr>
      <w:r>
        <w:rPr>
          <w:rStyle w:val="SectionNumber"/>
        </w:rPr>
        <w:t xml:space="preserve">1.12.4.2</w:t>
      </w:r>
      <w:r>
        <w:tab/>
      </w:r>
      <w:r>
        <w:t xml:space="preserve">Minimizing Costs</w:t>
      </w:r>
    </w:p>
    <w:p>
      <w:pPr>
        <w:pStyle w:val="Compact"/>
        <w:numPr>
          <w:ilvl w:val="0"/>
          <w:numId w:val="1048"/>
        </w:numPr>
      </w:pPr>
      <w:r>
        <w:rPr>
          <w:b/>
          <w:bCs/>
        </w:rPr>
        <w:t xml:space="preserve">Phased Implementation:</w:t>
      </w:r>
      <w:r>
        <w:t xml:space="preserve"> </w:t>
      </w:r>
      <w:r>
        <w:t xml:space="preserve">Spread costs over time</w:t>
      </w:r>
    </w:p>
    <w:p>
      <w:pPr>
        <w:pStyle w:val="Compact"/>
        <w:numPr>
          <w:ilvl w:val="0"/>
          <w:numId w:val="1048"/>
        </w:numPr>
      </w:pPr>
      <w:r>
        <w:rPr>
          <w:b/>
          <w:bCs/>
        </w:rPr>
        <w:t xml:space="preserve">Cloud Deployment:</w:t>
      </w:r>
      <w:r>
        <w:t xml:space="preserve"> </w:t>
      </w:r>
      <w:r>
        <w:t xml:space="preserve">Reduce infrastructure costs</w:t>
      </w:r>
    </w:p>
    <w:p>
      <w:pPr>
        <w:pStyle w:val="Compact"/>
        <w:numPr>
          <w:ilvl w:val="0"/>
          <w:numId w:val="1048"/>
        </w:numPr>
      </w:pPr>
      <w:r>
        <w:rPr>
          <w:b/>
          <w:bCs/>
        </w:rPr>
        <w:t xml:space="preserve">Standard Configuration:</w:t>
      </w:r>
      <w:r>
        <w:t xml:space="preserve"> </w:t>
      </w:r>
      <w:r>
        <w:t xml:space="preserve">Minimize customization</w:t>
      </w:r>
    </w:p>
    <w:p>
      <w:pPr>
        <w:pStyle w:val="Compact"/>
        <w:numPr>
          <w:ilvl w:val="0"/>
          <w:numId w:val="1048"/>
        </w:numPr>
      </w:pPr>
      <w:r>
        <w:rPr>
          <w:b/>
          <w:bCs/>
        </w:rPr>
        <w:t xml:space="preserve">Bulk Training:</w:t>
      </w:r>
      <w:r>
        <w:t xml:space="preserve"> </w:t>
      </w:r>
      <w:r>
        <w:t xml:space="preserve">Train multiple users simultaneously</w:t>
      </w:r>
    </w:p>
    <w:p>
      <w:r>
        <w:pict>
          <v:rect style="width:0;height:1.5pt" o:hralign="center" o:hrstd="t" o:hr="t"/>
        </w:pict>
      </w:r>
    </w:p>
    <w:bookmarkEnd w:id="93"/>
    <w:bookmarkEnd w:id="94"/>
    <w:bookmarkEnd w:id="95"/>
    <w:bookmarkStart w:id="105" w:name="cost-optimization-strategies"/>
    <w:p>
      <w:pPr>
        <w:pStyle w:val="Heading2"/>
      </w:pPr>
      <w:r>
        <w:rPr>
          <w:rStyle w:val="SectionNumber"/>
        </w:rPr>
        <w:t xml:space="preserve">1.13</w:t>
      </w:r>
      <w:r>
        <w:tab/>
      </w:r>
      <w:r>
        <w:t xml:space="preserve">Cost Optimization Strategies</w:t>
      </w:r>
    </w:p>
    <w:bookmarkStart w:id="98" w:name="pre-implementation-optimization"/>
    <w:p>
      <w:pPr>
        <w:pStyle w:val="Heading3"/>
      </w:pPr>
      <w:r>
        <w:rPr>
          <w:rStyle w:val="SectionNumber"/>
        </w:rPr>
        <w:t xml:space="preserve">1.13.1</w:t>
      </w:r>
      <w:r>
        <w:tab/>
      </w:r>
      <w:r>
        <w:t xml:space="preserve">Pre-Implementation Optimization</w:t>
      </w:r>
    </w:p>
    <w:bookmarkStart w:id="96" w:name="requirements-optimization"/>
    <w:p>
      <w:pPr>
        <w:pStyle w:val="Heading4"/>
      </w:pPr>
      <w:r>
        <w:rPr>
          <w:rStyle w:val="SectionNumber"/>
        </w:rPr>
        <w:t xml:space="preserve">1.13.1.1</w:t>
      </w:r>
      <w:r>
        <w:tab/>
      </w:r>
      <w:r>
        <w:t xml:space="preserve">Requirements Optimization</w:t>
      </w:r>
    </w:p>
    <w:p>
      <w:pPr>
        <w:pStyle w:val="Compact"/>
        <w:numPr>
          <w:ilvl w:val="0"/>
          <w:numId w:val="1049"/>
        </w:numPr>
      </w:pPr>
      <w:r>
        <w:rPr>
          <w:b/>
          <w:bCs/>
        </w:rPr>
        <w:t xml:space="preserve">Prioritize Must-Have Features:</w:t>
      </w:r>
      <w:r>
        <w:t xml:space="preserve"> </w:t>
      </w:r>
      <w:r>
        <w:t xml:space="preserve">Focus on essential functionality</w:t>
      </w:r>
    </w:p>
    <w:p>
      <w:pPr>
        <w:pStyle w:val="Compact"/>
        <w:numPr>
          <w:ilvl w:val="0"/>
          <w:numId w:val="1049"/>
        </w:numPr>
      </w:pPr>
      <w:r>
        <w:rPr>
          <w:b/>
          <w:bCs/>
        </w:rPr>
        <w:t xml:space="preserve">Phase Implementation:</w:t>
      </w:r>
      <w:r>
        <w:t xml:space="preserve"> </w:t>
      </w:r>
      <w:r>
        <w:t xml:space="preserve">Deploy in stages to spread costs</w:t>
      </w:r>
    </w:p>
    <w:p>
      <w:pPr>
        <w:pStyle w:val="Compact"/>
        <w:numPr>
          <w:ilvl w:val="0"/>
          <w:numId w:val="1049"/>
        </w:numPr>
      </w:pPr>
      <w:r>
        <w:rPr>
          <w:b/>
          <w:bCs/>
        </w:rPr>
        <w:t xml:space="preserve">Standardize Processes:</w:t>
      </w:r>
      <w:r>
        <w:t xml:space="preserve"> </w:t>
      </w:r>
      <w:r>
        <w:t xml:space="preserve">Reduce customization needs</w:t>
      </w:r>
    </w:p>
    <w:p>
      <w:pPr>
        <w:pStyle w:val="Compact"/>
        <w:numPr>
          <w:ilvl w:val="0"/>
          <w:numId w:val="1049"/>
        </w:numPr>
      </w:pPr>
      <w:r>
        <w:rPr>
          <w:b/>
          <w:bCs/>
        </w:rPr>
        <w:t xml:space="preserve">Leverage Existing Infrastructure:</w:t>
      </w:r>
      <w:r>
        <w:t xml:space="preserve"> </w:t>
      </w:r>
      <w:r>
        <w:t xml:space="preserve">Use current hardware where possible</w:t>
      </w:r>
    </w:p>
    <w:bookmarkEnd w:id="96"/>
    <w:bookmarkStart w:id="97" w:name="vendor-selection-optimization"/>
    <w:p>
      <w:pPr>
        <w:pStyle w:val="Heading4"/>
      </w:pPr>
      <w:r>
        <w:rPr>
          <w:rStyle w:val="SectionNumber"/>
        </w:rPr>
        <w:t xml:space="preserve">1.13.1.2</w:t>
      </w:r>
      <w:r>
        <w:tab/>
      </w:r>
      <w:r>
        <w:t xml:space="preserve">Vendor Selection Optimization</w:t>
      </w:r>
    </w:p>
    <w:p>
      <w:pPr>
        <w:pStyle w:val="Compact"/>
        <w:numPr>
          <w:ilvl w:val="0"/>
          <w:numId w:val="1050"/>
        </w:numPr>
      </w:pPr>
      <w:r>
        <w:rPr>
          <w:b/>
          <w:bCs/>
        </w:rPr>
        <w:t xml:space="preserve">Request Multiple Proposals:</w:t>
      </w:r>
      <w:r>
        <w:t xml:space="preserve"> </w:t>
      </w:r>
      <w:r>
        <w:t xml:space="preserve">Compare different approaches</w:t>
      </w:r>
    </w:p>
    <w:p>
      <w:pPr>
        <w:pStyle w:val="Compact"/>
        <w:numPr>
          <w:ilvl w:val="0"/>
          <w:numId w:val="1050"/>
        </w:numPr>
      </w:pPr>
      <w:r>
        <w:rPr>
          <w:b/>
          <w:bCs/>
        </w:rPr>
        <w:t xml:space="preserve">Negotiate Volume Discounts:</w:t>
      </w:r>
      <w:r>
        <w:t xml:space="preserve"> </w:t>
      </w:r>
      <w:r>
        <w:t xml:space="preserve">Leverage user count for better pricing</w:t>
      </w:r>
    </w:p>
    <w:p>
      <w:pPr>
        <w:pStyle w:val="Compact"/>
        <w:numPr>
          <w:ilvl w:val="0"/>
          <w:numId w:val="1050"/>
        </w:numPr>
      </w:pPr>
      <w:r>
        <w:rPr>
          <w:b/>
          <w:bCs/>
        </w:rPr>
        <w:t xml:space="preserve">Consider Open Source Components:</w:t>
      </w:r>
      <w:r>
        <w:t xml:space="preserve"> </w:t>
      </w:r>
      <w:r>
        <w:t xml:space="preserve">Reduce licensing costs where appropriate</w:t>
      </w:r>
    </w:p>
    <w:p>
      <w:pPr>
        <w:pStyle w:val="Compact"/>
        <w:numPr>
          <w:ilvl w:val="0"/>
          <w:numId w:val="1050"/>
        </w:numPr>
      </w:pPr>
      <w:r>
        <w:rPr>
          <w:b/>
          <w:bCs/>
        </w:rPr>
        <w:t xml:space="preserve">Evaluate Total Cost of Ownership:</w:t>
      </w:r>
      <w:r>
        <w:t xml:space="preserve"> </w:t>
      </w:r>
      <w:r>
        <w:t xml:space="preserve">Consider long-term costs</w:t>
      </w:r>
    </w:p>
    <w:bookmarkEnd w:id="97"/>
    <w:bookmarkEnd w:id="98"/>
    <w:bookmarkStart w:id="101" w:name="implementation-optimization"/>
    <w:p>
      <w:pPr>
        <w:pStyle w:val="Heading3"/>
      </w:pPr>
      <w:r>
        <w:rPr>
          <w:rStyle w:val="SectionNumber"/>
        </w:rPr>
        <w:t xml:space="preserve">1.13.2</w:t>
      </w:r>
      <w:r>
        <w:tab/>
      </w:r>
      <w:r>
        <w:t xml:space="preserve">Implementation Optimization</w:t>
      </w:r>
    </w:p>
    <w:bookmarkStart w:id="99" w:name="resource-optimization"/>
    <w:p>
      <w:pPr>
        <w:pStyle w:val="Heading4"/>
      </w:pPr>
      <w:r>
        <w:rPr>
          <w:rStyle w:val="SectionNumber"/>
        </w:rPr>
        <w:t xml:space="preserve">1.13.2.1</w:t>
      </w:r>
      <w:r>
        <w:tab/>
      </w:r>
      <w:r>
        <w:t xml:space="preserve">Resource Optimization</w:t>
      </w:r>
    </w:p>
    <w:p>
      <w:pPr>
        <w:pStyle w:val="Compact"/>
        <w:numPr>
          <w:ilvl w:val="0"/>
          <w:numId w:val="1051"/>
        </w:numPr>
      </w:pPr>
      <w:r>
        <w:rPr>
          <w:b/>
          <w:bCs/>
        </w:rPr>
        <w:t xml:space="preserve">Dedicated Project Team:</w:t>
      </w:r>
      <w:r>
        <w:t xml:space="preserve"> </w:t>
      </w:r>
      <w:r>
        <w:t xml:space="preserve">Reduce timeline and coordination costs</w:t>
      </w:r>
    </w:p>
    <w:p>
      <w:pPr>
        <w:pStyle w:val="Compact"/>
        <w:numPr>
          <w:ilvl w:val="0"/>
          <w:numId w:val="1051"/>
        </w:numPr>
      </w:pPr>
      <w:r>
        <w:rPr>
          <w:b/>
          <w:bCs/>
        </w:rPr>
        <w:t xml:space="preserve">Internal Resource Utilization:</w:t>
      </w:r>
      <w:r>
        <w:t xml:space="preserve"> </w:t>
      </w:r>
      <w:r>
        <w:t xml:space="preserve">Use internal staff where appropriate</w:t>
      </w:r>
    </w:p>
    <w:p>
      <w:pPr>
        <w:pStyle w:val="Compact"/>
        <w:numPr>
          <w:ilvl w:val="0"/>
          <w:numId w:val="1051"/>
        </w:numPr>
      </w:pPr>
      <w:r>
        <w:rPr>
          <w:b/>
          <w:bCs/>
        </w:rPr>
        <w:t xml:space="preserve">Parallel Work Streams:</w:t>
      </w:r>
      <w:r>
        <w:t xml:space="preserve"> </w:t>
      </w:r>
      <w:r>
        <w:t xml:space="preserve">Reduce overall timeline</w:t>
      </w:r>
    </w:p>
    <w:p>
      <w:pPr>
        <w:pStyle w:val="Compact"/>
        <w:numPr>
          <w:ilvl w:val="0"/>
          <w:numId w:val="1051"/>
        </w:numPr>
      </w:pPr>
      <w:r>
        <w:rPr>
          <w:b/>
          <w:bCs/>
        </w:rPr>
        <w:t xml:space="preserve">Risk Management:</w:t>
      </w:r>
      <w:r>
        <w:t xml:space="preserve"> </w:t>
      </w:r>
      <w:r>
        <w:t xml:space="preserve">Proactive issue identification and resolution</w:t>
      </w:r>
    </w:p>
    <w:bookmarkEnd w:id="99"/>
    <w:bookmarkStart w:id="100" w:name="scope-optimization"/>
    <w:p>
      <w:pPr>
        <w:pStyle w:val="Heading4"/>
      </w:pPr>
      <w:r>
        <w:rPr>
          <w:rStyle w:val="SectionNumber"/>
        </w:rPr>
        <w:t xml:space="preserve">1.13.2.2</w:t>
      </w:r>
      <w:r>
        <w:tab/>
      </w:r>
      <w:r>
        <w:t xml:space="preserve">Scope Optimization</w:t>
      </w:r>
    </w:p>
    <w:p>
      <w:pPr>
        <w:pStyle w:val="Compact"/>
        <w:numPr>
          <w:ilvl w:val="0"/>
          <w:numId w:val="1052"/>
        </w:numPr>
      </w:pPr>
      <w:r>
        <w:rPr>
          <w:b/>
          <w:bCs/>
        </w:rPr>
        <w:t xml:space="preserve">Clear Scope Definition:</w:t>
      </w:r>
      <w:r>
        <w:t xml:space="preserve"> </w:t>
      </w:r>
      <w:r>
        <w:t xml:space="preserve">Prevent scope creep</w:t>
      </w:r>
    </w:p>
    <w:p>
      <w:pPr>
        <w:pStyle w:val="Compact"/>
        <w:numPr>
          <w:ilvl w:val="0"/>
          <w:numId w:val="1052"/>
        </w:numPr>
      </w:pPr>
      <w:r>
        <w:rPr>
          <w:b/>
          <w:bCs/>
        </w:rPr>
        <w:t xml:space="preserve">Change Control Process:</w:t>
      </w:r>
      <w:r>
        <w:t xml:space="preserve"> </w:t>
      </w:r>
      <w:r>
        <w:t xml:space="preserve">Manage scope changes effectively</w:t>
      </w:r>
    </w:p>
    <w:p>
      <w:pPr>
        <w:pStyle w:val="Compact"/>
        <w:numPr>
          <w:ilvl w:val="0"/>
          <w:numId w:val="1052"/>
        </w:numPr>
      </w:pPr>
      <w:r>
        <w:rPr>
          <w:b/>
          <w:bCs/>
        </w:rPr>
        <w:t xml:space="preserve">Regular Reviews:</w:t>
      </w:r>
      <w:r>
        <w:t xml:space="preserve"> </w:t>
      </w:r>
      <w:r>
        <w:t xml:space="preserve">Ensure alignment with objectives</w:t>
      </w:r>
    </w:p>
    <w:p>
      <w:pPr>
        <w:pStyle w:val="Compact"/>
        <w:numPr>
          <w:ilvl w:val="0"/>
          <w:numId w:val="1052"/>
        </w:numPr>
      </w:pPr>
      <w:r>
        <w:rPr>
          <w:b/>
          <w:bCs/>
        </w:rPr>
        <w:t xml:space="preserve">Success Criteria:</w:t>
      </w:r>
      <w:r>
        <w:t xml:space="preserve"> </w:t>
      </w:r>
      <w:r>
        <w:t xml:space="preserve">Define clear success metrics</w:t>
      </w:r>
    </w:p>
    <w:bookmarkEnd w:id="100"/>
    <w:bookmarkEnd w:id="101"/>
    <w:bookmarkStart w:id="104" w:name="post-implementation-optimization"/>
    <w:p>
      <w:pPr>
        <w:pStyle w:val="Heading3"/>
      </w:pPr>
      <w:r>
        <w:rPr>
          <w:rStyle w:val="SectionNumber"/>
        </w:rPr>
        <w:t xml:space="preserve">1.13.3</w:t>
      </w:r>
      <w:r>
        <w:tab/>
      </w:r>
      <w:r>
        <w:t xml:space="preserve">Post-Implementation Optimization</w:t>
      </w:r>
    </w:p>
    <w:bookmarkStart w:id="102" w:name="operational-optimization"/>
    <w:p>
      <w:pPr>
        <w:pStyle w:val="Heading4"/>
      </w:pPr>
      <w:r>
        <w:rPr>
          <w:rStyle w:val="SectionNumber"/>
        </w:rPr>
        <w:t xml:space="preserve">1.13.3.1</w:t>
      </w:r>
      <w:r>
        <w:tab/>
      </w:r>
      <w:r>
        <w:t xml:space="preserve">Operational Optimization</w:t>
      </w:r>
    </w:p>
    <w:p>
      <w:pPr>
        <w:pStyle w:val="Compact"/>
        <w:numPr>
          <w:ilvl w:val="0"/>
          <w:numId w:val="1053"/>
        </w:numPr>
      </w:pPr>
      <w:r>
        <w:rPr>
          <w:b/>
          <w:bCs/>
        </w:rPr>
        <w:t xml:space="preserve">Performance Monitoring:</w:t>
      </w:r>
      <w:r>
        <w:t xml:space="preserve"> </w:t>
      </w:r>
      <w:r>
        <w:t xml:space="preserve">Optimize system performance</w:t>
      </w:r>
    </w:p>
    <w:p>
      <w:pPr>
        <w:pStyle w:val="Compact"/>
        <w:numPr>
          <w:ilvl w:val="0"/>
          <w:numId w:val="1053"/>
        </w:numPr>
      </w:pPr>
      <w:r>
        <w:rPr>
          <w:b/>
          <w:bCs/>
        </w:rPr>
        <w:t xml:space="preserve">Usage Analytics:</w:t>
      </w:r>
      <w:r>
        <w:t xml:space="preserve"> </w:t>
      </w:r>
      <w:r>
        <w:t xml:space="preserve">Identify optimization opportunities</w:t>
      </w:r>
    </w:p>
    <w:p>
      <w:pPr>
        <w:pStyle w:val="Compact"/>
        <w:numPr>
          <w:ilvl w:val="0"/>
          <w:numId w:val="1053"/>
        </w:numPr>
      </w:pPr>
      <w:r>
        <w:rPr>
          <w:b/>
          <w:bCs/>
        </w:rPr>
        <w:t xml:space="preserve">Continuous Training:</w:t>
      </w:r>
      <w:r>
        <w:t xml:space="preserve"> </w:t>
      </w:r>
      <w:r>
        <w:t xml:space="preserve">Improve user efficiency</w:t>
      </w:r>
    </w:p>
    <w:p>
      <w:pPr>
        <w:pStyle w:val="Compact"/>
        <w:numPr>
          <w:ilvl w:val="0"/>
          <w:numId w:val="1053"/>
        </w:numPr>
      </w:pPr>
      <w:r>
        <w:rPr>
          <w:b/>
          <w:bCs/>
        </w:rPr>
        <w:t xml:space="preserve">Process Improvement:</w:t>
      </w:r>
      <w:r>
        <w:t xml:space="preserve"> </w:t>
      </w:r>
      <w:r>
        <w:t xml:space="preserve">Refine workflows based on experience</w:t>
      </w:r>
    </w:p>
    <w:bookmarkEnd w:id="102"/>
    <w:bookmarkStart w:id="103" w:name="cost-management"/>
    <w:p>
      <w:pPr>
        <w:pStyle w:val="Heading4"/>
      </w:pPr>
      <w:r>
        <w:rPr>
          <w:rStyle w:val="SectionNumber"/>
        </w:rPr>
        <w:t xml:space="preserve">1.13.3.2</w:t>
      </w:r>
      <w:r>
        <w:tab/>
      </w:r>
      <w:r>
        <w:t xml:space="preserve">Cost Management</w:t>
      </w:r>
    </w:p>
    <w:p>
      <w:pPr>
        <w:pStyle w:val="Compact"/>
        <w:numPr>
          <w:ilvl w:val="0"/>
          <w:numId w:val="1054"/>
        </w:numPr>
      </w:pPr>
      <w:r>
        <w:rPr>
          <w:b/>
          <w:bCs/>
        </w:rPr>
        <w:t xml:space="preserve">Regular Cost Reviews:</w:t>
      </w:r>
      <w:r>
        <w:t xml:space="preserve"> </w:t>
      </w:r>
      <w:r>
        <w:t xml:space="preserve">Monitor ongoing expenses</w:t>
      </w:r>
    </w:p>
    <w:p>
      <w:pPr>
        <w:pStyle w:val="Compact"/>
        <w:numPr>
          <w:ilvl w:val="0"/>
          <w:numId w:val="1054"/>
        </w:numPr>
      </w:pPr>
      <w:r>
        <w:rPr>
          <w:b/>
          <w:bCs/>
        </w:rPr>
        <w:t xml:space="preserve">Contract Optimization:</w:t>
      </w:r>
      <w:r>
        <w:t xml:space="preserve"> </w:t>
      </w:r>
      <w:r>
        <w:t xml:space="preserve">Renegotiate terms when appropriate</w:t>
      </w:r>
    </w:p>
    <w:p>
      <w:pPr>
        <w:pStyle w:val="Compact"/>
        <w:numPr>
          <w:ilvl w:val="0"/>
          <w:numId w:val="1054"/>
        </w:numPr>
      </w:pPr>
      <w:r>
        <w:rPr>
          <w:b/>
          <w:bCs/>
        </w:rPr>
        <w:t xml:space="preserve">Technology Refresh Planning:</w:t>
      </w:r>
      <w:r>
        <w:t xml:space="preserve"> </w:t>
      </w:r>
      <w:r>
        <w:t xml:space="preserve">Plan for future upgrades</w:t>
      </w:r>
    </w:p>
    <w:p>
      <w:pPr>
        <w:pStyle w:val="Compact"/>
        <w:numPr>
          <w:ilvl w:val="0"/>
          <w:numId w:val="1054"/>
        </w:numPr>
      </w:pPr>
      <w:r>
        <w:rPr>
          <w:b/>
          <w:bCs/>
        </w:rPr>
        <w:t xml:space="preserve">ROI Monitoring:</w:t>
      </w:r>
      <w:r>
        <w:t xml:space="preserve"> </w:t>
      </w:r>
      <w:r>
        <w:t xml:space="preserve">Track return on investment</w:t>
      </w:r>
    </w:p>
    <w:p>
      <w:r>
        <w:pict>
          <v:rect style="width:0;height:1.5pt" o:hralign="center" o:hrstd="t" o:hr="t"/>
        </w:pict>
      </w:r>
    </w:p>
    <w:bookmarkEnd w:id="103"/>
    <w:bookmarkEnd w:id="104"/>
    <w:bookmarkEnd w:id="105"/>
    <w:bookmarkStart w:id="108" w:name="conclusion"/>
    <w:p>
      <w:pPr>
        <w:pStyle w:val="Heading2"/>
      </w:pPr>
      <w:r>
        <w:rPr>
          <w:rStyle w:val="SectionNumber"/>
        </w:rPr>
        <w:t xml:space="preserve">1.14</w:t>
      </w:r>
      <w:r>
        <w:tab/>
      </w:r>
      <w:r>
        <w:t xml:space="preserve">Conclusion</w:t>
      </w:r>
    </w:p>
    <w:p>
      <w:pPr>
        <w:pStyle w:val="FirstParagraph"/>
      </w:pPr>
      <w:r>
        <w:t xml:space="preserve">The Signox LogX System implementation cost varies significantly based on institution size, complexity requirements, and deployment model. Organizations should carefully consider their specific needs, constraints, and objectives when planning their implementation.</w:t>
      </w:r>
    </w:p>
    <w:bookmarkStart w:id="106" w:name="key-recommendations"/>
    <w:p>
      <w:pPr>
        <w:pStyle w:val="Heading3"/>
      </w:pPr>
      <w:r>
        <w:rPr>
          <w:rStyle w:val="SectionNumber"/>
        </w:rPr>
        <w:t xml:space="preserve">1.14.1</w:t>
      </w:r>
      <w:r>
        <w:tab/>
      </w:r>
      <w:r>
        <w:t xml:space="preserve">Key Recommendations</w:t>
      </w:r>
    </w:p>
    <w:p>
      <w:pPr>
        <w:pStyle w:val="Compact"/>
        <w:numPr>
          <w:ilvl w:val="0"/>
          <w:numId w:val="1055"/>
        </w:numPr>
      </w:pPr>
      <w:r>
        <w:rPr>
          <w:b/>
          <w:bCs/>
        </w:rPr>
        <w:t xml:space="preserve">Start with Requirements:</w:t>
      </w:r>
      <w:r>
        <w:t xml:space="preserve"> </w:t>
      </w:r>
      <w:r>
        <w:t xml:space="preserve">Thoroughly understand and document requirements</w:t>
      </w:r>
    </w:p>
    <w:p>
      <w:pPr>
        <w:pStyle w:val="Compact"/>
        <w:numPr>
          <w:ilvl w:val="0"/>
          <w:numId w:val="1055"/>
        </w:numPr>
      </w:pPr>
      <w:r>
        <w:rPr>
          <w:b/>
          <w:bCs/>
        </w:rPr>
        <w:t xml:space="preserve">Consider Total Cost of Ownership:</w:t>
      </w:r>
      <w:r>
        <w:t xml:space="preserve"> </w:t>
      </w:r>
      <w:r>
        <w:t xml:space="preserve">Look beyond initial implementation costs</w:t>
      </w:r>
    </w:p>
    <w:p>
      <w:pPr>
        <w:pStyle w:val="Compact"/>
        <w:numPr>
          <w:ilvl w:val="0"/>
          <w:numId w:val="1055"/>
        </w:numPr>
      </w:pPr>
      <w:r>
        <w:rPr>
          <w:b/>
          <w:bCs/>
        </w:rPr>
        <w:t xml:space="preserve">Plan for Change Management:</w:t>
      </w:r>
      <w:r>
        <w:t xml:space="preserve"> </w:t>
      </w:r>
      <w:r>
        <w:t xml:space="preserve">Invest adequately in user adoption</w:t>
      </w:r>
    </w:p>
    <w:p>
      <w:pPr>
        <w:pStyle w:val="Compact"/>
        <w:numPr>
          <w:ilvl w:val="0"/>
          <w:numId w:val="1055"/>
        </w:numPr>
      </w:pPr>
      <w:r>
        <w:rPr>
          <w:b/>
          <w:bCs/>
        </w:rPr>
        <w:t xml:space="preserve">Build in Contingencies:</w:t>
      </w:r>
      <w:r>
        <w:t xml:space="preserve"> </w:t>
      </w:r>
      <w:r>
        <w:t xml:space="preserve">Account for risks and unknowns</w:t>
      </w:r>
    </w:p>
    <w:p>
      <w:pPr>
        <w:pStyle w:val="Compact"/>
        <w:numPr>
          <w:ilvl w:val="0"/>
          <w:numId w:val="1055"/>
        </w:numPr>
      </w:pPr>
      <w:r>
        <w:rPr>
          <w:b/>
          <w:bCs/>
        </w:rPr>
        <w:t xml:space="preserve">Monitor ROI:</w:t>
      </w:r>
      <w:r>
        <w:t xml:space="preserve"> </w:t>
      </w:r>
      <w:r>
        <w:t xml:space="preserve">Track benefits realization throughout implementation</w:t>
      </w:r>
    </w:p>
    <w:bookmarkEnd w:id="106"/>
    <w:bookmarkStart w:id="107" w:name="success-factors"/>
    <w:p>
      <w:pPr>
        <w:pStyle w:val="Heading3"/>
      </w:pPr>
      <w:r>
        <w:rPr>
          <w:rStyle w:val="SectionNumber"/>
        </w:rPr>
        <w:t xml:space="preserve">1.14.2</w:t>
      </w:r>
      <w:r>
        <w:tab/>
      </w:r>
      <w:r>
        <w:t xml:space="preserve">Success Factors</w:t>
      </w:r>
    </w:p>
    <w:p>
      <w:pPr>
        <w:pStyle w:val="Compact"/>
        <w:numPr>
          <w:ilvl w:val="0"/>
          <w:numId w:val="1056"/>
        </w:numPr>
      </w:pPr>
      <w:r>
        <w:rPr>
          <w:b/>
          <w:bCs/>
        </w:rPr>
        <w:t xml:space="preserve">Executive Sponsorship:</w:t>
      </w:r>
      <w:r>
        <w:t xml:space="preserve"> </w:t>
      </w:r>
      <w:r>
        <w:t xml:space="preserve">Strong leadership support</w:t>
      </w:r>
    </w:p>
    <w:p>
      <w:pPr>
        <w:pStyle w:val="Compact"/>
        <w:numPr>
          <w:ilvl w:val="0"/>
          <w:numId w:val="1056"/>
        </w:numPr>
      </w:pPr>
      <w:r>
        <w:rPr>
          <w:b/>
          <w:bCs/>
        </w:rPr>
        <w:t xml:space="preserve">Dedicated Resources:</w:t>
      </w:r>
      <w:r>
        <w:t xml:space="preserve"> </w:t>
      </w:r>
      <w:r>
        <w:t xml:space="preserve">Committed project team</w:t>
      </w:r>
    </w:p>
    <w:p>
      <w:pPr>
        <w:pStyle w:val="Compact"/>
        <w:numPr>
          <w:ilvl w:val="0"/>
          <w:numId w:val="1056"/>
        </w:numPr>
      </w:pPr>
      <w:r>
        <w:rPr>
          <w:b/>
          <w:bCs/>
        </w:rPr>
        <w:t xml:space="preserve">User Engagement:</w:t>
      </w:r>
      <w:r>
        <w:t xml:space="preserve"> </w:t>
      </w:r>
      <w:r>
        <w:t xml:space="preserve">Active participation from end users</w:t>
      </w:r>
    </w:p>
    <w:p>
      <w:pPr>
        <w:pStyle w:val="Compact"/>
        <w:numPr>
          <w:ilvl w:val="0"/>
          <w:numId w:val="1056"/>
        </w:numPr>
      </w:pPr>
      <w:r>
        <w:rPr>
          <w:b/>
          <w:bCs/>
        </w:rPr>
        <w:t xml:space="preserve">Quality Implementation:</w:t>
      </w:r>
      <w:r>
        <w:t xml:space="preserve"> </w:t>
      </w:r>
      <w:r>
        <w:t xml:space="preserve">Professional implementation services</w:t>
      </w:r>
    </w:p>
    <w:p>
      <w:pPr>
        <w:pStyle w:val="Compact"/>
        <w:numPr>
          <w:ilvl w:val="0"/>
          <w:numId w:val="1056"/>
        </w:numPr>
      </w:pPr>
      <w:r>
        <w:rPr>
          <w:b/>
          <w:bCs/>
        </w:rPr>
        <w:t xml:space="preserve">Ongoing Support:</w:t>
      </w:r>
      <w:r>
        <w:t xml:space="preserve"> </w:t>
      </w:r>
      <w:r>
        <w:t xml:space="preserve">Adequate post-implementation support</w:t>
      </w:r>
    </w:p>
    <w:p>
      <w:pPr>
        <w:pStyle w:val="FirstParagraph"/>
      </w:pPr>
      <w:r>
        <w:t xml:space="preserve">For detailed cost estimates specific to your institution, please complete the Client Requirements Specification Form and contact our implementation team for a customized proposal.</w:t>
      </w:r>
    </w:p>
    <w:p>
      <w:r>
        <w:pict>
          <v:rect style="width:0;height:1.5pt" o:hralign="center" o:hrstd="t" o:hr="t"/>
        </w:pict>
      </w:r>
    </w:p>
    <w:p>
      <w:pPr>
        <w:pStyle w:val="FirstParagraph"/>
      </w:pPr>
      <w:r>
        <w:rPr>
          <w:b/>
          <w:bCs/>
        </w:rPr>
        <w:t xml:space="preserve">Document Version:</w:t>
      </w:r>
      <w:r>
        <w:t xml:space="preserve"> </w:t>
      </w:r>
      <w:r>
        <w:t xml:space="preserve">1.0</w:t>
      </w:r>
      <w:r>
        <w:br/>
      </w:r>
      <w:r>
        <w:rPr>
          <w:b/>
          <w:bCs/>
        </w:rPr>
        <w:t xml:space="preserve">Last Updated:</w:t>
      </w:r>
      <w:r>
        <w:t xml:space="preserve"> </w:t>
      </w:r>
      <w:r>
        <w:t xml:space="preserve">June 2025</w:t>
      </w:r>
      <w:r>
        <w:br/>
      </w:r>
      <w:r>
        <w:rPr>
          <w:b/>
          <w:bCs/>
        </w:rPr>
        <w:t xml:space="preserve">Document Owner:</w:t>
      </w:r>
      <w:r>
        <w:t xml:space="preserve"> </w:t>
      </w:r>
      <w:r>
        <w:t xml:space="preserve">Signox LogX Implementation Team</w:t>
      </w:r>
    </w:p>
    <w:bookmarkEnd w:id="107"/>
    <w:bookmarkEnd w:id="108"/>
    <w:bookmarkEnd w:id="10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2025-06-19T23:28:13Z</dcterms:created>
  <dcterms:modified xsi:type="dcterms:W3CDTF">2025-06-19T23:28:13Z</dcterms:modified>
</cp:coreProperties>
</file>

<file path=docProps/custom.xml><?xml version="1.0" encoding="utf-8"?>
<Properties xmlns="http://schemas.openxmlformats.org/officeDocument/2006/custom-properties" xmlns:vt="http://schemas.openxmlformats.org/officeDocument/2006/docPropsVTypes"/>
</file>