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F3460"/>
          <w:sz w:val="36"/>
          <w:szCs w:val="36"/>
        </w:rPr>
        <w:t xml:space="preserve">PIEDIABETICO.LAT</w:t>
      </w:r>
    </w:p>
    <w:p>
      <w:pPr>
        <w:spacing w:after="120"/>
        <w:jc w:val="center"/>
      </w:pPr>
      <w:r>
        <w:rPr>
          <w:b/>
          <w:bCs/>
          <w:color w:val="64748B"/>
          <w:sz w:val="28"/>
          <w:szCs w:val="28"/>
        </w:rPr>
        <w:t xml:space="preserve">Acuerdo de Confidencialidad Mutuo (NDA)</w:t>
      </w:r>
    </w:p>
    <w:p>
      <w:pPr>
        <w:spacing w:after="400"/>
        <w:jc w:val="center"/>
      </w:pPr>
      <w:r>
        <w:rPr>
          <w:color w:val="64748B"/>
          <w:sz w:val="18"/>
          <w:szCs w:val="18"/>
        </w:rPr>
        <w:t xml:space="preserve">Para: Asesores Clínicos, Colaboradores e Instituciones | Agosto 2026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Partes del Acuerdo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Este Acuerdo de Confidencialidad Mutuo ("Acuerdo") se celebra entre: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• LA PLATAFORMA: piediabetico.lat y sus operadores ("Parte Divulgadora/Receptora A")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• EL COLABORADOR: _________________________________ ("Parte Divulgadora/Receptora B")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1. Definición de Información Confidencial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Se considera Información Confidencial toda aquella que una Parte divulgue a la otra en el marco de la colaboración en el proyecto piediabetico.lat, incluyendo pero no limitándose a: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Código fuente, algoritmos y arquitectura técnica de la Plataforma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Modelos de inteligencia artificial, datos de entrenamiento y métricas de evaluación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Estrategias comerciales, planes de desarrollo y datos financieros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Conocimiento clínico especializado, criterios diagnósticos y protocolos aportados por los asesores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Datos de pacientes (tratados bajo las normas de privacidad de la Política de Privacidad)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Información sobre negociaciones con laboratorios, instituciones o inversores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2. Obligaciones de Confidencialidad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Cada Parte se compromete a: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Mantener la Información Confidencial en estricta reserva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No divulgar la Información Confidencial a terceros sin consentimiento escrito previo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Utilizar la Información Confidencial exclusivamente para los fines de la colaboración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Proteger la Información Confidencial con el mismo grado de cuidado que aplica a su propia información confidencial, y como mínimo con diligencia razonable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3. Excepciones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Las obligaciones de confidencialidad no aplican a información que: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Sea o se vuelva de dominio público sin incumplimiento de este Acuerdo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La Parte Receptora ya conociera con anterioridad, acreditado documentalmente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Sea desarrollada de forma independiente sin acceso a la Información Confidencial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Deba ser divulgada por requerimiento legal o judicial, notificando previamente a la otra Parte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4. Plazo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Este Acuerdo tiene vigencia desde la fecha de firma por ambas partes y las obligaciones de confidencialidad se mantienen por un plazo de TRES (3) años desde la terminación de la colaboración.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5. Propiedad Intelectual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Este Acuerdo no transfiere derechos de propiedad intelectual de ninguna de las Partes. Las contribuciones clínicas de los asesores serán reconocidas públicamente con su autorización explícita.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6. Ley Aplicable y Jurisdicción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Este Acuerdo se rige por las leyes de República Argentina. Las controversias serán resueltas por los tribunales ordinarios de Ciudad Autónoma de Buenos Aires, Argentina.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7. Firmas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0"/>
          <w:szCs w:val="20"/>
        </w:rPr>
        <w:t xml:space="preserve">Por LA PLATAFORMA: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Nombre: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Cargo:  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Fecha:  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Firma:   ___________________________________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1A1A2E"/>
          <w:sz w:val="20"/>
          <w:szCs w:val="20"/>
        </w:rPr>
        <w:t xml:space="preserve">Por EL COLABORADOR: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Nombre:      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Especialidad: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Institución: 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País:        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Fecha:        ___________________________________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Firma:        ___________________________________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64748B"/>
          <w:sz w:val="18"/>
          <w:szCs w:val="18"/>
        </w:rPr>
        <w:t xml:space="preserve">Contacto: contacto@piediabetico.lat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2026-08-23T18:31:32.458Z</dcterms:created>
  <dcterms:modified xsi:type="dcterms:W3CDTF">2026-08-23T18:31:32.458Z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