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06A8" w14:textId="727857ED" w:rsidR="007653BC" w:rsidRDefault="004E44E4">
      <w:r w:rsidRPr="004E44E4">
        <w:t>https://www.kaggle.com/datasets/ahmedmohamed2003/retail-store-sales-dirty-for-data-cleaning</w:t>
      </w:r>
    </w:p>
    <w:sectPr w:rsidR="00765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09"/>
    <w:rsid w:val="00163E51"/>
    <w:rsid w:val="004E44E4"/>
    <w:rsid w:val="0057451A"/>
    <w:rsid w:val="007653BC"/>
    <w:rsid w:val="00933CA7"/>
    <w:rsid w:val="00D1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D47D7-ED75-4857-99CE-569054CE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Kamilia Aitbrahim</dc:creator>
  <cp:keywords/>
  <dc:description/>
  <cp:lastModifiedBy>Kamilia Aitbrahim</cp:lastModifiedBy>
  <cp:revision>2</cp:revision>
  <dcterms:created xsi:type="dcterms:W3CDTF">2026-04-21T12:02:00Z</dcterms:created>
  <dcterms:modified xsi:type="dcterms:W3CDTF">2026-04-21T12:02:00Z</dcterms:modified>
</cp:coreProperties>
</file>