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UK arms exports to Israel dropped last year, after a remarkable record in 2024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UK arms exports to Israel are the lowest they have ever been, after a record breaking year in 2024.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from the “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The Campaign Against Arms Trade</w:t>
      </w:r>
      <w:r w:rsidDel="00000000" w:rsidR="00000000" w:rsidRPr="00000000">
        <w:rPr>
          <w:rtl w:val="0"/>
        </w:rPr>
        <w:t xml:space="preserve">” shows that the value of arms deliveries almost doubled from 2023, when Israel invaded Gaza after the Hamas attack on October 7th.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2024, the exports valued almost £140 billion, which is more than double the UK’s defense spendings in 2024-2025.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