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7E" w:rsidRDefault="005329C7">
      <w:pPr>
        <w:pStyle w:val="1"/>
        <w:ind w:left="-5"/>
      </w:pPr>
      <w:bookmarkStart w:id="0" w:name="_GoBack"/>
      <w:bookmarkEnd w:id="0"/>
      <w:r>
        <w:t xml:space="preserve">9.1 </w:t>
      </w:r>
      <w:r>
        <w:t>专业特色、实施过程和效果</w:t>
      </w:r>
      <w:r>
        <w:t xml:space="preserve"> </w:t>
      </w:r>
    </w:p>
    <w:p w:rsidR="00001F7E" w:rsidRDefault="005329C7">
      <w:pPr>
        <w:spacing w:after="5" w:line="396" w:lineRule="auto"/>
        <w:ind w:left="-15" w:right="108" w:firstLine="470"/>
        <w:jc w:val="both"/>
      </w:pPr>
      <w:r>
        <w:t>计算机科学与技术专业</w:t>
      </w:r>
      <w:r>
        <w:t xml:space="preserve"> </w:t>
      </w:r>
      <w:r>
        <w:t xml:space="preserve">1994 </w:t>
      </w:r>
      <w:r>
        <w:t>年开始招收本科生，经过多年来教学与实践的探索，专业培养方案符合专业定位，体现了创新精神与实践应用能力的培养目标，注重了学生知识、技能和素质的综合协调发展。瞄准经济社会发展的人才需求，以工程教育专业认证为导向，建设工程科研型教学团队，突出综合性实践教学环节，采用</w:t>
      </w:r>
      <w:r>
        <w:t xml:space="preserve"> </w:t>
      </w:r>
      <w:r>
        <w:t xml:space="preserve">CDIO </w:t>
      </w:r>
      <w:r>
        <w:t>模式组织教学活动，培养工程实践强创新意识优的高级应用型人才。</w:t>
      </w:r>
      <w:r>
        <w:t xml:space="preserve"> </w:t>
      </w:r>
    </w:p>
    <w:p w:rsidR="00001F7E" w:rsidRDefault="005329C7">
      <w:pPr>
        <w:spacing w:after="199" w:line="259" w:lineRule="auto"/>
        <w:ind w:left="490" w:right="0"/>
      </w:pPr>
      <w:r>
        <w:t>专业特色体现在如下几个方面：</w:t>
      </w:r>
      <w:r>
        <w:t xml:space="preserve"> </w:t>
      </w:r>
    </w:p>
    <w:p w:rsidR="00001F7E" w:rsidRDefault="005329C7">
      <w:pPr>
        <w:pStyle w:val="1"/>
        <w:ind w:left="-5"/>
      </w:pPr>
      <w:r>
        <w:t>一、面向社会需求，构建完善的课程体系与人才培养模式</w:t>
      </w:r>
      <w:r>
        <w:t xml:space="preserve"> </w:t>
      </w:r>
    </w:p>
    <w:p w:rsidR="00001F7E" w:rsidRDefault="005329C7">
      <w:pPr>
        <w:ind w:left="-15" w:right="0" w:firstLine="480"/>
      </w:pPr>
      <w:r>
        <w:t>以培养社会急需的物联网人才为目标，结合物联网的多学科交叉的特点，充分整合现有的计算机科学与技术、网络工程、软件工程等专业资源，创新物联网方向特色人才培养模式与方案。</w:t>
      </w:r>
      <w:r>
        <w:t xml:space="preserve"> </w:t>
      </w:r>
    </w:p>
    <w:p w:rsidR="00001F7E" w:rsidRDefault="005329C7">
      <w:pPr>
        <w:spacing w:after="162" w:line="259" w:lineRule="auto"/>
        <w:ind w:left="490" w:right="0"/>
      </w:pPr>
      <w:r>
        <w:t xml:space="preserve">2012 </w:t>
      </w:r>
      <w:r>
        <w:t>年设置物联网与嵌入式系统方向。刘卫光、张书钦、王海龙、单芳芳、王璐、</w:t>
      </w:r>
    </w:p>
    <w:p w:rsidR="00001F7E" w:rsidRDefault="005329C7">
      <w:pPr>
        <w:ind w:left="-5" w:right="0"/>
      </w:pPr>
      <w:r>
        <w:t>许进忠、薛滨、徐飞等老师依托科研积淀广泛调研相关课程设置，突出实践教学环节的改革。</w:t>
      </w:r>
      <w:r>
        <w:t xml:space="preserve"> </w:t>
      </w:r>
    </w:p>
    <w:p w:rsidR="00001F7E" w:rsidRDefault="005329C7">
      <w:pPr>
        <w:ind w:left="-15" w:right="0" w:firstLine="480"/>
      </w:pPr>
      <w:r>
        <w:t>通过对物联网人才培养理念、课程体系、实践教学体系、强化学生工程能力和创新能力培养等环节进行探索，打造符合我校实际情况的物联网人才培养模式。</w:t>
      </w:r>
      <w:r>
        <w:t xml:space="preserve"> </w:t>
      </w:r>
    </w:p>
    <w:p w:rsidR="00001F7E" w:rsidRDefault="005329C7">
      <w:pPr>
        <w:spacing w:after="163" w:line="259" w:lineRule="auto"/>
        <w:ind w:left="490" w:right="0"/>
      </w:pPr>
      <w:r>
        <w:t xml:space="preserve">2016 </w:t>
      </w:r>
      <w:r>
        <w:t>年设置云计算与大数据方向。</w:t>
      </w:r>
      <w:r>
        <w:t>培养学生的大数据技术理论基础，熟练掌握大数</w:t>
      </w:r>
    </w:p>
    <w:p w:rsidR="00001F7E" w:rsidRDefault="005329C7">
      <w:pPr>
        <w:spacing w:after="75"/>
        <w:ind w:left="-5" w:right="0"/>
      </w:pPr>
      <w:r>
        <w:lastRenderedPageBreak/>
        <w:t>据系统平台的搭建部署与应用开发、海量数据库的设计开发、实时计算系统的规划设计。</w:t>
      </w:r>
      <w:r>
        <w:rPr>
          <w:sz w:val="28"/>
        </w:rPr>
        <w:t>二、基于</w:t>
      </w:r>
      <w:r>
        <w:rPr>
          <w:sz w:val="28"/>
        </w:rPr>
        <w:t xml:space="preserve"> CDIO </w:t>
      </w:r>
      <w:r>
        <w:rPr>
          <w:sz w:val="28"/>
        </w:rPr>
        <w:t>教育教学理念，构建完善的工程能力培养体系</w:t>
      </w:r>
      <w:r>
        <w:rPr>
          <w:sz w:val="28"/>
        </w:rPr>
        <w:t xml:space="preserve"> </w:t>
      </w:r>
    </w:p>
    <w:p w:rsidR="00001F7E" w:rsidRDefault="005329C7">
      <w:pPr>
        <w:spacing w:after="114" w:line="323" w:lineRule="auto"/>
        <w:ind w:left="-15" w:right="0" w:firstLine="480"/>
      </w:pPr>
      <w:r>
        <w:t>采用项目化教学模式，分层次组织课内实验、实习、案例分析、课程设计、综合实训和毕业设计的实践教学，引导学生主动学习。</w:t>
      </w:r>
      <w:r>
        <w:t xml:space="preserve"> </w:t>
      </w:r>
    </w:p>
    <w:p w:rsidR="00001F7E" w:rsidRDefault="005329C7">
      <w:pPr>
        <w:numPr>
          <w:ilvl w:val="0"/>
          <w:numId w:val="1"/>
        </w:numPr>
        <w:spacing w:after="165" w:line="259" w:lineRule="auto"/>
        <w:ind w:right="0" w:hanging="360"/>
      </w:pPr>
      <w:r>
        <w:t>与国内外</w:t>
      </w:r>
      <w:r>
        <w:t xml:space="preserve"> </w:t>
      </w:r>
      <w:r>
        <w:t xml:space="preserve">IT </w:t>
      </w:r>
      <w:r>
        <w:t>企业开展产学合作，构建工程实践环境</w:t>
      </w:r>
      <w:r>
        <w:t xml:space="preserve"> </w:t>
      </w:r>
    </w:p>
    <w:p w:rsidR="00001F7E" w:rsidRDefault="005329C7">
      <w:pPr>
        <w:spacing w:after="5" w:line="396" w:lineRule="auto"/>
        <w:ind w:left="-15" w:right="12" w:firstLine="470"/>
        <w:jc w:val="both"/>
      </w:pPr>
      <w:r>
        <w:t>本专业积极加强与国际著名</w:t>
      </w:r>
      <w:r>
        <w:t xml:space="preserve"> </w:t>
      </w:r>
      <w:r>
        <w:t xml:space="preserve">IT </w:t>
      </w:r>
      <w:r>
        <w:t>企业合作，共同建立联合实验室，主要包括：英特尔工程实践教育中心、甲骨文工程实践教育中心，为学生开展专业实验创造了良好的环境。与</w:t>
      </w:r>
      <w:r>
        <w:t xml:space="preserve"> </w:t>
      </w:r>
      <w:r>
        <w:t xml:space="preserve">Oracle </w:t>
      </w:r>
      <w:r>
        <w:t>公司、</w:t>
      </w:r>
      <w:r>
        <w:t xml:space="preserve">Intel </w:t>
      </w:r>
      <w:r>
        <w:t>公司密切合作，整合校内外培训资源，实现课程体系的改革，提升学生项目实践能力，提供了更加丰富、更加贴近企业实际应用的学习资源。</w:t>
      </w:r>
      <w:r>
        <w:t xml:space="preserve"> </w:t>
      </w:r>
    </w:p>
    <w:p w:rsidR="00001F7E" w:rsidRDefault="005329C7">
      <w:pPr>
        <w:numPr>
          <w:ilvl w:val="0"/>
          <w:numId w:val="1"/>
        </w:numPr>
        <w:spacing w:after="156" w:line="259" w:lineRule="auto"/>
        <w:ind w:right="0" w:hanging="360"/>
      </w:pPr>
      <w:r>
        <w:t>开展多课程融合的综合实训，提高工程设计能力</w:t>
      </w:r>
      <w:r>
        <w:t xml:space="preserve"> </w:t>
      </w:r>
    </w:p>
    <w:p w:rsidR="00001F7E" w:rsidRDefault="005329C7">
      <w:pPr>
        <w:ind w:left="-15" w:right="0" w:firstLine="480"/>
      </w:pPr>
      <w:r>
        <w:t>综合实训采用项目小组形式，要求每项目组每周至少要召开一次项目例会，及时，对每个学生的出勤情况、听课状态、作业情况、实训教师与学生的沟通情况进行了解和记录，督促同学准时参加实训，并</w:t>
      </w:r>
      <w:r>
        <w:t>根据实际情况及时调整任务分配、任务进度。</w:t>
      </w:r>
      <w:r>
        <w:t xml:space="preserve"> </w:t>
      </w:r>
    </w:p>
    <w:p w:rsidR="00001F7E" w:rsidRDefault="005329C7">
      <w:pPr>
        <w:pStyle w:val="1"/>
        <w:ind w:left="-5"/>
      </w:pPr>
      <w:r>
        <w:t>三、以赛促学、以赛促教，提升学生创新意识与就业竞争力</w:t>
      </w:r>
      <w:r>
        <w:t xml:space="preserve"> </w:t>
      </w:r>
    </w:p>
    <w:p w:rsidR="00001F7E" w:rsidRDefault="005329C7">
      <w:pPr>
        <w:ind w:left="-15" w:right="0" w:firstLine="480"/>
      </w:pPr>
      <w:r>
        <w:t>以</w:t>
      </w:r>
      <w:r>
        <w:t xml:space="preserve"> </w:t>
      </w:r>
      <w:r>
        <w:t xml:space="preserve">ACM </w:t>
      </w:r>
      <w:r>
        <w:t>程序设计大赛、嵌入式程序设计竞赛、大学生创新创业训练为依托，以老带新、以赛代练，拓展学生工程意识，培养学生的实践能力、创新精神和合作精神，促进计算机专业教师综合业务能力。</w:t>
      </w:r>
      <w:r>
        <w:t xml:space="preserve"> </w:t>
      </w:r>
    </w:p>
    <w:p w:rsidR="00001F7E" w:rsidRDefault="005329C7">
      <w:pPr>
        <w:spacing w:after="72"/>
        <w:ind w:left="-15" w:right="0" w:firstLine="480"/>
      </w:pPr>
      <w:r>
        <w:t>程序设计类课程强调动手能力，为增加日常训练的力度，引入</w:t>
      </w:r>
      <w:r>
        <w:t xml:space="preserve"> </w:t>
      </w:r>
      <w:r>
        <w:t xml:space="preserve">ACM/ICPC </w:t>
      </w:r>
      <w:r>
        <w:t>竞赛的平台和机制。以赛代练，以赛促学，以在线判题系统扩大日常训练的时间和力度，以排名机制促进学生学习的积极性和主动性。以</w:t>
      </w:r>
      <w:r>
        <w:t xml:space="preserve"> </w:t>
      </w:r>
      <w:r>
        <w:t xml:space="preserve">QQ </w:t>
      </w:r>
      <w:r>
        <w:t>群、论坛等形式加强日常训</w:t>
      </w:r>
      <w:r>
        <w:t>练的辅导和</w:t>
      </w:r>
      <w:r>
        <w:lastRenderedPageBreak/>
        <w:t>引导，促进学生相互帮助和讨论，带动学习气氛。从而形成以竞赛促学习为核心，以调动学习积极性和主动性为目标的全面教学模式。</w:t>
      </w:r>
      <w:r>
        <w:t xml:space="preserve"> </w:t>
      </w:r>
    </w:p>
    <w:p w:rsidR="00001F7E" w:rsidRDefault="005329C7">
      <w:pPr>
        <w:pStyle w:val="1"/>
        <w:ind w:left="-5"/>
      </w:pPr>
      <w:r>
        <w:t>四、建设</w:t>
      </w:r>
      <w:r>
        <w:t xml:space="preserve"> </w:t>
      </w:r>
      <w:r>
        <w:t xml:space="preserve">MOOCs </w:t>
      </w:r>
      <w:r>
        <w:t>课程，积极开展翻转课堂，推动个性化教学</w:t>
      </w:r>
      <w:r>
        <w:t xml:space="preserve"> </w:t>
      </w:r>
    </w:p>
    <w:p w:rsidR="00001F7E" w:rsidRDefault="005329C7">
      <w:pPr>
        <w:ind w:left="-15" w:right="0" w:firstLine="480"/>
      </w:pPr>
      <w:r>
        <w:t>充分利用网络在线教学优势，借鉴国内外高校的优秀</w:t>
      </w:r>
      <w:r>
        <w:t xml:space="preserve"> </w:t>
      </w:r>
      <w:r>
        <w:t xml:space="preserve">MOOCs </w:t>
      </w:r>
      <w:r>
        <w:t>课程资源，进一步加强我院原有的优质课程资源建设，创新教育教学模式，推动教学方法改革，不断提升课程教学质量，并进行如下规划：</w:t>
      </w:r>
      <w:r>
        <w:t xml:space="preserve"> </w:t>
      </w:r>
    </w:p>
    <w:p w:rsidR="00001F7E" w:rsidRDefault="005329C7">
      <w:pPr>
        <w:numPr>
          <w:ilvl w:val="0"/>
          <w:numId w:val="2"/>
        </w:numPr>
        <w:spacing w:after="5" w:line="396" w:lineRule="auto"/>
        <w:ind w:right="0" w:hanging="360"/>
      </w:pPr>
      <w:r>
        <w:t>程序设计、计算机语言课程：包括</w:t>
      </w:r>
      <w:r>
        <w:t xml:space="preserve"> </w:t>
      </w:r>
      <w:r>
        <w:t xml:space="preserve">JAVA </w:t>
      </w:r>
      <w:r>
        <w:t>程序设计、</w:t>
      </w:r>
      <w:r>
        <w:t>C++</w:t>
      </w:r>
      <w:r>
        <w:t>程序设计课程，作为第一批</w:t>
      </w:r>
      <w:r>
        <w:t xml:space="preserve"> </w:t>
      </w:r>
      <w:r>
        <w:t xml:space="preserve">MOOCs </w:t>
      </w:r>
      <w:r>
        <w:t>课程建设课程，着力进行考试改革，通</w:t>
      </w:r>
      <w:r>
        <w:t>过</w:t>
      </w:r>
      <w:r>
        <w:t xml:space="preserve"> </w:t>
      </w:r>
      <w:r>
        <w:t xml:space="preserve">MOOCs </w:t>
      </w:r>
      <w:r>
        <w:t>辅助教学，以保证学生编程为目标，加强平时学习，增加平时成绩比例，进行机试改革；</w:t>
      </w:r>
      <w:r>
        <w:t xml:space="preserve"> </w:t>
      </w:r>
    </w:p>
    <w:p w:rsidR="00001F7E" w:rsidRDefault="005329C7">
      <w:pPr>
        <w:numPr>
          <w:ilvl w:val="0"/>
          <w:numId w:val="2"/>
        </w:numPr>
        <w:ind w:right="0" w:hanging="360"/>
      </w:pPr>
      <w:r>
        <w:t>专业核心课程：逐步建立</w:t>
      </w:r>
      <w:r>
        <w:t xml:space="preserve"> </w:t>
      </w:r>
      <w:r>
        <w:t xml:space="preserve">MOOCs </w:t>
      </w:r>
      <w:r>
        <w:t>教学理念授课模式，作为第二批</w:t>
      </w:r>
      <w:r>
        <w:t xml:space="preserve"> </w:t>
      </w:r>
      <w:r>
        <w:t xml:space="preserve">MOOCs </w:t>
      </w:r>
      <w:r>
        <w:t>课程建设重点，着力进行实践教学等方面的改革，夯实专业基础；</w:t>
      </w:r>
      <w:r>
        <w:t xml:space="preserve"> </w:t>
      </w:r>
    </w:p>
    <w:p w:rsidR="00001F7E" w:rsidRDefault="005329C7">
      <w:pPr>
        <w:numPr>
          <w:ilvl w:val="0"/>
          <w:numId w:val="2"/>
        </w:numPr>
        <w:spacing w:after="66"/>
        <w:ind w:right="0" w:hanging="360"/>
      </w:pPr>
      <w:r>
        <w:t>对所有的其他课程：包括理论教学课程和实践教学环节，鼓励利用</w:t>
      </w:r>
      <w:r>
        <w:t xml:space="preserve"> </w:t>
      </w:r>
      <w:r>
        <w:t xml:space="preserve">MOOCs </w:t>
      </w:r>
      <w:r>
        <w:t>平台进行</w:t>
      </w:r>
      <w:r>
        <w:t>“</w:t>
      </w:r>
      <w:r>
        <w:t>网络辅助教学</w:t>
      </w:r>
      <w:r>
        <w:t>”</w:t>
      </w:r>
      <w:r>
        <w:t>，能够实现网上答疑、讨论、共享资料、通知、收交作业等，逐渐建成简易的网上教学平台。</w:t>
      </w:r>
      <w:r>
        <w:t xml:space="preserve"> </w:t>
      </w:r>
    </w:p>
    <w:p w:rsidR="00001F7E" w:rsidRDefault="005329C7">
      <w:pPr>
        <w:pStyle w:val="1"/>
        <w:ind w:left="-5"/>
      </w:pPr>
      <w:r>
        <w:t>五、实施效果</w:t>
      </w:r>
      <w:r>
        <w:t xml:space="preserve"> </w:t>
      </w:r>
    </w:p>
    <w:p w:rsidR="00001F7E" w:rsidRDefault="005329C7">
      <w:pPr>
        <w:spacing w:after="5" w:line="396" w:lineRule="auto"/>
        <w:ind w:left="-15" w:right="108" w:firstLine="470"/>
        <w:jc w:val="both"/>
      </w:pPr>
      <w:r>
        <w:t>教师发展和学生发展共赢。计算机科学与技术专业教师获得国家级和省级及横向项目近</w:t>
      </w:r>
      <w:r>
        <w:t xml:space="preserve"> </w:t>
      </w:r>
      <w:r>
        <w:t xml:space="preserve">21 </w:t>
      </w:r>
      <w:r>
        <w:t>多项，项目经费</w:t>
      </w:r>
      <w:r>
        <w:t xml:space="preserve"> </w:t>
      </w:r>
      <w:r>
        <w:t xml:space="preserve">170 </w:t>
      </w:r>
      <w:r>
        <w:t>多万元；发表学术论文</w:t>
      </w:r>
      <w:r>
        <w:t xml:space="preserve"> </w:t>
      </w:r>
      <w:r>
        <w:t xml:space="preserve">40 </w:t>
      </w:r>
      <w:r>
        <w:t>多篇，国家专利</w:t>
      </w:r>
      <w:r>
        <w:t xml:space="preserve"> </w:t>
      </w:r>
      <w:r>
        <w:t xml:space="preserve">2 </w:t>
      </w:r>
      <w:r>
        <w:t>项；出版教材及专著</w:t>
      </w:r>
      <w:r>
        <w:t xml:space="preserve"> </w:t>
      </w:r>
      <w:r>
        <w:t xml:space="preserve">29 </w:t>
      </w:r>
      <w:r>
        <w:t>部；省级教改立项</w:t>
      </w:r>
      <w:r>
        <w:t xml:space="preserve"> </w:t>
      </w:r>
      <w:r>
        <w:t xml:space="preserve">3 </w:t>
      </w:r>
      <w:r>
        <w:t>项，获得省政府自然科学奖</w:t>
      </w:r>
      <w:r>
        <w:t xml:space="preserve"> </w:t>
      </w:r>
      <w:r>
        <w:t xml:space="preserve">5 </w:t>
      </w:r>
      <w:r>
        <w:t>项，省级及以上本科教学工程项目情况</w:t>
      </w:r>
      <w:r>
        <w:t xml:space="preserve"> </w:t>
      </w:r>
      <w:r>
        <w:t xml:space="preserve">10 </w:t>
      </w:r>
      <w:r>
        <w:t>项，教学成果奖</w:t>
      </w:r>
      <w:r>
        <w:t xml:space="preserve"> </w:t>
      </w:r>
      <w:r>
        <w:t xml:space="preserve">7 </w:t>
      </w:r>
      <w:r>
        <w:t>项。</w:t>
      </w:r>
      <w:r>
        <w:t xml:space="preserve"> </w:t>
      </w:r>
    </w:p>
    <w:p w:rsidR="00001F7E" w:rsidRDefault="005329C7">
      <w:pPr>
        <w:ind w:left="-15" w:right="0" w:firstLine="480"/>
      </w:pPr>
      <w:r>
        <w:lastRenderedPageBreak/>
        <w:t>从</w:t>
      </w:r>
      <w:r>
        <w:t xml:space="preserve"> </w:t>
      </w:r>
      <w:r>
        <w:t xml:space="preserve">2013 </w:t>
      </w:r>
      <w:r>
        <w:t>年至今，计算机科学与技术专业学生积极参与各类大学生竞赛，获得省级以上大学生竞赛奖项共</w:t>
      </w:r>
      <w:r>
        <w:t xml:space="preserve"> </w:t>
      </w:r>
      <w:r>
        <w:t xml:space="preserve">34 </w:t>
      </w:r>
      <w:r>
        <w:t>人次，参加大学生创新创业训练计划</w:t>
      </w:r>
      <w:r>
        <w:t xml:space="preserve"> </w:t>
      </w:r>
      <w:r>
        <w:t xml:space="preserve">16 </w:t>
      </w:r>
      <w:r>
        <w:t>人次。</w:t>
      </w:r>
      <w:r>
        <w:t xml:space="preserve"> </w:t>
      </w:r>
    </w:p>
    <w:p w:rsidR="00001F7E" w:rsidRDefault="005329C7">
      <w:pPr>
        <w:spacing w:after="163" w:line="259" w:lineRule="auto"/>
        <w:ind w:left="0" w:right="123" w:firstLine="0"/>
        <w:jc w:val="right"/>
      </w:pPr>
      <w:r>
        <w:t>在</w:t>
      </w:r>
      <w:r>
        <w:t xml:space="preserve"> </w:t>
      </w:r>
      <w:r>
        <w:t xml:space="preserve">2016 </w:t>
      </w:r>
      <w:r>
        <w:t>年</w:t>
      </w:r>
      <w:r>
        <w:t xml:space="preserve"> </w:t>
      </w:r>
      <w:r>
        <w:t xml:space="preserve">4~5 </w:t>
      </w:r>
      <w:r>
        <w:t>月对近三届毕业生就业情况调</w:t>
      </w:r>
      <w:r>
        <w:t>研中，被调研学生的平均年薪为</w:t>
      </w:r>
      <w:r>
        <w:t xml:space="preserve"> </w:t>
      </w:r>
      <w:r>
        <w:t>10.299</w:t>
      </w:r>
    </w:p>
    <w:p w:rsidR="00001F7E" w:rsidRDefault="005329C7">
      <w:pPr>
        <w:spacing w:line="259" w:lineRule="auto"/>
        <w:ind w:left="-5" w:right="0"/>
      </w:pPr>
      <w:r>
        <w:t>万元。</w:t>
      </w:r>
      <w:r>
        <w:t xml:space="preserve"> </w:t>
      </w:r>
    </w:p>
    <w:p w:rsidR="00001F7E" w:rsidRDefault="005329C7">
      <w:pPr>
        <w:pStyle w:val="1"/>
        <w:spacing w:after="0"/>
        <w:ind w:left="-5"/>
      </w:pPr>
      <w:r>
        <w:t>支撑材料清单</w:t>
      </w:r>
      <w:r>
        <w:t xml:space="preserve"> </w:t>
      </w:r>
    </w:p>
    <w:tbl>
      <w:tblPr>
        <w:tblStyle w:val="TableGrid"/>
        <w:tblW w:w="9286" w:type="dxa"/>
        <w:tblInd w:w="-108" w:type="dxa"/>
        <w:tblCellMar>
          <w:top w:w="136" w:type="dxa"/>
          <w:left w:w="107" w:type="dxa"/>
          <w:bottom w:w="39" w:type="dxa"/>
          <w:right w:w="105" w:type="dxa"/>
        </w:tblCellMar>
        <w:tblLook w:val="04A0" w:firstRow="1" w:lastRow="0" w:firstColumn="1" w:lastColumn="0" w:noHBand="0" w:noVBand="1"/>
      </w:tblPr>
      <w:tblGrid>
        <w:gridCol w:w="1243"/>
        <w:gridCol w:w="8043"/>
      </w:tblGrid>
      <w:tr w:rsidR="00001F7E">
        <w:trPr>
          <w:trHeight w:val="50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F7E" w:rsidRDefault="005329C7">
            <w:pPr>
              <w:spacing w:after="0" w:line="259" w:lineRule="auto"/>
              <w:ind w:left="0" w:right="2" w:firstLine="0"/>
              <w:jc w:val="center"/>
            </w:pPr>
            <w:r>
              <w:t>编号</w:t>
            </w:r>
            <w:r>
              <w:t xml:space="preserve">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F7E" w:rsidRDefault="005329C7">
            <w:pPr>
              <w:spacing w:after="0" w:line="259" w:lineRule="auto"/>
              <w:ind w:left="1" w:right="0" w:firstLine="0"/>
              <w:jc w:val="center"/>
            </w:pPr>
            <w:r>
              <w:t>支撑材料名称</w:t>
            </w:r>
            <w:r>
              <w:t xml:space="preserve"> </w:t>
            </w:r>
          </w:p>
        </w:tc>
      </w:tr>
      <w:tr w:rsidR="00001F7E">
        <w:trPr>
          <w:trHeight w:val="89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9-1-1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  <w:jc w:val="both"/>
            </w:pPr>
            <w:r>
              <w:t>省级教改项目</w:t>
            </w:r>
            <w:r>
              <w:t>“</w:t>
            </w:r>
            <w:r>
              <w:t>服务中原经济区建设的物联网人才培养研究与探索</w:t>
            </w:r>
            <w:r>
              <w:t>”</w:t>
            </w:r>
            <w:r>
              <w:t>鉴定证书</w:t>
            </w:r>
            <w:r>
              <w:t xml:space="preserve"> </w:t>
            </w:r>
          </w:p>
        </w:tc>
      </w:tr>
      <w:tr w:rsidR="00001F7E">
        <w:trPr>
          <w:trHeight w:val="44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9-1-2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教改论文：物联网人才培养研究与探索</w:t>
            </w:r>
            <w:r>
              <w:t xml:space="preserve"> </w:t>
            </w:r>
          </w:p>
        </w:tc>
      </w:tr>
      <w:tr w:rsidR="00001F7E">
        <w:trPr>
          <w:trHeight w:val="45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9-1-3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</w:pPr>
            <w:r>
              <w:t>Oracle</w:t>
            </w:r>
            <w:r>
              <w:t>、</w:t>
            </w:r>
            <w:r>
              <w:t xml:space="preserve">Intel </w:t>
            </w:r>
            <w:r>
              <w:t>校企合作协议</w:t>
            </w:r>
            <w:r>
              <w:t xml:space="preserve"> </w:t>
            </w:r>
          </w:p>
        </w:tc>
      </w:tr>
      <w:tr w:rsidR="00001F7E">
        <w:trPr>
          <w:trHeight w:val="44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9-1-4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校外实习基地协议</w:t>
            </w:r>
            <w:r>
              <w:t xml:space="preserve"> </w:t>
            </w:r>
          </w:p>
        </w:tc>
      </w:tr>
      <w:tr w:rsidR="00001F7E">
        <w:trPr>
          <w:trHeight w:val="45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9-1-5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计算机科学与技术专业集中综合实训表</w:t>
            </w:r>
            <w:r>
              <w:t xml:space="preserve"> </w:t>
            </w:r>
          </w:p>
        </w:tc>
      </w:tr>
      <w:tr w:rsidR="00001F7E">
        <w:trPr>
          <w:trHeight w:val="44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9-1-6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学生科技竞赛省级以上获奖名单</w:t>
            </w:r>
            <w:r>
              <w:t xml:space="preserve"> </w:t>
            </w:r>
          </w:p>
        </w:tc>
      </w:tr>
      <w:tr w:rsidR="00001F7E">
        <w:trPr>
          <w:trHeight w:val="45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9-1-7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国家级大学生创新创业训练计划立项</w:t>
            </w:r>
            <w:r>
              <w:t xml:space="preserve"> </w:t>
            </w:r>
          </w:p>
        </w:tc>
      </w:tr>
      <w:tr w:rsidR="00001F7E">
        <w:trPr>
          <w:trHeight w:val="44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9-1-8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程序设计课程在线评价系统</w:t>
            </w:r>
            <w:r>
              <w:t xml:space="preserve"> </w:t>
            </w:r>
          </w:p>
        </w:tc>
      </w:tr>
      <w:tr w:rsidR="00001F7E">
        <w:trPr>
          <w:trHeight w:val="45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  <w:jc w:val="center"/>
            </w:pPr>
            <w:r>
              <w:t xml:space="preserve">9-1-9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0" w:firstLine="0"/>
            </w:pPr>
            <w:r>
              <w:t xml:space="preserve">MOOC </w:t>
            </w:r>
            <w:r>
              <w:t>课程</w:t>
            </w:r>
            <w:r>
              <w:t>——</w:t>
            </w:r>
            <w:r>
              <w:t>高级语言程序设计</w:t>
            </w:r>
            <w:r>
              <w:t xml:space="preserve">(C) </w:t>
            </w:r>
          </w:p>
        </w:tc>
      </w:tr>
      <w:tr w:rsidR="00001F7E">
        <w:trPr>
          <w:trHeight w:val="44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0" w:right="3" w:firstLine="0"/>
              <w:jc w:val="center"/>
            </w:pPr>
            <w:r>
              <w:t xml:space="preserve">9-1-10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>计算机学院毕业生就业情况调研报告</w:t>
            </w:r>
            <w:r>
              <w:t xml:space="preserve"> </w:t>
            </w:r>
          </w:p>
        </w:tc>
      </w:tr>
      <w:tr w:rsidR="00001F7E">
        <w:trPr>
          <w:trHeight w:val="45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001F7E">
        <w:trPr>
          <w:trHeight w:val="44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001F7E">
        <w:trPr>
          <w:trHeight w:val="45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F7E" w:rsidRDefault="005329C7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:rsidR="00001F7E" w:rsidRDefault="005329C7">
      <w:pPr>
        <w:spacing w:after="0" w:line="379" w:lineRule="auto"/>
        <w:ind w:left="480" w:right="8652" w:firstLine="0"/>
        <w:jc w:val="both"/>
      </w:pPr>
      <w:r>
        <w:t xml:space="preserve">  </w:t>
      </w:r>
    </w:p>
    <w:p w:rsidR="00001F7E" w:rsidRDefault="005329C7">
      <w:pPr>
        <w:spacing w:after="0" w:line="381" w:lineRule="auto"/>
        <w:ind w:left="480" w:right="8652" w:firstLine="0"/>
        <w:jc w:val="both"/>
      </w:pPr>
      <w:r>
        <w:lastRenderedPageBreak/>
        <w:t xml:space="preserve">  </w:t>
      </w:r>
    </w:p>
    <w:sectPr w:rsidR="00001F7E">
      <w:headerReference w:type="even" r:id="rId7"/>
      <w:headerReference w:type="default" r:id="rId8"/>
      <w:headerReference w:type="first" r:id="rId9"/>
      <w:pgSz w:w="11906" w:h="16838"/>
      <w:pgMar w:top="1547" w:right="1296" w:bottom="1766" w:left="1418" w:header="5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329C7">
      <w:pPr>
        <w:spacing w:after="0" w:line="240" w:lineRule="auto"/>
      </w:pPr>
      <w:r>
        <w:separator/>
      </w:r>
    </w:p>
  </w:endnote>
  <w:endnote w:type="continuationSeparator" w:id="0">
    <w:p w:rsidR="00000000" w:rsidRDefault="0053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329C7">
      <w:pPr>
        <w:spacing w:after="0" w:line="240" w:lineRule="auto"/>
      </w:pPr>
      <w:r>
        <w:separator/>
      </w:r>
    </w:p>
  </w:footnote>
  <w:footnote w:type="continuationSeparator" w:id="0">
    <w:p w:rsidR="00000000" w:rsidRDefault="00532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7E" w:rsidRDefault="005329C7">
    <w:pPr>
      <w:spacing w:after="0" w:line="259" w:lineRule="auto"/>
      <w:ind w:left="-1418" w:right="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882396</wp:posOffset>
              </wp:positionH>
              <wp:positionV relativeFrom="page">
                <wp:posOffset>330709</wp:posOffset>
              </wp:positionV>
              <wp:extent cx="5795772" cy="541019"/>
              <wp:effectExtent l="0" t="0" r="0" b="0"/>
              <wp:wrapSquare wrapText="bothSides"/>
              <wp:docPr id="3007" name="Group 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772" cy="541019"/>
                        <a:chOff x="0" y="0"/>
                        <a:chExt cx="5795772" cy="541019"/>
                      </a:xfrm>
                    </wpg:grpSpPr>
                    <wps:wsp>
                      <wps:cNvPr id="3010" name="Rectangle 3010"/>
                      <wps:cNvSpPr/>
                      <wps:spPr>
                        <a:xfrm>
                          <a:off x="18288" y="222498"/>
                          <a:ext cx="38006" cy="138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1F7E" w:rsidRDefault="005329C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6" name="Shape 3136"/>
                      <wps:cNvSpPr/>
                      <wps:spPr>
                        <a:xfrm>
                          <a:off x="0" y="531875"/>
                          <a:ext cx="5795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5772" h="9144">
                              <a:moveTo>
                                <a:pt x="0" y="0"/>
                              </a:moveTo>
                              <a:lnTo>
                                <a:pt x="5795772" y="0"/>
                              </a:lnTo>
                              <a:lnTo>
                                <a:pt x="5795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09" name="Picture 30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" y="0"/>
                          <a:ext cx="2049780" cy="5181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7" style="width:456.36pt;height:42.5999pt;position:absolute;mso-position-horizontal-relative:page;mso-position-horizontal:absolute;margin-left:69.48pt;mso-position-vertical-relative:page;margin-top:26.0401pt;" coordsize="57957,5410">
              <v:rect id="Rectangle 3010" style="position:absolute;width:380;height:1382;left:182;top:22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Microsoft YaHei" w:hAnsi="Microsoft YaHei" w:eastAsia="Microsoft YaHei" w:ascii="Microsoft YaHe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137" style="position:absolute;width:57957;height:91;left:0;top:5318;" coordsize="5795772,9144" path="m0,0l5795772,0l5795772,9144l0,9144l0,0">
                <v:stroke weight="0pt" endcap="flat" joinstyle="miter" miterlimit="10" on="false" color="#000000" opacity="0"/>
                <v:fill on="true" color="#000000"/>
              </v:shape>
              <v:shape id="Picture 3009" style="position:absolute;width:20497;height:5181;left:91;top:0;" filled="f">
                <v:imagedata r:id="rId4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7E" w:rsidRDefault="005329C7">
    <w:pPr>
      <w:spacing w:after="0" w:line="259" w:lineRule="auto"/>
      <w:ind w:left="-1418" w:right="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882396</wp:posOffset>
              </wp:positionH>
              <wp:positionV relativeFrom="page">
                <wp:posOffset>330709</wp:posOffset>
              </wp:positionV>
              <wp:extent cx="5795772" cy="541019"/>
              <wp:effectExtent l="0" t="0" r="0" b="0"/>
              <wp:wrapSquare wrapText="bothSides"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772" cy="541019"/>
                        <a:chOff x="0" y="0"/>
                        <a:chExt cx="5795772" cy="541019"/>
                      </a:xfrm>
                    </wpg:grpSpPr>
                    <wps:wsp>
                      <wps:cNvPr id="3002" name="Rectangle 3002"/>
                      <wps:cNvSpPr/>
                      <wps:spPr>
                        <a:xfrm>
                          <a:off x="18288" y="222498"/>
                          <a:ext cx="38006" cy="138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1F7E" w:rsidRDefault="005329C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4" name="Shape 3134"/>
                      <wps:cNvSpPr/>
                      <wps:spPr>
                        <a:xfrm>
                          <a:off x="0" y="531875"/>
                          <a:ext cx="5795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5772" h="9144">
                              <a:moveTo>
                                <a:pt x="0" y="0"/>
                              </a:moveTo>
                              <a:lnTo>
                                <a:pt x="5795772" y="0"/>
                              </a:lnTo>
                              <a:lnTo>
                                <a:pt x="5795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01" name="Picture 3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" y="0"/>
                          <a:ext cx="2049780" cy="5181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456.36pt;height:42.5999pt;position:absolute;mso-position-horizontal-relative:page;mso-position-horizontal:absolute;margin-left:69.48pt;mso-position-vertical-relative:page;margin-top:26.0401pt;" coordsize="57957,5410">
              <v:rect id="Rectangle 3002" style="position:absolute;width:380;height:1382;left:182;top:22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Microsoft YaHei" w:hAnsi="Microsoft YaHei" w:eastAsia="Microsoft YaHei" w:ascii="Microsoft YaHe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135" style="position:absolute;width:57957;height:91;left:0;top:5318;" coordsize="5795772,9144" path="m0,0l5795772,0l5795772,9144l0,9144l0,0">
                <v:stroke weight="0pt" endcap="flat" joinstyle="miter" miterlimit="10" on="false" color="#000000" opacity="0"/>
                <v:fill on="true" color="#000000"/>
              </v:shape>
              <v:shape id="Picture 3001" style="position:absolute;width:20497;height:5181;left:91;top:0;" filled="f">
                <v:imagedata r:id="rId4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7E" w:rsidRDefault="005329C7">
    <w:pPr>
      <w:spacing w:after="0" w:line="259" w:lineRule="auto"/>
      <w:ind w:left="-1418" w:right="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882396</wp:posOffset>
              </wp:positionH>
              <wp:positionV relativeFrom="page">
                <wp:posOffset>330709</wp:posOffset>
              </wp:positionV>
              <wp:extent cx="5795772" cy="541019"/>
              <wp:effectExtent l="0" t="0" r="0" b="0"/>
              <wp:wrapSquare wrapText="bothSides"/>
              <wp:docPr id="2991" name="Group 2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772" cy="541019"/>
                        <a:chOff x="0" y="0"/>
                        <a:chExt cx="5795772" cy="541019"/>
                      </a:xfrm>
                    </wpg:grpSpPr>
                    <wps:wsp>
                      <wps:cNvPr id="2994" name="Rectangle 2994"/>
                      <wps:cNvSpPr/>
                      <wps:spPr>
                        <a:xfrm>
                          <a:off x="18288" y="222498"/>
                          <a:ext cx="38006" cy="138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1F7E" w:rsidRDefault="005329C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2" name="Shape 3132"/>
                      <wps:cNvSpPr/>
                      <wps:spPr>
                        <a:xfrm>
                          <a:off x="0" y="531875"/>
                          <a:ext cx="5795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5772" h="9144">
                              <a:moveTo>
                                <a:pt x="0" y="0"/>
                              </a:moveTo>
                              <a:lnTo>
                                <a:pt x="5795772" y="0"/>
                              </a:lnTo>
                              <a:lnTo>
                                <a:pt x="5795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93" name="Picture 2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" y="0"/>
                          <a:ext cx="2049780" cy="5181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1" style="width:456.36pt;height:42.5999pt;position:absolute;mso-position-horizontal-relative:page;mso-position-horizontal:absolute;margin-left:69.48pt;mso-position-vertical-relative:page;margin-top:26.0401pt;" coordsize="57957,5410">
              <v:rect id="Rectangle 2994" style="position:absolute;width:380;height:1382;left:182;top:22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Microsoft YaHei" w:hAnsi="Microsoft YaHei" w:eastAsia="Microsoft YaHei" w:ascii="Microsoft YaHe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133" style="position:absolute;width:57957;height:91;left:0;top:5318;" coordsize="5795772,9144" path="m0,0l5795772,0l5795772,9144l0,9144l0,0">
                <v:stroke weight="0pt" endcap="flat" joinstyle="miter" miterlimit="10" on="false" color="#000000" opacity="0"/>
                <v:fill on="true" color="#000000"/>
              </v:shape>
              <v:shape id="Picture 2993" style="position:absolute;width:20497;height:5181;left:91;top:0;" filled="f">
                <v:imagedata r:id="rId4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116B9"/>
    <w:multiLevelType w:val="hybridMultilevel"/>
    <w:tmpl w:val="E6528714"/>
    <w:lvl w:ilvl="0" w:tplc="AFD63826">
      <w:start w:val="1"/>
      <w:numFmt w:val="decimal"/>
      <w:lvlText w:val="%1)"/>
      <w:lvlJc w:val="left"/>
      <w:pPr>
        <w:ind w:left="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04426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2463C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085B6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CCCA8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E5C7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1D0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7CF706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2D530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8C3A51"/>
    <w:multiLevelType w:val="hybridMultilevel"/>
    <w:tmpl w:val="0C4E67B8"/>
    <w:lvl w:ilvl="0" w:tplc="5A1C6B2E">
      <w:start w:val="1"/>
      <w:numFmt w:val="decimal"/>
      <w:lvlText w:val="%1)"/>
      <w:lvlJc w:val="left"/>
      <w:pPr>
        <w:ind w:left="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847B6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AB0E8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622D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E45B2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EC79A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4E85E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4876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AD93C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7E"/>
    <w:rsid w:val="00001F7E"/>
    <w:rsid w:val="0053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7F814-95FA-45C6-AF45-CC9A09E7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391" w:lineRule="auto"/>
      <w:ind w:left="10" w:right="120" w:hanging="1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7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- 9-1. ä¸ﬁä¸ıç›¹è›²ã•†å®žæŒ½è¿⁄ç¨‰å™„æŁ‹æžœV2NewNew.doc</dc:title>
  <dc:subject/>
  <dc:creator>lwg</dc:creator>
  <cp:keywords/>
  <cp:lastModifiedBy>USER</cp:lastModifiedBy>
  <cp:revision>2</cp:revision>
  <dcterms:created xsi:type="dcterms:W3CDTF">2019-04-12T05:22:00Z</dcterms:created>
  <dcterms:modified xsi:type="dcterms:W3CDTF">2019-04-12T05:22:00Z</dcterms:modified>
</cp:coreProperties>
</file>