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9BD" w:rsidRDefault="00710823">
      <w:pPr>
        <w:spacing w:after="267" w:line="259" w:lineRule="auto"/>
        <w:ind w:left="0" w:right="84" w:firstLine="0"/>
        <w:jc w:val="center"/>
      </w:pPr>
      <w:bookmarkStart w:id="0" w:name="_GoBack"/>
      <w:bookmarkEnd w:id="0"/>
      <w:r>
        <w:rPr>
          <w:rFonts w:ascii="黑体" w:eastAsia="黑体" w:hAnsi="黑体" w:cs="黑体"/>
          <w:sz w:val="32"/>
        </w:rPr>
        <w:t>专业特色、实施过程和效果说明</w:t>
      </w:r>
      <w:r>
        <w:rPr>
          <w:rFonts w:ascii="Arial" w:eastAsia="Arial" w:hAnsi="Arial" w:cs="Arial"/>
          <w:b/>
          <w:sz w:val="32"/>
        </w:rPr>
        <w:t xml:space="preserve">(1000 </w:t>
      </w:r>
      <w:r>
        <w:rPr>
          <w:rFonts w:ascii="黑体" w:eastAsia="黑体" w:hAnsi="黑体" w:cs="黑体"/>
          <w:sz w:val="32"/>
        </w:rPr>
        <w:t>字</w:t>
      </w:r>
      <w:r>
        <w:rPr>
          <w:rFonts w:ascii="Arial" w:eastAsia="Arial" w:hAnsi="Arial" w:cs="Arial"/>
          <w:b/>
          <w:sz w:val="32"/>
        </w:rPr>
        <w:t>)</w:t>
      </w:r>
    </w:p>
    <w:p w:rsidR="007E39BD" w:rsidRDefault="00710823">
      <w:pPr>
        <w:ind w:left="-15" w:firstLine="420"/>
      </w:pPr>
      <w:r>
        <w:t>计算机科学技术专业经过多年的实践，该专业取得了突出的教育教学成果，形成了自己的特色：</w:t>
      </w:r>
    </w:p>
    <w:p w:rsidR="007E39BD" w:rsidRDefault="00710823">
      <w:pPr>
        <w:spacing w:after="35"/>
        <w:ind w:left="-5"/>
      </w:pPr>
      <w:r>
        <w:rPr>
          <w:rFonts w:ascii="Calibri" w:eastAsia="Calibri" w:hAnsi="Calibri" w:cs="Calibri"/>
        </w:rPr>
        <w:t>1</w:t>
      </w:r>
      <w:r>
        <w:t>．科研带动教学效果显著</w:t>
      </w:r>
    </w:p>
    <w:p w:rsidR="007E39BD" w:rsidRDefault="00710823">
      <w:pPr>
        <w:spacing w:after="28"/>
        <w:ind w:left="-15" w:firstLine="420"/>
      </w:pPr>
      <w:r>
        <w:t>摩尔定律揭示了信息技术进步的速度，社会上热门技术日新月异，但是强化基础理论、提高实践创新能力的思路不变，所以学好基础理论才能</w:t>
      </w:r>
      <w:r>
        <w:t>“</w:t>
      </w:r>
      <w:r>
        <w:t>以不变应万变</w:t>
      </w:r>
      <w:r>
        <w:t>”</w:t>
      </w:r>
      <w:r>
        <w:t>。该专业通过人才引进、科学研究、精品课程、实习实践等手段加强基础理论的教学和实践，效果明显。该专业教师中博士</w:t>
      </w:r>
      <w:r>
        <w:t xml:space="preserve"> </w:t>
      </w:r>
      <w:r>
        <w:rPr>
          <w:rFonts w:ascii="Calibri" w:eastAsia="Calibri" w:hAnsi="Calibri" w:cs="Calibri"/>
        </w:rPr>
        <w:t xml:space="preserve">14 </w:t>
      </w:r>
      <w:r>
        <w:t>人，占教师比例</w:t>
      </w:r>
      <w:r>
        <w:t xml:space="preserve"> </w:t>
      </w:r>
      <w:r>
        <w:rPr>
          <w:rFonts w:ascii="Calibri" w:eastAsia="Calibri" w:hAnsi="Calibri" w:cs="Calibri"/>
        </w:rPr>
        <w:t>67%</w:t>
      </w:r>
      <w:r>
        <w:t>；</w:t>
      </w:r>
      <w:r>
        <w:t>“</w:t>
      </w:r>
      <w:r>
        <w:t>计算机科学与技术专业</w:t>
      </w:r>
      <w:r>
        <w:t>”</w:t>
      </w:r>
      <w:r>
        <w:t>为国家级特色专业，</w:t>
      </w:r>
      <w:r>
        <w:t>“</w:t>
      </w:r>
      <w:r>
        <w:t>计算机应用技术</w:t>
      </w:r>
      <w:r>
        <w:t>”</w:t>
      </w:r>
      <w:r>
        <w:t>为省级重点学科，</w:t>
      </w:r>
      <w:r>
        <w:t>“</w:t>
      </w:r>
      <w:r>
        <w:t>计算机基础课程教学团队</w:t>
      </w:r>
      <w:r>
        <w:t>”</w:t>
      </w:r>
      <w:r>
        <w:t>为省级教学团队，获得国家级教学成果奖</w:t>
      </w:r>
      <w:r>
        <w:t xml:space="preserve"> </w:t>
      </w:r>
      <w:r>
        <w:rPr>
          <w:rFonts w:ascii="Calibri" w:eastAsia="Calibri" w:hAnsi="Calibri" w:cs="Calibri"/>
        </w:rPr>
        <w:t xml:space="preserve">1 </w:t>
      </w:r>
      <w:r>
        <w:t>项，省级教学成果一等奖</w:t>
      </w:r>
      <w:r>
        <w:t xml:space="preserve"> </w:t>
      </w:r>
      <w:r>
        <w:rPr>
          <w:rFonts w:ascii="Calibri" w:eastAsia="Calibri" w:hAnsi="Calibri" w:cs="Calibri"/>
        </w:rPr>
        <w:t xml:space="preserve">5 </w:t>
      </w:r>
      <w:r>
        <w:t>项，省级教学成果二等奖</w:t>
      </w:r>
      <w:r>
        <w:t xml:space="preserve"> </w:t>
      </w:r>
      <w:r>
        <w:rPr>
          <w:rFonts w:ascii="Calibri" w:eastAsia="Calibri" w:hAnsi="Calibri" w:cs="Calibri"/>
        </w:rPr>
        <w:t xml:space="preserve">2 </w:t>
      </w:r>
      <w:r>
        <w:t>项。</w:t>
      </w:r>
      <w:r>
        <w:rPr>
          <w:rFonts w:ascii="Calibri" w:eastAsia="Calibri" w:hAnsi="Calibri" w:cs="Calibri"/>
        </w:rPr>
        <w:t xml:space="preserve">2008 </w:t>
      </w:r>
      <w:r>
        <w:t>年以来学院教师主持的国家自然科学基金项目累计</w:t>
      </w:r>
      <w:r>
        <w:t xml:space="preserve"> </w:t>
      </w:r>
      <w:r>
        <w:rPr>
          <w:rFonts w:ascii="Calibri" w:eastAsia="Calibri" w:hAnsi="Calibri" w:cs="Calibri"/>
        </w:rPr>
        <w:t xml:space="preserve">9 </w:t>
      </w:r>
      <w:r>
        <w:t>项，出版专著</w:t>
      </w:r>
      <w:r>
        <w:t xml:space="preserve"> </w:t>
      </w:r>
      <w:r>
        <w:rPr>
          <w:rFonts w:ascii="Calibri" w:eastAsia="Calibri" w:hAnsi="Calibri" w:cs="Calibri"/>
        </w:rPr>
        <w:t xml:space="preserve">9 </w:t>
      </w:r>
      <w:r>
        <w:t>本，获批专利</w:t>
      </w:r>
      <w:r>
        <w:t xml:space="preserve"> </w:t>
      </w:r>
      <w:r>
        <w:rPr>
          <w:rFonts w:ascii="Calibri" w:eastAsia="Calibri" w:hAnsi="Calibri" w:cs="Calibri"/>
        </w:rPr>
        <w:t xml:space="preserve">20 </w:t>
      </w:r>
      <w:r>
        <w:t>项，发表软件著作</w:t>
      </w:r>
      <w:r>
        <w:t xml:space="preserve"> </w:t>
      </w:r>
      <w:r>
        <w:rPr>
          <w:rFonts w:ascii="Calibri" w:eastAsia="Calibri" w:hAnsi="Calibri" w:cs="Calibri"/>
        </w:rPr>
        <w:t xml:space="preserve">10 </w:t>
      </w:r>
      <w:r>
        <w:t>项，获批</w:t>
      </w:r>
      <w:r>
        <w:t xml:space="preserve"> </w:t>
      </w:r>
      <w:r>
        <w:rPr>
          <w:rFonts w:ascii="Calibri" w:eastAsia="Calibri" w:hAnsi="Calibri" w:cs="Calibri"/>
        </w:rPr>
        <w:t xml:space="preserve">2 </w:t>
      </w:r>
      <w:r>
        <w:t>个河南省创新型科技团队，获批</w:t>
      </w:r>
      <w:r>
        <w:t xml:space="preserve"> </w:t>
      </w:r>
      <w:r>
        <w:rPr>
          <w:rFonts w:ascii="Calibri" w:eastAsia="Calibri" w:hAnsi="Calibri" w:cs="Calibri"/>
        </w:rPr>
        <w:t xml:space="preserve">1 </w:t>
      </w:r>
      <w:r>
        <w:t>个河南省高校科技创新团队。该专业至少三分之一的学生参加了老师的科研项目，毕业论文也是老师科研项目的内容，学生考研比例一直保持</w:t>
      </w:r>
      <w:r>
        <w:t xml:space="preserve"> </w:t>
      </w:r>
      <w:r>
        <w:rPr>
          <w:rFonts w:ascii="Calibri" w:eastAsia="Calibri" w:hAnsi="Calibri" w:cs="Calibri"/>
        </w:rPr>
        <w:t>17%</w:t>
      </w:r>
      <w:r>
        <w:t>左右的水平。</w:t>
      </w:r>
    </w:p>
    <w:p w:rsidR="007E39BD" w:rsidRDefault="00710823">
      <w:pPr>
        <w:spacing w:after="34"/>
        <w:ind w:left="-5"/>
      </w:pPr>
      <w:r>
        <w:rPr>
          <w:rFonts w:ascii="Calibri" w:eastAsia="Calibri" w:hAnsi="Calibri" w:cs="Calibri"/>
        </w:rPr>
        <w:t>2</w:t>
      </w:r>
      <w:r>
        <w:t>．服务地方能力强</w:t>
      </w:r>
    </w:p>
    <w:p w:rsidR="007E39BD" w:rsidRDefault="00710823">
      <w:pPr>
        <w:spacing w:after="315"/>
        <w:ind w:left="-15" w:firstLine="420"/>
      </w:pPr>
      <w:r>
        <w:t>地方院校靠特色发展，安阳师范学院</w:t>
      </w:r>
      <w:r>
        <w:t>地处甲骨文的故乡，甲骨文信息处理一直是学院重要的研究方向，甲骨文信息处理实验室是河南省高校重点实验室培育基地，</w:t>
      </w:r>
      <w:r>
        <w:rPr>
          <w:rFonts w:ascii="Calibri" w:eastAsia="Calibri" w:hAnsi="Calibri" w:cs="Calibri"/>
        </w:rPr>
        <w:t xml:space="preserve">2010 </w:t>
      </w:r>
      <w:r>
        <w:t>年和北京大学、北京语言大学、厦门大学共同发起全国性学术会议</w:t>
      </w:r>
      <w:r>
        <w:t>“</w:t>
      </w:r>
      <w:r>
        <w:rPr>
          <w:rFonts w:ascii="Calibri" w:eastAsia="Calibri" w:hAnsi="Calibri" w:cs="Calibri"/>
        </w:rPr>
        <w:t xml:space="preserve">CCF </w:t>
      </w:r>
      <w:r>
        <w:t>文字计算学术研讨会</w:t>
      </w:r>
      <w:r>
        <w:t>”</w:t>
      </w:r>
      <w:r>
        <w:t>（编号：</w:t>
      </w:r>
      <w:r>
        <w:rPr>
          <w:rFonts w:ascii="Calibri" w:eastAsia="Calibri" w:hAnsi="Calibri" w:cs="Calibri"/>
        </w:rPr>
        <w:t>CCF-TC-16-13R</w:t>
      </w:r>
      <w:r>
        <w:t>），该会议已经成为中国计算机学会的常规会议，至今已举办</w:t>
      </w:r>
      <w:r>
        <w:t xml:space="preserve"> </w:t>
      </w:r>
      <w:r>
        <w:rPr>
          <w:rFonts w:ascii="Calibri" w:eastAsia="Calibri" w:hAnsi="Calibri" w:cs="Calibri"/>
        </w:rPr>
        <w:t xml:space="preserve">6 </w:t>
      </w:r>
      <w:r>
        <w:t>届，其中</w:t>
      </w:r>
      <w:r>
        <w:t xml:space="preserve"> </w:t>
      </w:r>
      <w:r>
        <w:rPr>
          <w:rFonts w:ascii="Calibri" w:eastAsia="Calibri" w:hAnsi="Calibri" w:cs="Calibri"/>
        </w:rPr>
        <w:t xml:space="preserve">3 </w:t>
      </w:r>
      <w:r>
        <w:t>届在安阳师范学院召开。开设</w:t>
      </w:r>
      <w:r>
        <w:t>“</w:t>
      </w:r>
      <w:r>
        <w:t>中文信息处理课程</w:t>
      </w:r>
      <w:r>
        <w:t>”</w:t>
      </w:r>
      <w:r>
        <w:t>，学生积极参与老师的科研项目，教师和学生一块开发出</w:t>
      </w:r>
      <w:r>
        <w:t>“</w:t>
      </w:r>
      <w:r>
        <w:t>甲骨文图文资料库</w:t>
      </w:r>
      <w:r>
        <w:t>”</w:t>
      </w:r>
      <w:r>
        <w:t>大型甲骨文专业数据库，设计开发了</w:t>
      </w:r>
      <w:r>
        <w:t>“</w:t>
      </w:r>
      <w:r>
        <w:t>汉字演变动画</w:t>
      </w:r>
      <w:r>
        <w:t>”“</w:t>
      </w:r>
      <w:r>
        <w:t>汉字体感游戏</w:t>
      </w:r>
      <w:r>
        <w:t>”“</w:t>
      </w:r>
      <w:r>
        <w:t>移步换影</w:t>
      </w:r>
      <w:r>
        <w:t>”</w:t>
      </w:r>
      <w:r>
        <w:t>等等</w:t>
      </w:r>
      <w:r>
        <w:t>汉字文化创意软件，服务于学校对外汉语教学硕士点和</w:t>
      </w:r>
      <w:r>
        <w:t>“</w:t>
      </w:r>
      <w:r>
        <w:t>海外汉语传播协同中心</w:t>
      </w:r>
      <w:r>
        <w:t>”</w:t>
      </w:r>
      <w:r>
        <w:t>，为把河南有文化大省建设成为文化强省做出了贡献。</w:t>
      </w:r>
      <w:r>
        <w:rPr>
          <w:rFonts w:ascii="Calibri" w:eastAsia="Calibri" w:hAnsi="Calibri" w:cs="Calibri"/>
        </w:rPr>
        <w:t xml:space="preserve">2016 </w:t>
      </w:r>
      <w:r>
        <w:t>年联合河南智游臻龙科技有限公司为安阳市消防支队开发</w:t>
      </w:r>
      <w:r>
        <w:t>“</w:t>
      </w:r>
      <w:r>
        <w:t>消防作战指挥</w:t>
      </w:r>
      <w:r>
        <w:t xml:space="preserve"> </w:t>
      </w:r>
      <w:r>
        <w:rPr>
          <w:rFonts w:ascii="Calibri" w:eastAsia="Calibri" w:hAnsi="Calibri" w:cs="Calibri"/>
        </w:rPr>
        <w:t>APP</w:t>
      </w:r>
      <w:r>
        <w:t>”</w:t>
      </w:r>
      <w:r>
        <w:t>为建设安阳智慧城市做出贡献。</w:t>
      </w:r>
      <w:r>
        <w:rPr>
          <w:rFonts w:ascii="Calibri" w:eastAsia="Calibri" w:hAnsi="Calibri" w:cs="Calibri"/>
        </w:rPr>
        <w:t xml:space="preserve">2013 </w:t>
      </w:r>
      <w:r>
        <w:t>年获批</w:t>
      </w:r>
      <w:r>
        <w:t>“</w:t>
      </w:r>
      <w:r>
        <w:t>先进机器人</w:t>
      </w:r>
      <w:r>
        <w:t>”</w:t>
      </w:r>
      <w:r>
        <w:t>河南省工程技术实验室，</w:t>
      </w:r>
      <w:r>
        <w:rPr>
          <w:rFonts w:ascii="Calibri" w:eastAsia="Calibri" w:hAnsi="Calibri" w:cs="Calibri"/>
        </w:rPr>
        <w:t xml:space="preserve">2014 </w:t>
      </w:r>
      <w:r>
        <w:t>年获批</w:t>
      </w:r>
      <w:r>
        <w:t>“</w:t>
      </w:r>
      <w:r>
        <w:t>机器人智能信息处理</w:t>
      </w:r>
      <w:r>
        <w:t>”</w:t>
      </w:r>
      <w:r>
        <w:t>科技厅科技创新团队，为安阳市服务机器人行业提供技术支撑。</w:t>
      </w:r>
    </w:p>
    <w:p w:rsidR="007E39BD" w:rsidRDefault="00710823">
      <w:pPr>
        <w:ind w:left="-5"/>
      </w:pPr>
      <w:r>
        <w:t>支撑材料清单：</w:t>
      </w:r>
    </w:p>
    <w:p w:rsidR="007E39BD" w:rsidRDefault="00710823">
      <w:pPr>
        <w:numPr>
          <w:ilvl w:val="0"/>
          <w:numId w:val="1"/>
        </w:numPr>
        <w:ind w:hanging="317"/>
      </w:pPr>
      <w:r>
        <w:t>主持国家自然科学基金项目（</w:t>
      </w:r>
      <w:r>
        <w:rPr>
          <w:rFonts w:ascii="Calibri" w:eastAsia="Calibri" w:hAnsi="Calibri" w:cs="Calibri"/>
        </w:rPr>
        <w:t xml:space="preserve">9 </w:t>
      </w:r>
      <w:r>
        <w:t>项）</w:t>
      </w:r>
    </w:p>
    <w:tbl>
      <w:tblPr>
        <w:tblStyle w:val="TableGrid"/>
        <w:tblW w:w="8752" w:type="dxa"/>
        <w:tblInd w:w="-45" w:type="dxa"/>
        <w:tblCellMar>
          <w:top w:w="81" w:type="dxa"/>
          <w:left w:w="94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637"/>
        <w:gridCol w:w="4091"/>
        <w:gridCol w:w="1125"/>
        <w:gridCol w:w="943"/>
        <w:gridCol w:w="868"/>
        <w:gridCol w:w="1088"/>
      </w:tblGrid>
      <w:tr w:rsidR="007E39BD">
        <w:trPr>
          <w:trHeight w:val="412"/>
        </w:trPr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序号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>项目名称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编号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类别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主持人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>起止年限</w:t>
            </w:r>
          </w:p>
        </w:tc>
      </w:tr>
      <w:tr w:rsidR="007E39BD">
        <w:trPr>
          <w:trHeight w:val="412"/>
        </w:trPr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1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>基于甲骨文语料库的计算机辅助考释技术研究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60875081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面上项目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刘永革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  <w:jc w:val="both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2009-2011</w:t>
            </w:r>
          </w:p>
        </w:tc>
      </w:tr>
      <w:tr w:rsidR="007E39BD">
        <w:trPr>
          <w:trHeight w:val="417"/>
        </w:trPr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2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>甲骨文编辑与编码技术研究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60973051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面上项目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栗青生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  <w:jc w:val="both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2010-2012</w:t>
            </w:r>
          </w:p>
        </w:tc>
      </w:tr>
      <w:tr w:rsidR="007E39BD">
        <w:trPr>
          <w:trHeight w:val="724"/>
        </w:trPr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3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>基于多类型特征集成统计建模的高分辨率遥感影像多粒度分割研究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41001251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青年基金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刘国英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  <w:jc w:val="both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2011-2013</w:t>
            </w:r>
          </w:p>
        </w:tc>
      </w:tr>
      <w:tr w:rsidR="007E39BD">
        <w:trPr>
          <w:trHeight w:val="412"/>
        </w:trPr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4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>具有隐私保护的儿童行为视频医学数据获取技术研究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61075039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面上项目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于小亿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  <w:jc w:val="both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2011-2013</w:t>
            </w:r>
          </w:p>
        </w:tc>
      </w:tr>
      <w:tr w:rsidR="007E39BD">
        <w:trPr>
          <w:trHeight w:val="412"/>
        </w:trPr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5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>视觉监控敏感信息处理关键技术研究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61170244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面上项目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于小亿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  <w:jc w:val="both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2012-2013</w:t>
            </w:r>
          </w:p>
        </w:tc>
      </w:tr>
      <w:tr w:rsidR="007E39BD">
        <w:trPr>
          <w:trHeight w:val="413"/>
        </w:trPr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lastRenderedPageBreak/>
              <w:t>6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>基于机器视觉的果蝇行为分析技术研究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61273281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面上项目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郑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玻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  <w:jc w:val="both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2013-2015</w:t>
            </w:r>
          </w:p>
        </w:tc>
      </w:tr>
      <w:tr w:rsidR="007E39BD">
        <w:trPr>
          <w:trHeight w:val="722"/>
        </w:trPr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7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>极化合成孔径雷达</w:t>
            </w:r>
            <w:r>
              <w:rPr>
                <w:rFonts w:ascii="Lucida Sans Unicode" w:eastAsia="Lucida Sans Unicode" w:hAnsi="Lucida Sans Unicode" w:cs="Lucida Sans Unicode"/>
                <w:sz w:val="16"/>
              </w:rPr>
              <w:t>(SAR)</w:t>
            </w:r>
            <w:r>
              <w:rPr>
                <w:sz w:val="16"/>
              </w:rPr>
              <w:t>图像地物并行分割分类研究与应用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U1204402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联合基金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薛笑荣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  <w:jc w:val="both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2013-2015</w:t>
            </w:r>
          </w:p>
        </w:tc>
      </w:tr>
      <w:tr w:rsidR="007E39BD">
        <w:trPr>
          <w:trHeight w:val="412"/>
        </w:trPr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8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>基于文字特征的甲骨缀合技术研究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61572037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面上项目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刘永革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  <w:jc w:val="both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2016-2017</w:t>
            </w:r>
          </w:p>
        </w:tc>
      </w:tr>
      <w:tr w:rsidR="007E39BD">
        <w:trPr>
          <w:trHeight w:val="412"/>
        </w:trPr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9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6"/>
              </w:rPr>
              <w:t>面向甲骨学知识图谱的实体发现及语义关系挖掘研究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U1504612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6"/>
              </w:rPr>
              <w:t>联合基金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晶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  <w:jc w:val="both"/>
            </w:pPr>
            <w:r>
              <w:rPr>
                <w:rFonts w:ascii="Lucida Sans Unicode" w:eastAsia="Lucida Sans Unicode" w:hAnsi="Lucida Sans Unicode" w:cs="Lucida Sans Unicode"/>
                <w:sz w:val="16"/>
              </w:rPr>
              <w:t>2016-2018</w:t>
            </w:r>
          </w:p>
        </w:tc>
      </w:tr>
    </w:tbl>
    <w:p w:rsidR="007E39BD" w:rsidRDefault="00710823">
      <w:pPr>
        <w:numPr>
          <w:ilvl w:val="0"/>
          <w:numId w:val="1"/>
        </w:numPr>
        <w:ind w:hanging="317"/>
      </w:pPr>
      <w:r>
        <w:t>科研团队</w:t>
      </w:r>
    </w:p>
    <w:tbl>
      <w:tblPr>
        <w:tblStyle w:val="TableGrid"/>
        <w:tblW w:w="7909" w:type="dxa"/>
        <w:tblInd w:w="-108" w:type="dxa"/>
        <w:tblCellMar>
          <w:top w:w="8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3"/>
        <w:gridCol w:w="2325"/>
        <w:gridCol w:w="1757"/>
        <w:gridCol w:w="1309"/>
        <w:gridCol w:w="855"/>
        <w:gridCol w:w="1050"/>
      </w:tblGrid>
      <w:tr w:rsidR="007E39BD">
        <w:trPr>
          <w:trHeight w:val="322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49" w:firstLine="0"/>
            </w:pPr>
            <w:r>
              <w:rPr>
                <w:sz w:val="15"/>
              </w:rPr>
              <w:t>序号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9" w:firstLine="0"/>
              <w:jc w:val="center"/>
            </w:pPr>
            <w:r>
              <w:rPr>
                <w:sz w:val="15"/>
              </w:rPr>
              <w:t>团队名称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5" w:firstLine="0"/>
              <w:jc w:val="center"/>
            </w:pPr>
            <w:r>
              <w:rPr>
                <w:sz w:val="15"/>
              </w:rPr>
              <w:t>名称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6" w:firstLine="0"/>
              <w:jc w:val="center"/>
            </w:pPr>
            <w:r>
              <w:rPr>
                <w:sz w:val="15"/>
              </w:rPr>
              <w:t>部门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95" w:firstLine="0"/>
            </w:pPr>
            <w:r>
              <w:rPr>
                <w:sz w:val="15"/>
              </w:rPr>
              <w:t>主持人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19" w:firstLine="0"/>
            </w:pPr>
            <w:r>
              <w:rPr>
                <w:sz w:val="15"/>
              </w:rPr>
              <w:t>批准时间</w:t>
            </w:r>
          </w:p>
        </w:tc>
      </w:tr>
      <w:tr w:rsidR="007E39BD">
        <w:trPr>
          <w:trHeight w:val="346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>1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河南省创新型科技团队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感知数据智能计算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科技厅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于小亿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>2013</w:t>
            </w:r>
          </w:p>
        </w:tc>
      </w:tr>
      <w:tr w:rsidR="007E39BD">
        <w:trPr>
          <w:trHeight w:val="322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河南省创新型科技团队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机器人智能信息处理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科技厅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郭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</w:rPr>
              <w:t>涛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>2014</w:t>
            </w:r>
          </w:p>
        </w:tc>
      </w:tr>
      <w:tr w:rsidR="007E39BD">
        <w:trPr>
          <w:trHeight w:val="322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>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河南省高校科技创新团队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语言文字信息处理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教育厅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于江德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>2016</w:t>
            </w:r>
          </w:p>
        </w:tc>
      </w:tr>
    </w:tbl>
    <w:p w:rsidR="007E39BD" w:rsidRDefault="00710823">
      <w:pPr>
        <w:numPr>
          <w:ilvl w:val="0"/>
          <w:numId w:val="1"/>
        </w:numPr>
        <w:ind w:hanging="317"/>
      </w:pPr>
      <w:r>
        <w:t>科研平台</w:t>
      </w:r>
    </w:p>
    <w:tbl>
      <w:tblPr>
        <w:tblStyle w:val="TableGrid"/>
        <w:tblW w:w="7931" w:type="dxa"/>
        <w:tblInd w:w="-108" w:type="dxa"/>
        <w:tblCellMar>
          <w:top w:w="8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4"/>
        <w:gridCol w:w="4114"/>
        <w:gridCol w:w="1061"/>
        <w:gridCol w:w="900"/>
        <w:gridCol w:w="1082"/>
      </w:tblGrid>
      <w:tr w:rsidR="007E39BD">
        <w:trPr>
          <w:trHeight w:val="322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31" w:firstLine="0"/>
            </w:pPr>
            <w:r>
              <w:rPr>
                <w:sz w:val="15"/>
              </w:rPr>
              <w:t>级别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8" w:firstLine="0"/>
              <w:jc w:val="center"/>
            </w:pPr>
            <w:r>
              <w:rPr>
                <w:sz w:val="15"/>
              </w:rPr>
              <w:t>名称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22" w:firstLine="0"/>
            </w:pPr>
            <w:r>
              <w:rPr>
                <w:sz w:val="15"/>
              </w:rPr>
              <w:t>主管部门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17" w:firstLine="0"/>
            </w:pPr>
            <w:r>
              <w:rPr>
                <w:sz w:val="15"/>
              </w:rPr>
              <w:t>负责人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34" w:firstLine="0"/>
            </w:pPr>
            <w:r>
              <w:rPr>
                <w:sz w:val="15"/>
              </w:rPr>
              <w:t>批准时间</w:t>
            </w:r>
          </w:p>
        </w:tc>
      </w:tr>
      <w:tr w:rsidR="007E39BD">
        <w:trPr>
          <w:trHeight w:val="322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省级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先进机器人河南省工程实验室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省发改委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郭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</w:rPr>
              <w:t>涛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2014</w:t>
            </w:r>
          </w:p>
        </w:tc>
      </w:tr>
      <w:tr w:rsidR="007E39BD">
        <w:trPr>
          <w:trHeight w:val="322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省级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河南省感知数据智能处理国际科技合作基地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科技厅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于小亿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2012</w:t>
            </w:r>
          </w:p>
        </w:tc>
      </w:tr>
      <w:tr w:rsidR="007E39BD">
        <w:trPr>
          <w:trHeight w:val="322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厅级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河南省高校重点实验室培育基地</w:t>
            </w:r>
            <w:r>
              <w:rPr>
                <w:sz w:val="15"/>
              </w:rPr>
              <w:t>-</w:t>
            </w:r>
            <w:r>
              <w:rPr>
                <w:sz w:val="15"/>
              </w:rPr>
              <w:t>中美智能信息联合实验室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教育厅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于小亿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2011</w:t>
            </w:r>
          </w:p>
        </w:tc>
      </w:tr>
      <w:tr w:rsidR="007E39BD">
        <w:trPr>
          <w:trHeight w:val="322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厅级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河南省高校重点实验室培育基地</w:t>
            </w:r>
            <w:r>
              <w:rPr>
                <w:sz w:val="15"/>
              </w:rPr>
              <w:t>-</w:t>
            </w:r>
            <w:r>
              <w:rPr>
                <w:sz w:val="15"/>
              </w:rPr>
              <w:t>甲骨文信息处理实验室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教育厅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刘永革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2009</w:t>
            </w:r>
          </w:p>
        </w:tc>
      </w:tr>
      <w:tr w:rsidR="007E39BD">
        <w:trPr>
          <w:trHeight w:val="322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市级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安阳市工程技术中心</w:t>
            </w:r>
            <w:r>
              <w:rPr>
                <w:sz w:val="15"/>
              </w:rPr>
              <w:t>-</w:t>
            </w:r>
            <w:r>
              <w:rPr>
                <w:sz w:val="15"/>
              </w:rPr>
              <w:t>数字化甲骨文（重点实验室）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市科技局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栗青生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2010</w:t>
            </w:r>
          </w:p>
        </w:tc>
      </w:tr>
      <w:tr w:rsidR="007E39BD">
        <w:trPr>
          <w:trHeight w:val="322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市级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安阳市工程技术中心</w:t>
            </w:r>
            <w:r>
              <w:rPr>
                <w:sz w:val="15"/>
              </w:rPr>
              <w:t>-</w:t>
            </w:r>
            <w:r>
              <w:rPr>
                <w:sz w:val="15"/>
              </w:rPr>
              <w:t>智能嵌入式系统应用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市科技局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郭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</w:rPr>
              <w:t>涛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2011</w:t>
            </w:r>
          </w:p>
        </w:tc>
      </w:tr>
    </w:tbl>
    <w:tbl>
      <w:tblPr>
        <w:tblStyle w:val="TableGrid"/>
        <w:tblpPr w:vertAnchor="page" w:horzAnchor="page" w:tblpX="1785" w:tblpY="14098"/>
        <w:tblOverlap w:val="never"/>
        <w:tblW w:w="8116" w:type="dxa"/>
        <w:tblInd w:w="0" w:type="dxa"/>
        <w:tblCellMar>
          <w:top w:w="103" w:type="dxa"/>
          <w:left w:w="14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582"/>
        <w:gridCol w:w="888"/>
        <w:gridCol w:w="2916"/>
        <w:gridCol w:w="1095"/>
        <w:gridCol w:w="792"/>
        <w:gridCol w:w="1843"/>
      </w:tblGrid>
      <w:tr w:rsidR="007E39BD">
        <w:trPr>
          <w:trHeight w:val="471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26" w:firstLine="0"/>
              <w:jc w:val="both"/>
            </w:pPr>
            <w:r>
              <w:rPr>
                <w:sz w:val="15"/>
              </w:rPr>
              <w:t>序号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55" w:firstLine="0"/>
              <w:jc w:val="both"/>
            </w:pPr>
            <w:r>
              <w:rPr>
                <w:sz w:val="15"/>
              </w:rPr>
              <w:t>第一发明人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1" w:firstLine="0"/>
              <w:jc w:val="center"/>
            </w:pPr>
            <w:r>
              <w:rPr>
                <w:sz w:val="15"/>
              </w:rPr>
              <w:t>专利名称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33" w:firstLine="0"/>
            </w:pPr>
            <w:r>
              <w:rPr>
                <w:sz w:val="15"/>
              </w:rPr>
              <w:t>专利类型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81" w:firstLine="0"/>
              <w:jc w:val="both"/>
            </w:pPr>
            <w:r>
              <w:rPr>
                <w:sz w:val="15"/>
              </w:rPr>
              <w:t>授权时间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所属院部</w:t>
            </w:r>
          </w:p>
        </w:tc>
      </w:tr>
      <w:tr w:rsidR="007E39BD">
        <w:trPr>
          <w:trHeight w:val="66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lastRenderedPageBreak/>
              <w:t>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郭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</w:rPr>
              <w:t>涛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连续搅拌反应釜的自适应模糊动态面控制装置及控制方法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33" w:firstLine="0"/>
            </w:pPr>
            <w:r>
              <w:rPr>
                <w:sz w:val="15"/>
              </w:rPr>
              <w:t>发明专利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</w:tbl>
    <w:p w:rsidR="007E39BD" w:rsidRDefault="00710823">
      <w:pPr>
        <w:numPr>
          <w:ilvl w:val="0"/>
          <w:numId w:val="1"/>
        </w:numPr>
        <w:ind w:hanging="317"/>
      </w:pPr>
      <w:r>
        <w:t>专著</w:t>
      </w:r>
    </w:p>
    <w:tbl>
      <w:tblPr>
        <w:tblStyle w:val="TableGrid"/>
        <w:tblW w:w="7961" w:type="dxa"/>
        <w:tblInd w:w="-138" w:type="dxa"/>
        <w:tblCellMar>
          <w:top w:w="0" w:type="dxa"/>
          <w:left w:w="14" w:type="dxa"/>
          <w:bottom w:w="101" w:type="dxa"/>
          <w:right w:w="16" w:type="dxa"/>
        </w:tblCellMar>
        <w:tblLook w:val="04A0" w:firstRow="1" w:lastRow="0" w:firstColumn="1" w:lastColumn="0" w:noHBand="0" w:noVBand="1"/>
      </w:tblPr>
      <w:tblGrid>
        <w:gridCol w:w="1918"/>
        <w:gridCol w:w="686"/>
        <w:gridCol w:w="1500"/>
        <w:gridCol w:w="878"/>
        <w:gridCol w:w="600"/>
        <w:gridCol w:w="943"/>
        <w:gridCol w:w="1436"/>
      </w:tblGrid>
      <w:tr w:rsidR="007E39BD">
        <w:trPr>
          <w:trHeight w:val="352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  <w:jc w:val="center"/>
            </w:pPr>
            <w:r>
              <w:rPr>
                <w:sz w:val="15"/>
              </w:rPr>
              <w:t>著作名称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0" w:firstLine="0"/>
              <w:jc w:val="both"/>
            </w:pPr>
            <w:r>
              <w:rPr>
                <w:sz w:val="15"/>
              </w:rPr>
              <w:t>第一作者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  <w:jc w:val="center"/>
            </w:pPr>
            <w:r>
              <w:rPr>
                <w:sz w:val="15"/>
              </w:rPr>
              <w:t>出版单位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24" w:firstLine="0"/>
              <w:jc w:val="both"/>
            </w:pPr>
            <w:r>
              <w:rPr>
                <w:sz w:val="15"/>
              </w:rPr>
              <w:t>出版时间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62" w:firstLine="0"/>
              <w:jc w:val="both"/>
            </w:pPr>
            <w:r>
              <w:rPr>
                <w:sz w:val="15"/>
              </w:rPr>
              <w:t>总字数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学校署名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" w:firstLine="0"/>
              <w:jc w:val="center"/>
            </w:pPr>
            <w:r>
              <w:rPr>
                <w:sz w:val="15"/>
              </w:rPr>
              <w:t>ISBN</w:t>
            </w:r>
            <w:r>
              <w:rPr>
                <w:sz w:val="15"/>
              </w:rPr>
              <w:t>号</w:t>
            </w:r>
          </w:p>
        </w:tc>
      </w:tr>
      <w:tr w:rsidR="007E39BD">
        <w:trPr>
          <w:trHeight w:val="66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自然语言语义匹配度计算模型研究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刘运通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新华出版社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2015-08-01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23.1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第一单位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978-7-5166-1966-7</w:t>
            </w:r>
          </w:p>
        </w:tc>
      </w:tr>
      <w:tr w:rsidR="007E39BD">
        <w:trPr>
          <w:trHeight w:val="352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复杂感知数据处理与应用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于小亿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科学出版社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2012-10-07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35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第一单位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9787030356055</w:t>
            </w:r>
          </w:p>
        </w:tc>
      </w:tr>
      <w:tr w:rsidR="007E39BD">
        <w:trPr>
          <w:trHeight w:val="66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基于统计的汉语词法分析研究与实践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于江德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新华出版社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2014-12-01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49.9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第一单位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978-7-5166-1414-3</w:t>
            </w:r>
          </w:p>
        </w:tc>
      </w:tr>
      <w:tr w:rsidR="007E39BD">
        <w:trPr>
          <w:trHeight w:val="66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中文文本信息抽取模型与方法研究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于江德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新华出版社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2014-07-01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16.6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第一单位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978-7-5166-1133-3</w:t>
            </w:r>
          </w:p>
        </w:tc>
      </w:tr>
      <w:tr w:rsidR="007E39BD">
        <w:trPr>
          <w:trHeight w:val="976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钢铁生产复杂物流网络系统仿真</w:t>
            </w:r>
            <w:r>
              <w:rPr>
                <w:sz w:val="15"/>
              </w:rPr>
              <w:t>-</w:t>
            </w:r>
            <w:r>
              <w:rPr>
                <w:sz w:val="15"/>
              </w:rPr>
              <w:t>面向多</w:t>
            </w:r>
            <w:r>
              <w:rPr>
                <w:sz w:val="15"/>
              </w:rPr>
              <w:t>Agent</w:t>
            </w:r>
            <w:r>
              <w:rPr>
                <w:sz w:val="15"/>
              </w:rPr>
              <w:t>的系统工程方法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赵业清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新华出版社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2015-08-01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26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第一单位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9787516619353</w:t>
            </w:r>
          </w:p>
        </w:tc>
      </w:tr>
      <w:tr w:rsidR="007E39BD">
        <w:trPr>
          <w:trHeight w:val="470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39BD" w:rsidRDefault="00710823">
            <w:pPr>
              <w:spacing w:after="0" w:line="259" w:lineRule="auto"/>
              <w:ind w:left="2" w:firstLine="0"/>
              <w:jc w:val="both"/>
            </w:pPr>
            <w:r>
              <w:rPr>
                <w:sz w:val="15"/>
              </w:rPr>
              <w:t>电气设备的控制技术与应用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郭涛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  <w:jc w:val="both"/>
            </w:pPr>
            <w:r>
              <w:rPr>
                <w:sz w:val="15"/>
              </w:rPr>
              <w:t>科学技术文献出版社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2014/10/1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62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第一单位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9787502395032</w:t>
            </w:r>
          </w:p>
        </w:tc>
      </w:tr>
      <w:tr w:rsidR="007E39BD">
        <w:trPr>
          <w:trHeight w:val="66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地方高校计算机科学与技术国家级特色专业建设研究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王爱民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新华出版社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2015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E39BD">
            <w:pPr>
              <w:spacing w:after="160" w:line="259" w:lineRule="auto"/>
              <w:ind w:left="0" w:firstLine="0"/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第一单位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E39BD">
            <w:pPr>
              <w:spacing w:after="160" w:line="259" w:lineRule="auto"/>
              <w:ind w:left="0" w:firstLine="0"/>
            </w:pPr>
          </w:p>
        </w:tc>
      </w:tr>
      <w:tr w:rsidR="007E39BD">
        <w:trPr>
          <w:trHeight w:val="664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Matlab</w:t>
            </w:r>
            <w:r>
              <w:rPr>
                <w:sz w:val="15"/>
              </w:rPr>
              <w:t>环境下图像空间聚类技术研究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刘国英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新华出版社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2015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第一单位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E39BD">
            <w:pPr>
              <w:spacing w:after="160" w:line="259" w:lineRule="auto"/>
              <w:ind w:left="0" w:firstLine="0"/>
            </w:pPr>
          </w:p>
        </w:tc>
      </w:tr>
      <w:tr w:rsidR="007E39BD">
        <w:trPr>
          <w:trHeight w:val="976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基于</w:t>
            </w:r>
            <w:r>
              <w:rPr>
                <w:sz w:val="15"/>
              </w:rPr>
              <w:t>Markov</w:t>
            </w:r>
            <w:r>
              <w:rPr>
                <w:sz w:val="15"/>
              </w:rPr>
              <w:t>随机场的小波域图像建模及分割</w:t>
            </w:r>
            <w:r>
              <w:rPr>
                <w:sz w:val="15"/>
              </w:rPr>
              <w:t>—Matlab</w:t>
            </w:r>
            <w:r>
              <w:rPr>
                <w:sz w:val="15"/>
              </w:rPr>
              <w:t>环境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" w:firstLine="0"/>
            </w:pPr>
            <w:r>
              <w:rPr>
                <w:sz w:val="15"/>
              </w:rPr>
              <w:t>刘国英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科学出版社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2016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  <w:jc w:val="both"/>
            </w:pPr>
            <w:r>
              <w:rPr>
                <w:sz w:val="15"/>
              </w:rPr>
              <w:t>22</w:t>
            </w:r>
            <w:r>
              <w:rPr>
                <w:sz w:val="15"/>
              </w:rPr>
              <w:t>万字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" w:firstLine="0"/>
            </w:pPr>
            <w:r>
              <w:rPr>
                <w:sz w:val="15"/>
              </w:rPr>
              <w:t>第一单位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9787516627372</w:t>
            </w:r>
          </w:p>
        </w:tc>
      </w:tr>
    </w:tbl>
    <w:p w:rsidR="007E39BD" w:rsidRDefault="00710823">
      <w:pPr>
        <w:numPr>
          <w:ilvl w:val="0"/>
          <w:numId w:val="1"/>
        </w:numPr>
        <w:ind w:hanging="317"/>
      </w:pPr>
      <w:r>
        <w:t>专利及软件著作权</w:t>
      </w:r>
    </w:p>
    <w:p w:rsidR="007E39BD" w:rsidRDefault="007E39BD">
      <w:pPr>
        <w:spacing w:after="0" w:line="259" w:lineRule="auto"/>
        <w:ind w:left="-1800" w:right="297" w:firstLine="0"/>
      </w:pPr>
    </w:p>
    <w:tbl>
      <w:tblPr>
        <w:tblStyle w:val="TableGrid"/>
        <w:tblW w:w="8116" w:type="dxa"/>
        <w:tblInd w:w="-15" w:type="dxa"/>
        <w:tblCellMar>
          <w:top w:w="87" w:type="dxa"/>
          <w:left w:w="14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582"/>
        <w:gridCol w:w="888"/>
        <w:gridCol w:w="2916"/>
        <w:gridCol w:w="1095"/>
        <w:gridCol w:w="792"/>
        <w:gridCol w:w="1843"/>
      </w:tblGrid>
      <w:tr w:rsidR="007E39BD">
        <w:trPr>
          <w:trHeight w:val="35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栗青生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甲骨文视频输入系统及实现方法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33" w:firstLine="0"/>
            </w:pPr>
            <w:r>
              <w:rPr>
                <w:sz w:val="15"/>
              </w:rPr>
              <w:t>发明专利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664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刘国英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基于小波域多尺度</w:t>
            </w:r>
            <w:r>
              <w:rPr>
                <w:sz w:val="15"/>
              </w:rPr>
              <w:t>Markov</w:t>
            </w:r>
            <w:r>
              <w:rPr>
                <w:sz w:val="15"/>
              </w:rPr>
              <w:t>网模型的图像分割方法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33" w:firstLine="0"/>
            </w:pPr>
            <w:r>
              <w:rPr>
                <w:sz w:val="15"/>
              </w:rPr>
              <w:t>发明专利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664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王爱民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小样本贫信息下的烧结矿化学成分预测与智能控制系统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33" w:firstLine="0"/>
            </w:pPr>
            <w:r>
              <w:rPr>
                <w:sz w:val="15"/>
              </w:rPr>
              <w:t>发明专利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664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刘国英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基于三层</w:t>
            </w:r>
            <w:r>
              <w:rPr>
                <w:sz w:val="15"/>
              </w:rPr>
              <w:t>FCM</w:t>
            </w:r>
            <w:r>
              <w:rPr>
                <w:sz w:val="15"/>
              </w:rPr>
              <w:t>聚类的小波域多尺度非监督纹理分割算法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33" w:firstLine="0"/>
            </w:pPr>
            <w:r>
              <w:rPr>
                <w:sz w:val="15"/>
              </w:rPr>
              <w:t>发明专利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35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6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薛笑荣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影像快速融合系统及快速融合方法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33" w:firstLine="0"/>
            </w:pPr>
            <w:r>
              <w:rPr>
                <w:sz w:val="15"/>
              </w:rPr>
              <w:t>发明专利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35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81" w:firstLine="0"/>
            </w:pPr>
            <w:r>
              <w:rPr>
                <w:sz w:val="15"/>
              </w:rPr>
              <w:t>郭涛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平板式静电微执行器的控制方法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33" w:firstLine="0"/>
            </w:pPr>
            <w:r>
              <w:rPr>
                <w:sz w:val="15"/>
              </w:rPr>
              <w:t>发明专利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664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王爱民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多专家动态协调评判方法及智能化辅助决策支持系统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33" w:firstLine="0"/>
            </w:pPr>
            <w:r>
              <w:rPr>
                <w:sz w:val="15"/>
              </w:rPr>
              <w:t>发明专利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36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lastRenderedPageBreak/>
              <w:t>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81" w:firstLine="0"/>
            </w:pPr>
            <w:r>
              <w:rPr>
                <w:sz w:val="15"/>
              </w:rPr>
              <w:t>熊晶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基于领域本体的信息检索优化方法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33" w:firstLine="0"/>
            </w:pPr>
            <w:r>
              <w:rPr>
                <w:sz w:val="15"/>
              </w:rPr>
              <w:t>发明专利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384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10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81" w:firstLine="0"/>
            </w:pPr>
            <w:r>
              <w:rPr>
                <w:sz w:val="15"/>
              </w:rPr>
              <w:t>熊晶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基于实例的甲骨文释文机器翻译方法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33" w:firstLine="0"/>
            </w:pPr>
            <w:r>
              <w:rPr>
                <w:sz w:val="15"/>
              </w:rPr>
              <w:t>发明专利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384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11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葛彦强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自适应和声双子优化方法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33" w:firstLine="0"/>
            </w:pPr>
            <w:r>
              <w:rPr>
                <w:sz w:val="15"/>
              </w:rPr>
              <w:t>发明专利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664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12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刘运通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color w:val="111111"/>
                <w:sz w:val="15"/>
              </w:rPr>
              <w:t>一种基于语义匹配驱动的自然语言知识获取方法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33" w:firstLine="0"/>
            </w:pPr>
            <w:r>
              <w:rPr>
                <w:sz w:val="15"/>
              </w:rPr>
              <w:t>发明专利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664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13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81" w:firstLine="0"/>
            </w:pPr>
            <w:r>
              <w:rPr>
                <w:sz w:val="15"/>
              </w:rPr>
              <w:t>郭涛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连续搅拌反应釜的自适应模糊动态面控制装置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84" w:firstLine="0"/>
              <w:jc w:val="both"/>
            </w:pPr>
            <w:r>
              <w:rPr>
                <w:sz w:val="15"/>
              </w:rPr>
              <w:t>实用新型专利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664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14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王爱民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小样本贫信息下的烧结矿化学成分预测与智能控制系统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84" w:firstLine="0"/>
              <w:jc w:val="both"/>
            </w:pPr>
            <w:r>
              <w:rPr>
                <w:sz w:val="15"/>
              </w:rPr>
              <w:t>实用新型专利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35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15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81" w:firstLine="0"/>
            </w:pPr>
            <w:r>
              <w:rPr>
                <w:sz w:val="15"/>
              </w:rPr>
              <w:t>郭涛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智能电子闹钟装置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84" w:firstLine="0"/>
              <w:jc w:val="both"/>
            </w:pPr>
            <w:r>
              <w:rPr>
                <w:sz w:val="15"/>
              </w:rPr>
              <w:t>实用新型专利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418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16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81" w:firstLine="0"/>
            </w:pPr>
            <w:r>
              <w:rPr>
                <w:sz w:val="15"/>
              </w:rPr>
              <w:t>郭涛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平板式静电微执行器控制装置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84" w:firstLine="0"/>
              <w:jc w:val="both"/>
            </w:pPr>
            <w:r>
              <w:rPr>
                <w:sz w:val="15"/>
              </w:rPr>
              <w:t>实用新型专利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35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17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81" w:firstLine="0"/>
            </w:pPr>
            <w:r>
              <w:rPr>
                <w:sz w:val="15"/>
              </w:rPr>
              <w:t>郭涛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燃气报警系统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84" w:firstLine="0"/>
              <w:jc w:val="both"/>
            </w:pPr>
            <w:r>
              <w:rPr>
                <w:sz w:val="15"/>
              </w:rPr>
              <w:t>实用新型专利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439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18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梁燕军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一种自报警后注浆复合配筋混凝土方桩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84" w:firstLine="0"/>
              <w:jc w:val="both"/>
            </w:pPr>
            <w:r>
              <w:rPr>
                <w:sz w:val="15"/>
              </w:rPr>
              <w:t>实用新型专利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47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19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梁燕军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  <w:jc w:val="both"/>
            </w:pPr>
            <w:r>
              <w:rPr>
                <w:sz w:val="15"/>
              </w:rPr>
              <w:t>一种自报警后注浆复合配筋混凝土空心方桩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84" w:firstLine="0"/>
              <w:jc w:val="both"/>
            </w:pPr>
            <w:r>
              <w:rPr>
                <w:sz w:val="15"/>
              </w:rPr>
              <w:t>实用新型专利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35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20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刘永革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一种多媒体辅助识字写字板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84" w:firstLine="0"/>
              <w:jc w:val="both"/>
            </w:pPr>
            <w:r>
              <w:rPr>
                <w:sz w:val="15"/>
              </w:rPr>
              <w:t>实用新型专利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558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21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王爱民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周易数字化研究网络平台系统</w:t>
            </w:r>
            <w:r>
              <w:rPr>
                <w:sz w:val="15"/>
              </w:rPr>
              <w:t>V1.0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软件著作权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35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22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栗青生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甲骨文图文编辑系统</w:t>
            </w:r>
            <w:r>
              <w:rPr>
                <w:sz w:val="15"/>
              </w:rPr>
              <w:t>V1.0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软件著作权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396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23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王爱民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甲骨文辅助缀合系统</w:t>
            </w:r>
            <w:r>
              <w:rPr>
                <w:sz w:val="15"/>
              </w:rPr>
              <w:t>V1.0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软件著作权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665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24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梁燕军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汽车主动悬架振动控制数据采集数据处理及信息管理系统</w:t>
            </w:r>
            <w:r>
              <w:rPr>
                <w:sz w:val="15"/>
              </w:rPr>
              <w:t>V1.0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软件著作权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35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25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42" w:firstLine="0"/>
            </w:pPr>
            <w:r>
              <w:rPr>
                <w:sz w:val="15"/>
              </w:rPr>
              <w:t>熊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</w:rPr>
              <w:t>晶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甲骨文文献智能检索系统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软件著作权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35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26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葛彦强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个人日常事务助理软件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软件著作权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35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27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赵业清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  <w:jc w:val="both"/>
            </w:pPr>
            <w:r>
              <w:rPr>
                <w:sz w:val="15"/>
              </w:rPr>
              <w:t>基于阴极保护的埋地燃气管道远程管理系统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软件著作权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664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28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赵业清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基于模糊综合评判方法的埋地燃气管道安全评估系统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软件著作权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35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29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葛彦强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基于</w:t>
            </w:r>
            <w:r>
              <w:rPr>
                <w:sz w:val="15"/>
              </w:rPr>
              <w:t>Web</w:t>
            </w:r>
            <w:r>
              <w:rPr>
                <w:sz w:val="15"/>
              </w:rPr>
              <w:t>的三维警务地理信息管理系统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软件著作权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  <w:tr w:rsidR="007E39BD">
        <w:trPr>
          <w:trHeight w:val="352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30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204" w:firstLine="0"/>
            </w:pPr>
            <w:r>
              <w:rPr>
                <w:sz w:val="15"/>
              </w:rPr>
              <w:t>葛彦强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开放性实验选课系统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软件著作权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2014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39BD" w:rsidRDefault="00710823">
            <w:pPr>
              <w:spacing w:after="0" w:line="259" w:lineRule="auto"/>
              <w:ind w:left="158" w:firstLine="0"/>
            </w:pPr>
            <w:r>
              <w:rPr>
                <w:sz w:val="15"/>
              </w:rPr>
              <w:t>计算机与信息工程学院</w:t>
            </w:r>
          </w:p>
        </w:tc>
      </w:tr>
    </w:tbl>
    <w:p w:rsidR="007E39BD" w:rsidRDefault="00710823">
      <w:pPr>
        <w:numPr>
          <w:ilvl w:val="0"/>
          <w:numId w:val="1"/>
        </w:numPr>
        <w:spacing w:after="0" w:line="259" w:lineRule="auto"/>
        <w:ind w:hanging="317"/>
      </w:pPr>
      <w:r>
        <w:t>承办</w:t>
      </w:r>
      <w:r>
        <w:rPr>
          <w:rFonts w:ascii="Calibri" w:eastAsia="Calibri" w:hAnsi="Calibri" w:cs="Calibri"/>
          <w:b/>
        </w:rPr>
        <w:t>CCF</w:t>
      </w:r>
      <w:r>
        <w:t>中国计算机学会会议</w:t>
      </w:r>
      <w:r>
        <w:t xml:space="preserve"> </w:t>
      </w:r>
      <w:r>
        <w:rPr>
          <w:rFonts w:ascii="Calibri" w:eastAsia="Calibri" w:hAnsi="Calibri" w:cs="Calibri"/>
        </w:rPr>
        <w:t>http://szjgw.aynu.edu.cn/2016/default.html</w:t>
      </w:r>
    </w:p>
    <w:p w:rsidR="007E39BD" w:rsidRDefault="00710823">
      <w:pPr>
        <w:spacing w:after="242"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5271516" cy="3767328"/>
            <wp:effectExtent l="0" t="0" r="0" b="0"/>
            <wp:docPr id="1009" name="Picture 1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" name="Picture 10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516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BD" w:rsidRDefault="0071082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271516" cy="4443984"/>
            <wp:effectExtent l="0" t="0" r="0" b="0"/>
            <wp:docPr id="1011" name="Picture 1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Picture 10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516" cy="44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9BD">
      <w:pgSz w:w="11906" w:h="16838"/>
      <w:pgMar w:top="1445" w:right="1708" w:bottom="158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D62BB"/>
    <w:multiLevelType w:val="hybridMultilevel"/>
    <w:tmpl w:val="D84EA9B4"/>
    <w:lvl w:ilvl="0" w:tplc="0CACA8C8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3C35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D44E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A52FB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185B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40658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B0ED7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E648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F08A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BD"/>
    <w:rsid w:val="00710823"/>
    <w:rsid w:val="007E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1C3E56-FF2F-46E9-867D-850C587E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7" w:lineRule="auto"/>
      <w:ind w:left="10" w:hanging="10"/>
    </w:pPr>
    <w:rPr>
      <w:rFonts w:ascii="宋体" w:eastAsia="宋体" w:hAnsi="宋体" w:cs="宋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USER</cp:lastModifiedBy>
  <cp:revision>2</cp:revision>
  <dcterms:created xsi:type="dcterms:W3CDTF">2019-04-12T08:59:00Z</dcterms:created>
  <dcterms:modified xsi:type="dcterms:W3CDTF">2019-04-12T08:59:00Z</dcterms:modified>
</cp:coreProperties>
</file>