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4CE" w:rsidRDefault="00DA25FE">
      <w:pPr>
        <w:spacing w:after="308"/>
        <w:ind w:left="-5" w:hanging="10"/>
      </w:pPr>
      <w:bookmarkStart w:id="0" w:name="_GoBack"/>
      <w:bookmarkEnd w:id="0"/>
      <w:r>
        <w:rPr>
          <w:rFonts w:ascii="微软雅黑" w:eastAsia="微软雅黑" w:hAnsi="微软雅黑" w:cs="微软雅黑"/>
          <w:sz w:val="28"/>
        </w:rPr>
        <w:t>7.</w:t>
      </w:r>
      <w:r>
        <w:rPr>
          <w:rFonts w:ascii="微软雅黑" w:eastAsia="微软雅黑" w:hAnsi="微软雅黑" w:cs="微软雅黑"/>
          <w:sz w:val="28"/>
        </w:rPr>
        <w:t>专业特色</w:t>
      </w:r>
      <w:r>
        <w:rPr>
          <w:rFonts w:ascii="微软雅黑" w:eastAsia="微软雅黑" w:hAnsi="微软雅黑" w:cs="微软雅黑"/>
          <w:sz w:val="28"/>
        </w:rPr>
        <w:t xml:space="preserve"> </w:t>
      </w:r>
    </w:p>
    <w:p w:rsidR="006444CE" w:rsidRDefault="00DA25FE">
      <w:pPr>
        <w:spacing w:after="308"/>
        <w:ind w:left="-5" w:hanging="10"/>
      </w:pPr>
      <w:r>
        <w:rPr>
          <w:rFonts w:ascii="微软雅黑" w:eastAsia="微软雅黑" w:hAnsi="微软雅黑" w:cs="微软雅黑"/>
          <w:sz w:val="28"/>
        </w:rPr>
        <w:t xml:space="preserve">7.1 </w:t>
      </w:r>
      <w:r>
        <w:rPr>
          <w:rFonts w:ascii="微软雅黑" w:eastAsia="微软雅黑" w:hAnsi="微软雅黑" w:cs="微软雅黑"/>
          <w:sz w:val="28"/>
        </w:rPr>
        <w:t>专业特色、实施过程和效果</w:t>
      </w:r>
      <w:r>
        <w:rPr>
          <w:rFonts w:ascii="微软雅黑" w:eastAsia="微软雅黑" w:hAnsi="微软雅黑" w:cs="微软雅黑"/>
          <w:sz w:val="28"/>
        </w:rPr>
        <w:t xml:space="preserve"> </w:t>
      </w:r>
    </w:p>
    <w:p w:rsidR="006444CE" w:rsidRDefault="00DA25FE">
      <w:pPr>
        <w:numPr>
          <w:ilvl w:val="0"/>
          <w:numId w:val="1"/>
        </w:numPr>
        <w:spacing w:after="308"/>
        <w:ind w:hanging="562"/>
      </w:pPr>
      <w:r>
        <w:rPr>
          <w:rFonts w:ascii="微软雅黑" w:eastAsia="微软雅黑" w:hAnsi="微软雅黑" w:cs="微软雅黑"/>
          <w:sz w:val="28"/>
        </w:rPr>
        <w:t>专业特色</w:t>
      </w:r>
      <w:r>
        <w:rPr>
          <w:rFonts w:ascii="微软雅黑" w:eastAsia="微软雅黑" w:hAnsi="微软雅黑" w:cs="微软雅黑"/>
          <w:sz w:val="28"/>
        </w:rPr>
        <w:t xml:space="preserve"> </w:t>
      </w:r>
    </w:p>
    <w:p w:rsidR="006444CE" w:rsidRDefault="00DA25FE">
      <w:pPr>
        <w:spacing w:after="35" w:line="460" w:lineRule="auto"/>
        <w:ind w:left="-15" w:firstLine="559"/>
      </w:pPr>
      <w:r>
        <w:rPr>
          <w:rFonts w:ascii="微软雅黑" w:eastAsia="微软雅黑" w:hAnsi="微软雅黑" w:cs="微软雅黑"/>
          <w:sz w:val="28"/>
        </w:rPr>
        <w:t>学院提出</w:t>
      </w:r>
      <w:r>
        <w:rPr>
          <w:rFonts w:ascii="微软雅黑" w:eastAsia="微软雅黑" w:hAnsi="微软雅黑" w:cs="微软雅黑"/>
          <w:sz w:val="28"/>
        </w:rPr>
        <w:t>“</w:t>
      </w:r>
      <w:r>
        <w:rPr>
          <w:rFonts w:ascii="微软雅黑" w:eastAsia="微软雅黑" w:hAnsi="微软雅黑" w:cs="微软雅黑"/>
          <w:sz w:val="28"/>
        </w:rPr>
        <w:t>以应用型大学建设为契机，以</w:t>
      </w:r>
      <w:r>
        <w:rPr>
          <w:rFonts w:ascii="微软雅黑" w:eastAsia="微软雅黑" w:hAnsi="微软雅黑" w:cs="微软雅黑"/>
          <w:sz w:val="28"/>
        </w:rPr>
        <w:t>“</w:t>
      </w:r>
      <w:r>
        <w:rPr>
          <w:rFonts w:ascii="微软雅黑" w:eastAsia="微软雅黑" w:hAnsi="微软雅黑" w:cs="微软雅黑"/>
          <w:sz w:val="28"/>
        </w:rPr>
        <w:t>三部委</w:t>
      </w:r>
      <w:r>
        <w:rPr>
          <w:rFonts w:ascii="微软雅黑" w:eastAsia="微软雅黑" w:hAnsi="微软雅黑" w:cs="微软雅黑"/>
          <w:sz w:val="28"/>
        </w:rPr>
        <w:t>”</w:t>
      </w:r>
      <w:r>
        <w:rPr>
          <w:rFonts w:ascii="微软雅黑" w:eastAsia="微软雅黑" w:hAnsi="微软雅黑" w:cs="微软雅黑"/>
          <w:sz w:val="28"/>
        </w:rPr>
        <w:t>产教融合项目高校、河南省应用型示范校建设为抓手，强化</w:t>
      </w:r>
      <w:r>
        <w:rPr>
          <w:rFonts w:ascii="微软雅黑" w:eastAsia="微软雅黑" w:hAnsi="微软雅黑" w:cs="微软雅黑"/>
          <w:sz w:val="28"/>
        </w:rPr>
        <w:t>“</w:t>
      </w:r>
      <w:r>
        <w:rPr>
          <w:rFonts w:ascii="微软雅黑" w:eastAsia="微软雅黑" w:hAnsi="微软雅黑" w:cs="微软雅黑"/>
          <w:sz w:val="28"/>
        </w:rPr>
        <w:t>产教融合，学做合一</w:t>
      </w:r>
      <w:r>
        <w:rPr>
          <w:rFonts w:ascii="微软雅黑" w:eastAsia="微软雅黑" w:hAnsi="微软雅黑" w:cs="微软雅黑"/>
          <w:sz w:val="28"/>
        </w:rPr>
        <w:t>”</w:t>
      </w:r>
      <w:r>
        <w:rPr>
          <w:rFonts w:ascii="微软雅黑" w:eastAsia="微软雅黑" w:hAnsi="微软雅黑" w:cs="微软雅黑"/>
          <w:sz w:val="28"/>
        </w:rPr>
        <w:t>，突出应用型人才培养</w:t>
      </w:r>
      <w:r>
        <w:rPr>
          <w:rFonts w:ascii="微软雅黑" w:eastAsia="微软雅黑" w:hAnsi="微软雅黑" w:cs="微软雅黑"/>
          <w:sz w:val="28"/>
        </w:rPr>
        <w:t>”</w:t>
      </w:r>
      <w:r>
        <w:rPr>
          <w:rFonts w:ascii="微软雅黑" w:eastAsia="微软雅黑" w:hAnsi="微软雅黑" w:cs="微软雅黑"/>
          <w:sz w:val="28"/>
        </w:rPr>
        <w:t>的指导思想。</w:t>
      </w:r>
      <w:r>
        <w:rPr>
          <w:rFonts w:ascii="微软雅黑" w:eastAsia="微软雅黑" w:hAnsi="微软雅黑" w:cs="微软雅黑"/>
          <w:sz w:val="28"/>
        </w:rPr>
        <w:t xml:space="preserve"> </w:t>
      </w:r>
    </w:p>
    <w:p w:rsidR="006444CE" w:rsidRDefault="00DA25FE">
      <w:pPr>
        <w:spacing w:after="273"/>
        <w:ind w:left="569" w:hanging="10"/>
      </w:pPr>
      <w:r>
        <w:rPr>
          <w:rFonts w:ascii="微软雅黑" w:eastAsia="微软雅黑" w:hAnsi="微软雅黑" w:cs="微软雅黑"/>
          <w:sz w:val="28"/>
        </w:rPr>
        <w:t>作为首批应用型试点专业，第一批应用型示范专业，学院制订了</w:t>
      </w:r>
    </w:p>
    <w:p w:rsidR="006444CE" w:rsidRDefault="00DA25FE">
      <w:pPr>
        <w:spacing w:after="37" w:line="460" w:lineRule="auto"/>
        <w:ind w:left="-5" w:hanging="10"/>
      </w:pPr>
      <w:r>
        <w:rPr>
          <w:rFonts w:ascii="微软雅黑" w:eastAsia="微软雅黑" w:hAnsi="微软雅黑" w:cs="微软雅黑"/>
          <w:sz w:val="28"/>
        </w:rPr>
        <w:t>“</w:t>
      </w:r>
      <w:r>
        <w:rPr>
          <w:rFonts w:ascii="微软雅黑" w:eastAsia="微软雅黑" w:hAnsi="微软雅黑" w:cs="微软雅黑"/>
          <w:sz w:val="28"/>
        </w:rPr>
        <w:t>以培养学生能力为主，以提高学生就业质量为导向</w:t>
      </w:r>
      <w:r>
        <w:rPr>
          <w:rFonts w:ascii="微软雅黑" w:eastAsia="微软雅黑" w:hAnsi="微软雅黑" w:cs="微软雅黑"/>
          <w:sz w:val="28"/>
        </w:rPr>
        <w:t>”</w:t>
      </w:r>
      <w:r>
        <w:rPr>
          <w:rFonts w:ascii="微软雅黑" w:eastAsia="微软雅黑" w:hAnsi="微软雅黑" w:cs="微软雅黑"/>
          <w:sz w:val="28"/>
        </w:rPr>
        <w:t>的人才培养方案；形成了</w:t>
      </w:r>
      <w:r>
        <w:rPr>
          <w:rFonts w:ascii="微软雅黑" w:eastAsia="微软雅黑" w:hAnsi="微软雅黑" w:cs="微软雅黑"/>
          <w:sz w:val="28"/>
        </w:rPr>
        <w:t>“</w:t>
      </w:r>
      <w:r>
        <w:rPr>
          <w:rFonts w:ascii="微软雅黑" w:eastAsia="微软雅黑" w:hAnsi="微软雅黑" w:cs="微软雅黑"/>
          <w:sz w:val="28"/>
        </w:rPr>
        <w:t>以专业共建为引领；以建设校内、外实习实训基地为抓手；增加学生实习实训，突出应用的人才培新体系</w:t>
      </w:r>
      <w:r>
        <w:rPr>
          <w:rFonts w:ascii="微软雅黑" w:eastAsia="微软雅黑" w:hAnsi="微软雅黑" w:cs="微软雅黑"/>
          <w:sz w:val="28"/>
        </w:rPr>
        <w:t>”</w:t>
      </w:r>
      <w:r>
        <w:rPr>
          <w:rFonts w:ascii="微软雅黑" w:eastAsia="微软雅黑" w:hAnsi="微软雅黑" w:cs="微软雅黑"/>
          <w:sz w:val="28"/>
        </w:rPr>
        <w:t>。</w:t>
      </w:r>
      <w:r>
        <w:rPr>
          <w:rFonts w:ascii="微软雅黑" w:eastAsia="微软雅黑" w:hAnsi="微软雅黑" w:cs="微软雅黑"/>
          <w:sz w:val="28"/>
        </w:rPr>
        <w:t xml:space="preserve"> </w:t>
      </w:r>
    </w:p>
    <w:p w:rsidR="006444CE" w:rsidRDefault="00DA25FE">
      <w:pPr>
        <w:numPr>
          <w:ilvl w:val="0"/>
          <w:numId w:val="1"/>
        </w:numPr>
        <w:spacing w:after="308"/>
        <w:ind w:hanging="562"/>
      </w:pPr>
      <w:r>
        <w:rPr>
          <w:rFonts w:ascii="微软雅黑" w:eastAsia="微软雅黑" w:hAnsi="微软雅黑" w:cs="微软雅黑"/>
          <w:sz w:val="28"/>
        </w:rPr>
        <w:t>实施过程</w:t>
      </w:r>
      <w:r>
        <w:rPr>
          <w:rFonts w:ascii="微软雅黑" w:eastAsia="微软雅黑" w:hAnsi="微软雅黑" w:cs="微软雅黑"/>
          <w:sz w:val="28"/>
        </w:rPr>
        <w:t xml:space="preserve"> </w:t>
      </w:r>
    </w:p>
    <w:p w:rsidR="006444CE" w:rsidRDefault="00DA25FE">
      <w:pPr>
        <w:spacing w:after="308"/>
        <w:ind w:left="569" w:hanging="10"/>
      </w:pPr>
      <w:r>
        <w:rPr>
          <w:rFonts w:ascii="微软雅黑" w:eastAsia="微软雅黑" w:hAnsi="微软雅黑" w:cs="微软雅黑"/>
          <w:sz w:val="28"/>
        </w:rPr>
        <w:t>1</w:t>
      </w:r>
      <w:r>
        <w:rPr>
          <w:rFonts w:ascii="微软雅黑" w:eastAsia="微软雅黑" w:hAnsi="微软雅黑" w:cs="微软雅黑"/>
          <w:sz w:val="28"/>
        </w:rPr>
        <w:t>．共建专业</w:t>
      </w:r>
      <w:r>
        <w:rPr>
          <w:rFonts w:ascii="微软雅黑" w:eastAsia="微软雅黑" w:hAnsi="微软雅黑" w:cs="微软雅黑"/>
          <w:sz w:val="28"/>
        </w:rPr>
        <w:t xml:space="preserve"> </w:t>
      </w:r>
    </w:p>
    <w:p w:rsidR="006444CE" w:rsidRDefault="00DA25FE">
      <w:pPr>
        <w:spacing w:after="3" w:line="485" w:lineRule="auto"/>
        <w:ind w:left="-15" w:firstLine="549"/>
        <w:jc w:val="both"/>
      </w:pPr>
      <w:r>
        <w:rPr>
          <w:rFonts w:ascii="微软雅黑" w:eastAsia="微软雅黑" w:hAnsi="微软雅黑" w:cs="微软雅黑"/>
          <w:sz w:val="28"/>
        </w:rPr>
        <w:t xml:space="preserve">2014 </w:t>
      </w:r>
      <w:r>
        <w:rPr>
          <w:rFonts w:ascii="微软雅黑" w:eastAsia="微软雅黑" w:hAnsi="微软雅黑" w:cs="微软雅黑"/>
          <w:sz w:val="28"/>
        </w:rPr>
        <w:t>年与惠普（洛阳）国际软件人才及产业基地签署了专业共建协议，同年我院有</w:t>
      </w:r>
      <w:r>
        <w:rPr>
          <w:rFonts w:ascii="微软雅黑" w:eastAsia="微软雅黑" w:hAnsi="微软雅黑" w:cs="微软雅黑"/>
          <w:sz w:val="28"/>
        </w:rPr>
        <w:t xml:space="preserve"> 60 </w:t>
      </w:r>
      <w:r>
        <w:rPr>
          <w:rFonts w:ascii="微软雅黑" w:eastAsia="微软雅黑" w:hAnsi="微软雅黑" w:cs="微软雅黑"/>
          <w:sz w:val="28"/>
        </w:rPr>
        <w:t>名学生进入惠普基地实习并就业。</w:t>
      </w:r>
      <w:r>
        <w:rPr>
          <w:rFonts w:ascii="微软雅黑" w:eastAsia="微软雅黑" w:hAnsi="微软雅黑" w:cs="微软雅黑"/>
          <w:sz w:val="28"/>
        </w:rPr>
        <w:t xml:space="preserve">2015 </w:t>
      </w:r>
      <w:r>
        <w:rPr>
          <w:rFonts w:ascii="微软雅黑" w:eastAsia="微软雅黑" w:hAnsi="微软雅黑" w:cs="微软雅黑"/>
          <w:sz w:val="28"/>
        </w:rPr>
        <w:t>年共建专业开始招生。目前，已经有</w:t>
      </w:r>
      <w:r>
        <w:rPr>
          <w:rFonts w:ascii="微软雅黑" w:eastAsia="微软雅黑" w:hAnsi="微软雅黑" w:cs="微软雅黑"/>
          <w:sz w:val="28"/>
        </w:rPr>
        <w:t xml:space="preserve"> 150 </w:t>
      </w:r>
      <w:r>
        <w:rPr>
          <w:rFonts w:ascii="微软雅黑" w:eastAsia="微软雅黑" w:hAnsi="微软雅黑" w:cs="微软雅黑"/>
          <w:sz w:val="28"/>
        </w:rPr>
        <w:t>名学生参与惠普基地的实习培训，</w:t>
      </w:r>
      <w:r>
        <w:rPr>
          <w:rFonts w:ascii="微软雅黑" w:eastAsia="微软雅黑" w:hAnsi="微软雅黑" w:cs="微软雅黑"/>
          <w:sz w:val="28"/>
        </w:rPr>
        <w:lastRenderedPageBreak/>
        <w:t>其中</w:t>
      </w:r>
      <w:r>
        <w:rPr>
          <w:rFonts w:ascii="微软雅黑" w:eastAsia="微软雅黑" w:hAnsi="微软雅黑" w:cs="微软雅黑"/>
          <w:sz w:val="28"/>
        </w:rPr>
        <w:t xml:space="preserve"> 100 </w:t>
      </w:r>
      <w:r>
        <w:rPr>
          <w:rFonts w:ascii="微软雅黑" w:eastAsia="微软雅黑" w:hAnsi="微软雅黑" w:cs="微软雅黑"/>
          <w:sz w:val="28"/>
        </w:rPr>
        <w:t>多名学生通过惠普实训就业，</w:t>
      </w:r>
      <w:r>
        <w:rPr>
          <w:rFonts w:ascii="微软雅黑" w:eastAsia="微软雅黑" w:hAnsi="微软雅黑" w:cs="微软雅黑"/>
          <w:sz w:val="28"/>
        </w:rPr>
        <w:t xml:space="preserve">2013 </w:t>
      </w:r>
      <w:r>
        <w:rPr>
          <w:rFonts w:ascii="微软雅黑" w:eastAsia="微软雅黑" w:hAnsi="微软雅黑" w:cs="微软雅黑"/>
          <w:sz w:val="28"/>
        </w:rPr>
        <w:t>级</w:t>
      </w:r>
      <w:r>
        <w:rPr>
          <w:rFonts w:ascii="微软雅黑" w:eastAsia="微软雅黑" w:hAnsi="微软雅黑" w:cs="微软雅黑"/>
          <w:sz w:val="28"/>
        </w:rPr>
        <w:t xml:space="preserve"> 40 </w:t>
      </w:r>
      <w:r>
        <w:rPr>
          <w:rFonts w:ascii="微软雅黑" w:eastAsia="微软雅黑" w:hAnsi="微软雅黑" w:cs="微软雅黑"/>
          <w:sz w:val="28"/>
        </w:rPr>
        <w:t>多名学生正在惠普基地实习。同时惠普基地对我院</w:t>
      </w:r>
      <w:r>
        <w:rPr>
          <w:rFonts w:ascii="微软雅黑" w:eastAsia="微软雅黑" w:hAnsi="微软雅黑" w:cs="微软雅黑"/>
          <w:sz w:val="28"/>
        </w:rPr>
        <w:t xml:space="preserve"> 4 </w:t>
      </w:r>
      <w:r>
        <w:rPr>
          <w:rFonts w:ascii="微软雅黑" w:eastAsia="微软雅黑" w:hAnsi="微软雅黑" w:cs="微软雅黑"/>
          <w:sz w:val="28"/>
        </w:rPr>
        <w:t>名教师分别进行为期</w:t>
      </w:r>
      <w:r>
        <w:rPr>
          <w:rFonts w:ascii="微软雅黑" w:eastAsia="微软雅黑" w:hAnsi="微软雅黑" w:cs="微软雅黑"/>
          <w:sz w:val="28"/>
        </w:rPr>
        <w:t xml:space="preserve"> 1 </w:t>
      </w:r>
      <w:r>
        <w:rPr>
          <w:rFonts w:ascii="微软雅黑" w:eastAsia="微软雅黑" w:hAnsi="微软雅黑" w:cs="微软雅黑"/>
          <w:sz w:val="28"/>
        </w:rPr>
        <w:t>年的培训，有</w:t>
      </w:r>
      <w:r>
        <w:rPr>
          <w:rFonts w:ascii="微软雅黑" w:eastAsia="微软雅黑" w:hAnsi="微软雅黑" w:cs="微软雅黑"/>
          <w:sz w:val="28"/>
        </w:rPr>
        <w:t xml:space="preserve"> 2 </w:t>
      </w:r>
      <w:r>
        <w:rPr>
          <w:rFonts w:ascii="微软雅黑" w:eastAsia="微软雅黑" w:hAnsi="微软雅黑" w:cs="微软雅黑"/>
          <w:sz w:val="28"/>
        </w:rPr>
        <w:t>名教师进行为期</w:t>
      </w:r>
      <w:r>
        <w:rPr>
          <w:rFonts w:ascii="微软雅黑" w:eastAsia="微软雅黑" w:hAnsi="微软雅黑" w:cs="微软雅黑"/>
          <w:sz w:val="28"/>
        </w:rPr>
        <w:t xml:space="preserve"> 2 </w:t>
      </w:r>
      <w:r>
        <w:rPr>
          <w:rFonts w:ascii="微软雅黑" w:eastAsia="微软雅黑" w:hAnsi="微软雅黑" w:cs="微软雅黑"/>
          <w:sz w:val="28"/>
        </w:rPr>
        <w:t>个月的培训。惠普投入</w:t>
      </w:r>
      <w:r>
        <w:rPr>
          <w:rFonts w:ascii="微软雅黑" w:eastAsia="微软雅黑" w:hAnsi="微软雅黑" w:cs="微软雅黑"/>
          <w:sz w:val="28"/>
        </w:rPr>
        <w:t xml:space="preserve"> 1000 </w:t>
      </w:r>
      <w:r>
        <w:rPr>
          <w:rFonts w:ascii="微软雅黑" w:eastAsia="微软雅黑" w:hAnsi="微软雅黑" w:cs="微软雅黑"/>
          <w:sz w:val="28"/>
        </w:rPr>
        <w:t>万元在我院建立的软件开发与测试实验室已经投入运行。</w:t>
      </w:r>
      <w:r>
        <w:rPr>
          <w:rFonts w:ascii="微软雅黑" w:eastAsia="微软雅黑" w:hAnsi="微软雅黑" w:cs="微软雅黑"/>
          <w:sz w:val="28"/>
        </w:rPr>
        <w:t xml:space="preserve"> </w:t>
      </w:r>
    </w:p>
    <w:p w:rsidR="006444CE" w:rsidRDefault="00DA25FE">
      <w:pPr>
        <w:spacing w:after="308"/>
        <w:ind w:left="569" w:hanging="10"/>
      </w:pPr>
      <w:r>
        <w:rPr>
          <w:rFonts w:ascii="微软雅黑" w:eastAsia="微软雅黑" w:hAnsi="微软雅黑" w:cs="微软雅黑"/>
          <w:sz w:val="28"/>
        </w:rPr>
        <w:t xml:space="preserve">2016 </w:t>
      </w:r>
      <w:r>
        <w:rPr>
          <w:rFonts w:ascii="微软雅黑" w:eastAsia="微软雅黑" w:hAnsi="微软雅黑" w:cs="微软雅黑"/>
          <w:sz w:val="28"/>
        </w:rPr>
        <w:t>年，教育部联合曙光信息产业股份有限公司发起数据中国</w:t>
      </w:r>
    </w:p>
    <w:p w:rsidR="006444CE" w:rsidRDefault="00DA25FE">
      <w:pPr>
        <w:spacing w:after="16" w:line="460" w:lineRule="auto"/>
        <w:ind w:left="-5" w:hanging="10"/>
      </w:pPr>
      <w:r>
        <w:rPr>
          <w:rFonts w:ascii="微软雅黑" w:eastAsia="微软雅黑" w:hAnsi="微软雅黑" w:cs="微软雅黑"/>
          <w:sz w:val="28"/>
        </w:rPr>
        <w:t>“</w:t>
      </w:r>
      <w:r>
        <w:rPr>
          <w:rFonts w:ascii="微软雅黑" w:eastAsia="微软雅黑" w:hAnsi="微软雅黑" w:cs="微软雅黑"/>
          <w:sz w:val="28"/>
        </w:rPr>
        <w:t>百</w:t>
      </w:r>
      <w:r>
        <w:rPr>
          <w:rFonts w:ascii="微软雅黑" w:eastAsia="微软雅黑" w:hAnsi="微软雅黑" w:cs="微软雅黑"/>
          <w:sz w:val="28"/>
        </w:rPr>
        <w:t>校工程</w:t>
      </w:r>
      <w:r>
        <w:rPr>
          <w:rFonts w:ascii="微软雅黑" w:eastAsia="微软雅黑" w:hAnsi="微软雅黑" w:cs="微软雅黑"/>
          <w:sz w:val="28"/>
        </w:rPr>
        <w:t>”</w:t>
      </w:r>
      <w:r>
        <w:rPr>
          <w:rFonts w:ascii="微软雅黑" w:eastAsia="微软雅黑" w:hAnsi="微软雅黑" w:cs="微软雅黑"/>
          <w:sz w:val="28"/>
        </w:rPr>
        <w:t>产教融合创新项目，在全国范围内遴选百所高校，部署集人才培养、科研支撑、行业应用及社会服务于一体的</w:t>
      </w:r>
      <w:r>
        <w:rPr>
          <w:rFonts w:ascii="微软雅黑" w:eastAsia="微软雅黑" w:hAnsi="微软雅黑" w:cs="微软雅黑"/>
          <w:sz w:val="28"/>
        </w:rPr>
        <w:t>“</w:t>
      </w:r>
      <w:r>
        <w:rPr>
          <w:rFonts w:ascii="微软雅黑" w:eastAsia="微软雅黑" w:hAnsi="微软雅黑" w:cs="微软雅黑"/>
          <w:sz w:val="28"/>
        </w:rPr>
        <w:t>曙光大数据应用创新中心</w:t>
      </w:r>
      <w:r>
        <w:rPr>
          <w:rFonts w:ascii="微软雅黑" w:eastAsia="微软雅黑" w:hAnsi="微软雅黑" w:cs="微软雅黑"/>
          <w:sz w:val="28"/>
        </w:rPr>
        <w:t>”</w:t>
      </w:r>
      <w:r>
        <w:rPr>
          <w:rFonts w:ascii="微软雅黑" w:eastAsia="微软雅黑" w:hAnsi="微软雅黑" w:cs="微软雅黑"/>
          <w:sz w:val="28"/>
        </w:rPr>
        <w:t>，为教育及其它行业提供全方位的数据服务。我校成功入选首批</w:t>
      </w:r>
      <w:r>
        <w:rPr>
          <w:rFonts w:ascii="微软雅黑" w:eastAsia="微软雅黑" w:hAnsi="微软雅黑" w:cs="微软雅黑"/>
          <w:sz w:val="28"/>
        </w:rPr>
        <w:t xml:space="preserve"> 41 </w:t>
      </w:r>
      <w:r>
        <w:rPr>
          <w:rFonts w:ascii="微软雅黑" w:eastAsia="微软雅黑" w:hAnsi="微软雅黑" w:cs="微软雅黑"/>
          <w:sz w:val="28"/>
        </w:rPr>
        <w:t>所</w:t>
      </w:r>
      <w:r>
        <w:rPr>
          <w:rFonts w:ascii="微软雅黑" w:eastAsia="微软雅黑" w:hAnsi="微软雅黑" w:cs="微软雅黑"/>
          <w:sz w:val="28"/>
        </w:rPr>
        <w:t>“</w:t>
      </w:r>
      <w:r>
        <w:rPr>
          <w:rFonts w:ascii="微软雅黑" w:eastAsia="微软雅黑" w:hAnsi="微软雅黑" w:cs="微软雅黑"/>
          <w:sz w:val="28"/>
        </w:rPr>
        <w:t>数据中国，百校工程</w:t>
      </w:r>
      <w:r>
        <w:rPr>
          <w:rFonts w:ascii="微软雅黑" w:eastAsia="微软雅黑" w:hAnsi="微软雅黑" w:cs="微软雅黑"/>
          <w:sz w:val="28"/>
        </w:rPr>
        <w:t>”</w:t>
      </w:r>
      <w:r>
        <w:rPr>
          <w:rFonts w:ascii="微软雅黑" w:eastAsia="微软雅黑" w:hAnsi="微软雅黑" w:cs="微软雅黑"/>
          <w:sz w:val="28"/>
        </w:rPr>
        <w:t>高校，共建计算机科学与技术（大数据方向）专业的</w:t>
      </w:r>
      <w:r>
        <w:rPr>
          <w:rFonts w:ascii="微软雅黑" w:eastAsia="微软雅黑" w:hAnsi="微软雅黑" w:cs="微软雅黑"/>
          <w:sz w:val="28"/>
        </w:rPr>
        <w:t xml:space="preserve"> 2016 </w:t>
      </w:r>
      <w:r>
        <w:rPr>
          <w:rFonts w:ascii="微软雅黑" w:eastAsia="微软雅黑" w:hAnsi="微软雅黑" w:cs="微软雅黑"/>
          <w:sz w:val="28"/>
        </w:rPr>
        <w:t>级</w:t>
      </w:r>
      <w:r>
        <w:rPr>
          <w:rFonts w:ascii="微软雅黑" w:eastAsia="微软雅黑" w:hAnsi="微软雅黑" w:cs="微软雅黑"/>
          <w:sz w:val="28"/>
        </w:rPr>
        <w:t xml:space="preserve"> 50 </w:t>
      </w:r>
      <w:r>
        <w:rPr>
          <w:rFonts w:ascii="微软雅黑" w:eastAsia="微软雅黑" w:hAnsi="微软雅黑" w:cs="微软雅黑"/>
          <w:sz w:val="28"/>
        </w:rPr>
        <w:t>名新生已经入校，双方拟投入</w:t>
      </w:r>
    </w:p>
    <w:p w:rsidR="006444CE" w:rsidRDefault="00DA25FE">
      <w:pPr>
        <w:spacing w:after="4" w:line="485" w:lineRule="auto"/>
        <w:ind w:left="-5" w:hanging="10"/>
      </w:pPr>
      <w:r>
        <w:rPr>
          <w:rFonts w:ascii="微软雅黑" w:eastAsia="微软雅黑" w:hAnsi="微软雅黑" w:cs="微软雅黑"/>
          <w:sz w:val="28"/>
        </w:rPr>
        <w:t xml:space="preserve">1000 </w:t>
      </w:r>
      <w:r>
        <w:rPr>
          <w:rFonts w:ascii="微软雅黑" w:eastAsia="微软雅黑" w:hAnsi="微软雅黑" w:cs="微软雅黑"/>
          <w:sz w:val="28"/>
        </w:rPr>
        <w:t>万元（各投入</w:t>
      </w:r>
      <w:r>
        <w:rPr>
          <w:rFonts w:ascii="微软雅黑" w:eastAsia="微软雅黑" w:hAnsi="微软雅黑" w:cs="微软雅黑"/>
          <w:sz w:val="28"/>
        </w:rPr>
        <w:t xml:space="preserve"> 500 </w:t>
      </w:r>
      <w:r>
        <w:rPr>
          <w:rFonts w:ascii="微软雅黑" w:eastAsia="微软雅黑" w:hAnsi="微软雅黑" w:cs="微软雅黑"/>
          <w:sz w:val="28"/>
        </w:rPr>
        <w:t>万元），成立</w:t>
      </w:r>
      <w:r>
        <w:rPr>
          <w:rFonts w:ascii="微软雅黑" w:eastAsia="微软雅黑" w:hAnsi="微软雅黑" w:cs="微软雅黑"/>
          <w:sz w:val="28"/>
        </w:rPr>
        <w:t>“</w:t>
      </w:r>
      <w:r>
        <w:rPr>
          <w:rFonts w:ascii="微软雅黑" w:eastAsia="微软雅黑" w:hAnsi="微软雅黑" w:cs="微软雅黑"/>
          <w:sz w:val="28"/>
        </w:rPr>
        <w:t>中科曙光大数据学院</w:t>
      </w:r>
      <w:r>
        <w:rPr>
          <w:rFonts w:ascii="微软雅黑" w:eastAsia="微软雅黑" w:hAnsi="微软雅黑" w:cs="微软雅黑"/>
          <w:sz w:val="28"/>
        </w:rPr>
        <w:t>”</w:t>
      </w:r>
      <w:r>
        <w:rPr>
          <w:rFonts w:ascii="微软雅黑" w:eastAsia="微软雅黑" w:hAnsi="微软雅黑" w:cs="微软雅黑"/>
          <w:sz w:val="28"/>
        </w:rPr>
        <w:t>，曙光集团</w:t>
      </w:r>
      <w:r>
        <w:rPr>
          <w:rFonts w:ascii="微软雅黑" w:eastAsia="微软雅黑" w:hAnsi="微软雅黑" w:cs="微软雅黑"/>
          <w:sz w:val="28"/>
        </w:rPr>
        <w:t xml:space="preserve"> 2 </w:t>
      </w:r>
      <w:r>
        <w:rPr>
          <w:rFonts w:ascii="微软雅黑" w:eastAsia="微软雅黑" w:hAnsi="微软雅黑" w:cs="微软雅黑"/>
          <w:sz w:val="28"/>
        </w:rPr>
        <w:t>名工程师已经入驻学校。</w:t>
      </w:r>
      <w:r>
        <w:rPr>
          <w:rFonts w:ascii="微软雅黑" w:eastAsia="微软雅黑" w:hAnsi="微软雅黑" w:cs="微软雅黑"/>
          <w:sz w:val="28"/>
        </w:rPr>
        <w:t xml:space="preserve"> </w:t>
      </w:r>
    </w:p>
    <w:p w:rsidR="006444CE" w:rsidRDefault="00DA25FE">
      <w:pPr>
        <w:spacing w:after="308"/>
        <w:ind w:left="569" w:hanging="10"/>
      </w:pPr>
      <w:r>
        <w:rPr>
          <w:rFonts w:ascii="微软雅黑" w:eastAsia="微软雅黑" w:hAnsi="微软雅黑" w:cs="微软雅黑"/>
          <w:sz w:val="28"/>
        </w:rPr>
        <w:t>2.</w:t>
      </w:r>
      <w:r>
        <w:rPr>
          <w:rFonts w:ascii="微软雅黑" w:eastAsia="微软雅黑" w:hAnsi="微软雅黑" w:cs="微软雅黑"/>
          <w:sz w:val="28"/>
        </w:rPr>
        <w:t>与企业联合共建实习基地</w:t>
      </w:r>
      <w:r>
        <w:rPr>
          <w:rFonts w:ascii="微软雅黑" w:eastAsia="微软雅黑" w:hAnsi="微软雅黑" w:cs="微软雅黑"/>
          <w:sz w:val="28"/>
        </w:rPr>
        <w:t xml:space="preserve"> </w:t>
      </w:r>
    </w:p>
    <w:p w:rsidR="006444CE" w:rsidRDefault="00DA25FE">
      <w:pPr>
        <w:spacing w:after="3" w:line="485" w:lineRule="auto"/>
        <w:ind w:left="-15" w:right="137" w:firstLine="549"/>
        <w:jc w:val="both"/>
      </w:pPr>
      <w:r>
        <w:rPr>
          <w:rFonts w:ascii="微软雅黑" w:eastAsia="微软雅黑" w:hAnsi="微软雅黑" w:cs="微软雅黑"/>
          <w:sz w:val="28"/>
        </w:rPr>
        <w:lastRenderedPageBreak/>
        <w:t xml:space="preserve">2011 </w:t>
      </w:r>
      <w:r>
        <w:rPr>
          <w:rFonts w:ascii="微软雅黑" w:eastAsia="微软雅黑" w:hAnsi="微软雅黑" w:cs="微软雅黑"/>
          <w:sz w:val="28"/>
        </w:rPr>
        <w:t>年，学院积极探索人才培养的新模式，积极开展与河南航天金穗电子有限公司合作，共建校外实习基地，先后安排</w:t>
      </w:r>
      <w:r>
        <w:rPr>
          <w:rFonts w:ascii="微软雅黑" w:eastAsia="微软雅黑" w:hAnsi="微软雅黑" w:cs="微软雅黑"/>
          <w:sz w:val="28"/>
        </w:rPr>
        <w:t xml:space="preserve"> 6 </w:t>
      </w:r>
      <w:r>
        <w:rPr>
          <w:rFonts w:ascii="微软雅黑" w:eastAsia="微软雅黑" w:hAnsi="微软雅黑" w:cs="微软雅黑"/>
          <w:sz w:val="28"/>
        </w:rPr>
        <w:t>名教师赴基地开展为期不低于</w:t>
      </w:r>
      <w:r>
        <w:rPr>
          <w:rFonts w:ascii="微软雅黑" w:eastAsia="微软雅黑" w:hAnsi="微软雅黑" w:cs="微软雅黑"/>
          <w:sz w:val="28"/>
        </w:rPr>
        <w:t xml:space="preserve"> 6 </w:t>
      </w:r>
      <w:r>
        <w:rPr>
          <w:rFonts w:ascii="微软雅黑" w:eastAsia="微软雅黑" w:hAnsi="微软雅黑" w:cs="微软雅黑"/>
          <w:sz w:val="28"/>
        </w:rPr>
        <w:t>个月的研发工作，企业安排工程师为学生授课，</w:t>
      </w:r>
      <w:r>
        <w:rPr>
          <w:rFonts w:ascii="微软雅黑" w:eastAsia="微软雅黑" w:hAnsi="微软雅黑" w:cs="微软雅黑"/>
          <w:sz w:val="28"/>
        </w:rPr>
        <w:t xml:space="preserve">40 </w:t>
      </w:r>
      <w:r>
        <w:rPr>
          <w:rFonts w:ascii="微软雅黑" w:eastAsia="微软雅黑" w:hAnsi="微软雅黑" w:cs="微软雅黑"/>
          <w:sz w:val="28"/>
        </w:rPr>
        <w:t>多名学生进入基地学习、就业。</w:t>
      </w:r>
      <w:r>
        <w:rPr>
          <w:rFonts w:ascii="微软雅黑" w:eastAsia="微软雅黑" w:hAnsi="微软雅黑" w:cs="微软雅黑"/>
          <w:sz w:val="28"/>
        </w:rPr>
        <w:t xml:space="preserve">2013 </w:t>
      </w:r>
      <w:r>
        <w:rPr>
          <w:rFonts w:ascii="微软雅黑" w:eastAsia="微软雅黑" w:hAnsi="微软雅黑" w:cs="微软雅黑"/>
          <w:sz w:val="28"/>
        </w:rPr>
        <w:t>年，基地被教育部批准为国家级大学生校外实践基地（教高司函</w:t>
      </w:r>
      <w:r>
        <w:rPr>
          <w:rFonts w:ascii="微软雅黑" w:eastAsia="微软雅黑" w:hAnsi="微软雅黑" w:cs="微软雅黑"/>
          <w:sz w:val="28"/>
        </w:rPr>
        <w:t xml:space="preserve">[2013]48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3" w:line="485" w:lineRule="auto"/>
        <w:ind w:left="-15" w:right="138" w:firstLine="549"/>
        <w:jc w:val="both"/>
      </w:pPr>
      <w:r>
        <w:rPr>
          <w:rFonts w:ascii="微软雅黑" w:eastAsia="微软雅黑" w:hAnsi="微软雅黑" w:cs="微软雅黑"/>
          <w:sz w:val="28"/>
        </w:rPr>
        <w:t xml:space="preserve">2013 </w:t>
      </w:r>
      <w:r>
        <w:rPr>
          <w:rFonts w:ascii="微软雅黑" w:eastAsia="微软雅黑" w:hAnsi="微软雅黑" w:cs="微软雅黑"/>
          <w:sz w:val="28"/>
        </w:rPr>
        <w:t>年，与安卓越（北京）科技有限公司合作进行人才培养，企业工程师进入校园为学生授课，先后有</w:t>
      </w:r>
      <w:r>
        <w:rPr>
          <w:rFonts w:ascii="微软雅黑" w:eastAsia="微软雅黑" w:hAnsi="微软雅黑" w:cs="微软雅黑"/>
          <w:sz w:val="28"/>
        </w:rPr>
        <w:t xml:space="preserve"> 50 </w:t>
      </w:r>
      <w:r>
        <w:rPr>
          <w:rFonts w:ascii="微软雅黑" w:eastAsia="微软雅黑" w:hAnsi="微软雅黑" w:cs="微软雅黑"/>
          <w:sz w:val="28"/>
        </w:rPr>
        <w:t>名学生通过企业培训、就业。同年，与智游科技集团合作，企业每学期派出</w:t>
      </w:r>
      <w:r>
        <w:rPr>
          <w:rFonts w:ascii="微软雅黑" w:eastAsia="微软雅黑" w:hAnsi="微软雅黑" w:cs="微软雅黑"/>
          <w:sz w:val="28"/>
        </w:rPr>
        <w:t>2</w:t>
      </w:r>
      <w:r>
        <w:rPr>
          <w:rFonts w:ascii="微软雅黑" w:eastAsia="微软雅黑" w:hAnsi="微软雅黑" w:cs="微软雅黑"/>
          <w:sz w:val="28"/>
        </w:rPr>
        <w:t>名教师为</w:t>
      </w:r>
      <w:r>
        <w:rPr>
          <w:rFonts w:ascii="微软雅黑" w:eastAsia="微软雅黑" w:hAnsi="微软雅黑" w:cs="微软雅黑"/>
          <w:sz w:val="28"/>
        </w:rPr>
        <w:t xml:space="preserve">Android </w:t>
      </w:r>
      <w:r>
        <w:rPr>
          <w:rFonts w:ascii="微软雅黑" w:eastAsia="微软雅黑" w:hAnsi="微软雅黑" w:cs="微软雅黑"/>
          <w:sz w:val="28"/>
        </w:rPr>
        <w:t>方向学生</w:t>
      </w:r>
      <w:r>
        <w:rPr>
          <w:rFonts w:ascii="微软雅黑" w:eastAsia="微软雅黑" w:hAnsi="微软雅黑" w:cs="微软雅黑"/>
          <w:sz w:val="28"/>
        </w:rPr>
        <w:t>开设课程，第七学期学生到企业实习，通过智游科技集团就业的学生有</w:t>
      </w:r>
      <w:r>
        <w:rPr>
          <w:rFonts w:ascii="微软雅黑" w:eastAsia="微软雅黑" w:hAnsi="微软雅黑" w:cs="微软雅黑"/>
          <w:sz w:val="28"/>
        </w:rPr>
        <w:t xml:space="preserve"> 80 </w:t>
      </w:r>
      <w:r>
        <w:rPr>
          <w:rFonts w:ascii="微软雅黑" w:eastAsia="微软雅黑" w:hAnsi="微软雅黑" w:cs="微软雅黑"/>
          <w:sz w:val="28"/>
        </w:rPr>
        <w:t>多名。</w:t>
      </w:r>
      <w:r>
        <w:rPr>
          <w:rFonts w:ascii="微软雅黑" w:eastAsia="微软雅黑" w:hAnsi="微软雅黑" w:cs="微软雅黑"/>
          <w:sz w:val="28"/>
        </w:rPr>
        <w:t xml:space="preserve"> </w:t>
      </w:r>
    </w:p>
    <w:p w:rsidR="006444CE" w:rsidRDefault="00DA25FE">
      <w:pPr>
        <w:spacing w:after="308"/>
        <w:ind w:left="569" w:hanging="10"/>
      </w:pPr>
      <w:r>
        <w:rPr>
          <w:rFonts w:ascii="微软雅黑" w:eastAsia="微软雅黑" w:hAnsi="微软雅黑" w:cs="微软雅黑"/>
          <w:sz w:val="28"/>
        </w:rPr>
        <w:t>三、实施效果</w:t>
      </w:r>
      <w:r>
        <w:rPr>
          <w:rFonts w:ascii="微软雅黑" w:eastAsia="微软雅黑" w:hAnsi="微软雅黑" w:cs="微软雅黑"/>
          <w:sz w:val="28"/>
        </w:rPr>
        <w:t xml:space="preserve"> </w:t>
      </w:r>
    </w:p>
    <w:p w:rsidR="006444CE" w:rsidRDefault="00DA25FE">
      <w:pPr>
        <w:spacing w:after="0" w:line="487" w:lineRule="auto"/>
        <w:ind w:left="-5" w:hanging="10"/>
      </w:pPr>
      <w:r>
        <w:rPr>
          <w:rFonts w:ascii="微软雅黑" w:eastAsia="微软雅黑" w:hAnsi="微软雅黑" w:cs="微软雅黑"/>
          <w:sz w:val="28"/>
        </w:rPr>
        <w:t xml:space="preserve">    </w:t>
      </w:r>
      <w:r>
        <w:rPr>
          <w:rFonts w:ascii="微软雅黑" w:eastAsia="微软雅黑" w:hAnsi="微软雅黑" w:cs="微软雅黑"/>
          <w:sz w:val="28"/>
        </w:rPr>
        <w:t>经过近年来人才培养模式改革与实践，学院先后有</w:t>
      </w:r>
      <w:r>
        <w:rPr>
          <w:rFonts w:ascii="微软雅黑" w:eastAsia="微软雅黑" w:hAnsi="微软雅黑" w:cs="微软雅黑"/>
          <w:sz w:val="28"/>
        </w:rPr>
        <w:t xml:space="preserve"> 200 </w:t>
      </w:r>
      <w:r>
        <w:rPr>
          <w:rFonts w:ascii="微软雅黑" w:eastAsia="微软雅黑" w:hAnsi="微软雅黑" w:cs="微软雅黑"/>
          <w:sz w:val="28"/>
        </w:rPr>
        <w:t>多名学生经过校企培训就业，专业就业率提高</w:t>
      </w:r>
      <w:r>
        <w:rPr>
          <w:rFonts w:ascii="微软雅黑" w:eastAsia="微软雅黑" w:hAnsi="微软雅黑" w:cs="微软雅黑"/>
          <w:sz w:val="28"/>
        </w:rPr>
        <w:t xml:space="preserve"> 15%</w:t>
      </w:r>
      <w:r>
        <w:rPr>
          <w:rFonts w:ascii="微软雅黑" w:eastAsia="微软雅黑" w:hAnsi="微软雅黑" w:cs="微软雅黑"/>
          <w:sz w:val="28"/>
        </w:rPr>
        <w:t>，就业质量明显提高，学生平均就业薪资在</w:t>
      </w:r>
      <w:r>
        <w:rPr>
          <w:rFonts w:ascii="微软雅黑" w:eastAsia="微软雅黑" w:hAnsi="微软雅黑" w:cs="微软雅黑"/>
          <w:sz w:val="28"/>
        </w:rPr>
        <w:t xml:space="preserve"> 6000 </w:t>
      </w:r>
      <w:r>
        <w:rPr>
          <w:rFonts w:ascii="微软雅黑" w:eastAsia="微软雅黑" w:hAnsi="微软雅黑" w:cs="微软雅黑"/>
          <w:sz w:val="28"/>
        </w:rPr>
        <w:t>元左右，高的超过</w:t>
      </w:r>
      <w:r>
        <w:rPr>
          <w:rFonts w:ascii="微软雅黑" w:eastAsia="微软雅黑" w:hAnsi="微软雅黑" w:cs="微软雅黑"/>
          <w:sz w:val="28"/>
        </w:rPr>
        <w:t xml:space="preserve"> 1 </w:t>
      </w:r>
      <w:r>
        <w:rPr>
          <w:rFonts w:ascii="微软雅黑" w:eastAsia="微软雅黑" w:hAnsi="微软雅黑" w:cs="微软雅黑"/>
          <w:sz w:val="28"/>
        </w:rPr>
        <w:t>万元。</w:t>
      </w:r>
      <w:r>
        <w:rPr>
          <w:rFonts w:ascii="微软雅黑" w:eastAsia="微软雅黑" w:hAnsi="微软雅黑" w:cs="微软雅黑"/>
          <w:sz w:val="28"/>
        </w:rPr>
        <w:t xml:space="preserve"> </w:t>
      </w:r>
    </w:p>
    <w:p w:rsidR="006444CE" w:rsidRDefault="00DA25FE">
      <w:pPr>
        <w:spacing w:after="308"/>
        <w:ind w:left="430" w:hanging="10"/>
      </w:pPr>
      <w:r>
        <w:rPr>
          <w:rFonts w:ascii="微软雅黑" w:eastAsia="微软雅黑" w:hAnsi="微软雅黑" w:cs="微软雅黑"/>
          <w:sz w:val="28"/>
        </w:rPr>
        <w:lastRenderedPageBreak/>
        <w:t xml:space="preserve"> 2013 </w:t>
      </w:r>
      <w:r>
        <w:rPr>
          <w:rFonts w:ascii="微软雅黑" w:eastAsia="微软雅黑" w:hAnsi="微软雅黑" w:cs="微软雅黑"/>
          <w:sz w:val="28"/>
        </w:rPr>
        <w:t>年，学院与河南航天金穗电子有限公司共同建立的基地被</w:t>
      </w:r>
    </w:p>
    <w:p w:rsidR="006444CE" w:rsidRDefault="00DA25FE">
      <w:pPr>
        <w:spacing w:after="3" w:line="485" w:lineRule="auto"/>
        <w:ind w:left="-15"/>
        <w:jc w:val="both"/>
      </w:pPr>
      <w:r>
        <w:rPr>
          <w:rFonts w:ascii="微软雅黑" w:eastAsia="微软雅黑" w:hAnsi="微软雅黑" w:cs="微软雅黑"/>
          <w:sz w:val="28"/>
        </w:rPr>
        <w:t>教育部批准为国家级大学生校外实践基地（教高司函</w:t>
      </w:r>
      <w:r>
        <w:rPr>
          <w:rFonts w:ascii="微软雅黑" w:eastAsia="微软雅黑" w:hAnsi="微软雅黑" w:cs="微软雅黑"/>
          <w:sz w:val="28"/>
        </w:rPr>
        <w:t xml:space="preserve">[2013]48 </w:t>
      </w:r>
      <w:r>
        <w:rPr>
          <w:rFonts w:ascii="微软雅黑" w:eastAsia="微软雅黑" w:hAnsi="微软雅黑" w:cs="微软雅黑"/>
          <w:sz w:val="28"/>
        </w:rPr>
        <w:t>号）。</w:t>
      </w:r>
      <w:r>
        <w:rPr>
          <w:rFonts w:ascii="微软雅黑" w:eastAsia="微软雅黑" w:hAnsi="微软雅黑" w:cs="微软雅黑"/>
          <w:sz w:val="28"/>
        </w:rPr>
        <w:t xml:space="preserve">  2015 </w:t>
      </w:r>
      <w:r>
        <w:rPr>
          <w:rFonts w:ascii="微软雅黑" w:eastAsia="微软雅黑" w:hAnsi="微软雅黑" w:cs="微软雅黑"/>
          <w:sz w:val="28"/>
        </w:rPr>
        <w:t>年计算机科学与技术专业被批准为河南省综合改革试点专业（教高〔</w:t>
      </w:r>
      <w:r>
        <w:rPr>
          <w:rFonts w:ascii="微软雅黑" w:eastAsia="微软雅黑" w:hAnsi="微软雅黑" w:cs="微软雅黑"/>
          <w:sz w:val="28"/>
        </w:rPr>
        <w:t>2015</w:t>
      </w:r>
      <w:r>
        <w:rPr>
          <w:rFonts w:ascii="微软雅黑" w:eastAsia="微软雅黑" w:hAnsi="微软雅黑" w:cs="微软雅黑"/>
          <w:sz w:val="28"/>
        </w:rPr>
        <w:t>〕</w:t>
      </w:r>
      <w:r>
        <w:rPr>
          <w:rFonts w:ascii="微软雅黑" w:eastAsia="微软雅黑" w:hAnsi="微软雅黑" w:cs="微软雅黑"/>
          <w:sz w:val="28"/>
        </w:rPr>
        <w:t xml:space="preserve">33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0" w:line="489" w:lineRule="auto"/>
        <w:ind w:left="-15" w:firstLine="420"/>
      </w:pPr>
      <w:r>
        <w:rPr>
          <w:rFonts w:ascii="微软雅黑" w:eastAsia="微软雅黑" w:hAnsi="微软雅黑" w:cs="微软雅黑"/>
          <w:sz w:val="28"/>
        </w:rPr>
        <w:t xml:space="preserve"> 2016 </w:t>
      </w:r>
      <w:r>
        <w:rPr>
          <w:rFonts w:ascii="微软雅黑" w:eastAsia="微软雅黑" w:hAnsi="微软雅黑" w:cs="微软雅黑"/>
          <w:sz w:val="28"/>
        </w:rPr>
        <w:t>年，计算机实验教学中心被河南省批准为河南省计算机实验教学示范中心（教高〔</w:t>
      </w:r>
      <w:r>
        <w:rPr>
          <w:rFonts w:ascii="微软雅黑" w:eastAsia="微软雅黑" w:hAnsi="微软雅黑" w:cs="微软雅黑"/>
          <w:sz w:val="28"/>
        </w:rPr>
        <w:t>2016</w:t>
      </w:r>
      <w:r>
        <w:rPr>
          <w:rFonts w:ascii="微软雅黑" w:eastAsia="微软雅黑" w:hAnsi="微软雅黑" w:cs="微软雅黑"/>
          <w:sz w:val="28"/>
        </w:rPr>
        <w:t>〕</w:t>
      </w:r>
      <w:r>
        <w:rPr>
          <w:rFonts w:ascii="微软雅黑" w:eastAsia="微软雅黑" w:hAnsi="微软雅黑" w:cs="微软雅黑"/>
          <w:sz w:val="28"/>
        </w:rPr>
        <w:t xml:space="preserve">633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0" w:line="488" w:lineRule="auto"/>
        <w:ind w:left="-15" w:firstLine="559"/>
      </w:pPr>
      <w:r>
        <w:rPr>
          <w:rFonts w:ascii="微软雅黑" w:eastAsia="微软雅黑" w:hAnsi="微软雅黑" w:cs="微软雅黑"/>
          <w:sz w:val="28"/>
        </w:rPr>
        <w:t xml:space="preserve">2016 </w:t>
      </w:r>
      <w:r>
        <w:rPr>
          <w:rFonts w:ascii="微软雅黑" w:eastAsia="微软雅黑" w:hAnsi="微软雅黑" w:cs="微软雅黑"/>
          <w:sz w:val="28"/>
        </w:rPr>
        <w:t>年，教育部数据中国</w:t>
      </w:r>
      <w:r>
        <w:rPr>
          <w:rFonts w:ascii="微软雅黑" w:eastAsia="微软雅黑" w:hAnsi="微软雅黑" w:cs="微软雅黑"/>
          <w:sz w:val="28"/>
        </w:rPr>
        <w:t>“</w:t>
      </w:r>
      <w:r>
        <w:rPr>
          <w:rFonts w:ascii="微软雅黑" w:eastAsia="微软雅黑" w:hAnsi="微软雅黑" w:cs="微软雅黑"/>
          <w:sz w:val="28"/>
        </w:rPr>
        <w:t>百校工程</w:t>
      </w:r>
      <w:r>
        <w:rPr>
          <w:rFonts w:ascii="微软雅黑" w:eastAsia="微软雅黑" w:hAnsi="微软雅黑" w:cs="微软雅黑"/>
          <w:sz w:val="28"/>
        </w:rPr>
        <w:t>”</w:t>
      </w:r>
      <w:r>
        <w:rPr>
          <w:rFonts w:ascii="微软雅黑" w:eastAsia="微软雅黑" w:hAnsi="微软雅黑" w:cs="微软雅黑"/>
          <w:sz w:val="28"/>
        </w:rPr>
        <w:t>产教融合创新项目先行先试合作院校（教规建中心函〔</w:t>
      </w:r>
      <w:r>
        <w:rPr>
          <w:rFonts w:ascii="微软雅黑" w:eastAsia="微软雅黑" w:hAnsi="微软雅黑" w:cs="微软雅黑"/>
          <w:sz w:val="28"/>
        </w:rPr>
        <w:t>2016</w:t>
      </w:r>
      <w:r>
        <w:rPr>
          <w:rFonts w:ascii="微软雅黑" w:eastAsia="微软雅黑" w:hAnsi="微软雅黑" w:cs="微软雅黑"/>
          <w:sz w:val="28"/>
        </w:rPr>
        <w:t>〕</w:t>
      </w:r>
      <w:r>
        <w:rPr>
          <w:rFonts w:ascii="微软雅黑" w:eastAsia="微软雅黑" w:hAnsi="微软雅黑" w:cs="微软雅黑"/>
          <w:sz w:val="28"/>
        </w:rPr>
        <w:t xml:space="preserve">25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279"/>
        <w:ind w:left="559"/>
      </w:pPr>
      <w:r>
        <w:rPr>
          <w:rFonts w:ascii="微软雅黑" w:eastAsia="微软雅黑" w:hAnsi="微软雅黑" w:cs="微软雅黑"/>
          <w:sz w:val="28"/>
        </w:rPr>
        <w:t xml:space="preserve"> </w:t>
      </w:r>
    </w:p>
    <w:p w:rsidR="006444CE" w:rsidRDefault="00DA25FE">
      <w:pPr>
        <w:spacing w:after="313"/>
        <w:ind w:left="417"/>
        <w:jc w:val="center"/>
      </w:pPr>
      <w:r>
        <w:rPr>
          <w:rFonts w:ascii="微软雅黑" w:eastAsia="微软雅黑" w:hAnsi="微软雅黑" w:cs="微软雅黑"/>
          <w:sz w:val="28"/>
        </w:rPr>
        <w:t>支撑材料</w:t>
      </w:r>
      <w:r>
        <w:rPr>
          <w:rFonts w:ascii="微软雅黑" w:eastAsia="微软雅黑" w:hAnsi="微软雅黑" w:cs="微软雅黑"/>
          <w:sz w:val="28"/>
        </w:rPr>
        <w:t xml:space="preserve"> </w:t>
      </w:r>
    </w:p>
    <w:p w:rsidR="006444CE" w:rsidRDefault="00DA25FE">
      <w:pPr>
        <w:spacing w:after="308"/>
        <w:ind w:left="569" w:hanging="10"/>
      </w:pPr>
      <w:r>
        <w:rPr>
          <w:rFonts w:ascii="微软雅黑" w:eastAsia="微软雅黑" w:hAnsi="微软雅黑" w:cs="微软雅黑"/>
          <w:sz w:val="28"/>
        </w:rPr>
        <w:t>[1]</w:t>
      </w:r>
      <w:r>
        <w:rPr>
          <w:rFonts w:ascii="微软雅黑" w:eastAsia="微软雅黑" w:hAnsi="微软雅黑" w:cs="微软雅黑"/>
          <w:sz w:val="28"/>
        </w:rPr>
        <w:t>国家级大学生校外实践基地（教高司函</w:t>
      </w:r>
      <w:r>
        <w:rPr>
          <w:rFonts w:ascii="微软雅黑" w:eastAsia="微软雅黑" w:hAnsi="微软雅黑" w:cs="微软雅黑"/>
          <w:sz w:val="28"/>
        </w:rPr>
        <w:t xml:space="preserve">[2013]48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308"/>
        <w:ind w:left="569" w:hanging="10"/>
      </w:pPr>
      <w:r>
        <w:rPr>
          <w:rFonts w:ascii="微软雅黑" w:eastAsia="微软雅黑" w:hAnsi="微软雅黑" w:cs="微软雅黑"/>
          <w:sz w:val="28"/>
        </w:rPr>
        <w:t>[2]</w:t>
      </w:r>
      <w:r>
        <w:rPr>
          <w:rFonts w:ascii="微软雅黑" w:eastAsia="微软雅黑" w:hAnsi="微软雅黑" w:cs="微软雅黑"/>
          <w:sz w:val="28"/>
        </w:rPr>
        <w:t>河南省综合改革试点专业（教高〔</w:t>
      </w:r>
      <w:r>
        <w:rPr>
          <w:rFonts w:ascii="微软雅黑" w:eastAsia="微软雅黑" w:hAnsi="微软雅黑" w:cs="微软雅黑"/>
          <w:sz w:val="28"/>
        </w:rPr>
        <w:t>2015</w:t>
      </w:r>
      <w:r>
        <w:rPr>
          <w:rFonts w:ascii="微软雅黑" w:eastAsia="微软雅黑" w:hAnsi="微软雅黑" w:cs="微软雅黑"/>
          <w:sz w:val="28"/>
        </w:rPr>
        <w:t>〕</w:t>
      </w:r>
      <w:r>
        <w:rPr>
          <w:rFonts w:ascii="微软雅黑" w:eastAsia="微软雅黑" w:hAnsi="微软雅黑" w:cs="微软雅黑"/>
          <w:sz w:val="28"/>
        </w:rPr>
        <w:t xml:space="preserve">33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304"/>
        <w:ind w:right="6"/>
        <w:jc w:val="right"/>
      </w:pPr>
      <w:r>
        <w:rPr>
          <w:rFonts w:ascii="微软雅黑" w:eastAsia="微软雅黑" w:hAnsi="微软雅黑" w:cs="微软雅黑"/>
          <w:sz w:val="28"/>
        </w:rPr>
        <w:t>[3]</w:t>
      </w:r>
      <w:r>
        <w:rPr>
          <w:rFonts w:ascii="微软雅黑" w:eastAsia="微软雅黑" w:hAnsi="微软雅黑" w:cs="微软雅黑"/>
          <w:sz w:val="28"/>
        </w:rPr>
        <w:t>河南省第九批计算机实验教学示范中心（教高〔</w:t>
      </w:r>
      <w:r>
        <w:rPr>
          <w:rFonts w:ascii="微软雅黑" w:eastAsia="微软雅黑" w:hAnsi="微软雅黑" w:cs="微软雅黑"/>
          <w:sz w:val="28"/>
        </w:rPr>
        <w:t>2016</w:t>
      </w:r>
      <w:r>
        <w:rPr>
          <w:rFonts w:ascii="微软雅黑" w:eastAsia="微软雅黑" w:hAnsi="微软雅黑" w:cs="微软雅黑"/>
          <w:sz w:val="28"/>
        </w:rPr>
        <w:t>〕</w:t>
      </w:r>
      <w:r>
        <w:rPr>
          <w:rFonts w:ascii="微软雅黑" w:eastAsia="微软雅黑" w:hAnsi="微软雅黑" w:cs="微软雅黑"/>
          <w:sz w:val="28"/>
        </w:rPr>
        <w:t xml:space="preserve">633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0" w:line="490" w:lineRule="auto"/>
        <w:ind w:left="-15" w:firstLine="559"/>
      </w:pPr>
      <w:r>
        <w:rPr>
          <w:rFonts w:ascii="微软雅黑" w:eastAsia="微软雅黑" w:hAnsi="微软雅黑" w:cs="微软雅黑"/>
          <w:sz w:val="28"/>
        </w:rPr>
        <w:t>[4]</w:t>
      </w:r>
      <w:r>
        <w:rPr>
          <w:rFonts w:ascii="微软雅黑" w:eastAsia="微软雅黑" w:hAnsi="微软雅黑" w:cs="微软雅黑"/>
          <w:sz w:val="28"/>
        </w:rPr>
        <w:t>教育部数据中国</w:t>
      </w:r>
      <w:r>
        <w:rPr>
          <w:rFonts w:ascii="微软雅黑" w:eastAsia="微软雅黑" w:hAnsi="微软雅黑" w:cs="微软雅黑"/>
          <w:sz w:val="28"/>
        </w:rPr>
        <w:t>“</w:t>
      </w:r>
      <w:r>
        <w:rPr>
          <w:rFonts w:ascii="微软雅黑" w:eastAsia="微软雅黑" w:hAnsi="微软雅黑" w:cs="微软雅黑"/>
          <w:sz w:val="28"/>
        </w:rPr>
        <w:t>百校工程</w:t>
      </w:r>
      <w:r>
        <w:rPr>
          <w:rFonts w:ascii="微软雅黑" w:eastAsia="微软雅黑" w:hAnsi="微软雅黑" w:cs="微软雅黑"/>
          <w:sz w:val="28"/>
        </w:rPr>
        <w:t>”</w:t>
      </w:r>
      <w:r>
        <w:rPr>
          <w:rFonts w:ascii="微软雅黑" w:eastAsia="微软雅黑" w:hAnsi="微软雅黑" w:cs="微软雅黑"/>
          <w:sz w:val="28"/>
        </w:rPr>
        <w:t>产教融合创新项目先行先试合作院校（教规建中心函〔</w:t>
      </w:r>
      <w:r>
        <w:rPr>
          <w:rFonts w:ascii="微软雅黑" w:eastAsia="微软雅黑" w:hAnsi="微软雅黑" w:cs="微软雅黑"/>
          <w:sz w:val="28"/>
        </w:rPr>
        <w:t>2016</w:t>
      </w:r>
      <w:r>
        <w:rPr>
          <w:rFonts w:ascii="微软雅黑" w:eastAsia="微软雅黑" w:hAnsi="微软雅黑" w:cs="微软雅黑"/>
          <w:sz w:val="28"/>
        </w:rPr>
        <w:t>〕</w:t>
      </w:r>
      <w:r>
        <w:rPr>
          <w:rFonts w:ascii="微软雅黑" w:eastAsia="微软雅黑" w:hAnsi="微软雅黑" w:cs="微软雅黑"/>
          <w:sz w:val="28"/>
        </w:rPr>
        <w:t xml:space="preserve">25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1" w:line="486" w:lineRule="auto"/>
        <w:ind w:left="-15" w:firstLine="559"/>
      </w:pPr>
      <w:r>
        <w:rPr>
          <w:rFonts w:ascii="微软雅黑" w:eastAsia="微软雅黑" w:hAnsi="微软雅黑" w:cs="微软雅黑"/>
          <w:sz w:val="28"/>
        </w:rPr>
        <w:lastRenderedPageBreak/>
        <w:t>[5]</w:t>
      </w:r>
      <w:r>
        <w:rPr>
          <w:rFonts w:ascii="微软雅黑" w:eastAsia="微软雅黑" w:hAnsi="微软雅黑" w:cs="微软雅黑"/>
          <w:sz w:val="28"/>
        </w:rPr>
        <w:t>教育部数据中国</w:t>
      </w:r>
      <w:r>
        <w:rPr>
          <w:rFonts w:ascii="微软雅黑" w:eastAsia="微软雅黑" w:hAnsi="微软雅黑" w:cs="微软雅黑"/>
          <w:sz w:val="28"/>
        </w:rPr>
        <w:t>“</w:t>
      </w:r>
      <w:r>
        <w:rPr>
          <w:rFonts w:ascii="微软雅黑" w:eastAsia="微软雅黑" w:hAnsi="微软雅黑" w:cs="微软雅黑"/>
          <w:sz w:val="28"/>
        </w:rPr>
        <w:t>百校工程</w:t>
      </w:r>
      <w:r>
        <w:rPr>
          <w:rFonts w:ascii="微软雅黑" w:eastAsia="微软雅黑" w:hAnsi="微软雅黑" w:cs="微软雅黑"/>
          <w:sz w:val="28"/>
        </w:rPr>
        <w:t>”</w:t>
      </w:r>
      <w:r>
        <w:rPr>
          <w:rFonts w:ascii="微软雅黑" w:eastAsia="微软雅黑" w:hAnsi="微软雅黑" w:cs="微软雅黑"/>
          <w:sz w:val="28"/>
        </w:rPr>
        <w:t>产教融合创新项目先行先试合作院校致教育厅函</w:t>
      </w:r>
      <w:r>
        <w:rPr>
          <w:rFonts w:ascii="微软雅黑" w:eastAsia="微软雅黑" w:hAnsi="微软雅黑" w:cs="微软雅黑"/>
          <w:sz w:val="28"/>
        </w:rPr>
        <w:t xml:space="preserve"> </w:t>
      </w:r>
    </w:p>
    <w:p w:rsidR="006444CE" w:rsidRDefault="00DA25FE">
      <w:pPr>
        <w:spacing w:after="0" w:line="494" w:lineRule="auto"/>
        <w:ind w:left="-15" w:firstLine="559"/>
      </w:pPr>
      <w:r>
        <w:rPr>
          <w:rFonts w:ascii="微软雅黑" w:eastAsia="微软雅黑" w:hAnsi="微软雅黑" w:cs="微软雅黑"/>
          <w:sz w:val="28"/>
        </w:rPr>
        <w:t>[6]</w:t>
      </w:r>
      <w:r>
        <w:rPr>
          <w:rFonts w:ascii="微软雅黑" w:eastAsia="微软雅黑" w:hAnsi="微软雅黑" w:cs="微软雅黑"/>
          <w:sz w:val="28"/>
        </w:rPr>
        <w:t>商丘师范学院关于印发《应用型示范专业管理办法的通知》（院行字［</w:t>
      </w:r>
      <w:r>
        <w:rPr>
          <w:rFonts w:ascii="微软雅黑" w:eastAsia="微软雅黑" w:hAnsi="微软雅黑" w:cs="微软雅黑"/>
          <w:sz w:val="28"/>
        </w:rPr>
        <w:t>2016</w:t>
      </w:r>
      <w:r>
        <w:rPr>
          <w:rFonts w:ascii="微软雅黑" w:eastAsia="微软雅黑" w:hAnsi="微软雅黑" w:cs="微软雅黑"/>
          <w:sz w:val="28"/>
        </w:rPr>
        <w:t>］</w:t>
      </w:r>
      <w:r>
        <w:rPr>
          <w:rFonts w:ascii="微软雅黑" w:eastAsia="微软雅黑" w:hAnsi="微软雅黑" w:cs="微软雅黑"/>
          <w:sz w:val="28"/>
        </w:rPr>
        <w:t xml:space="preserve">34 </w:t>
      </w:r>
      <w:r>
        <w:rPr>
          <w:rFonts w:ascii="微软雅黑" w:eastAsia="微软雅黑" w:hAnsi="微软雅黑" w:cs="微软雅黑"/>
          <w:sz w:val="28"/>
        </w:rPr>
        <w:t>号）</w:t>
      </w:r>
      <w:r>
        <w:rPr>
          <w:rFonts w:ascii="微软雅黑" w:eastAsia="微软雅黑" w:hAnsi="微软雅黑" w:cs="微软雅黑"/>
          <w:sz w:val="28"/>
        </w:rPr>
        <w:t xml:space="preserve"> </w:t>
      </w:r>
    </w:p>
    <w:p w:rsidR="006444CE" w:rsidRDefault="00DA25FE">
      <w:pPr>
        <w:spacing w:after="308" w:line="490" w:lineRule="auto"/>
        <w:ind w:left="-5" w:hanging="10"/>
      </w:pPr>
      <w:r>
        <w:rPr>
          <w:rFonts w:ascii="微软雅黑" w:eastAsia="微软雅黑" w:hAnsi="微软雅黑" w:cs="微软雅黑"/>
          <w:sz w:val="28"/>
        </w:rPr>
        <w:t xml:space="preserve">  [7]</w:t>
      </w:r>
      <w:r>
        <w:rPr>
          <w:rFonts w:ascii="微软雅黑" w:eastAsia="微软雅黑" w:hAnsi="微软雅黑" w:cs="微软雅黑"/>
          <w:sz w:val="28"/>
        </w:rPr>
        <w:t>商丘师范学院</w:t>
      </w:r>
      <w:r>
        <w:rPr>
          <w:rFonts w:ascii="微软雅黑" w:eastAsia="微软雅黑" w:hAnsi="微软雅黑" w:cs="微软雅黑"/>
          <w:sz w:val="28"/>
        </w:rPr>
        <w:t xml:space="preserve"> </w:t>
      </w:r>
      <w:r>
        <w:rPr>
          <w:rFonts w:ascii="微软雅黑" w:eastAsia="微软雅黑" w:hAnsi="微软雅黑" w:cs="微软雅黑"/>
          <w:sz w:val="28"/>
        </w:rPr>
        <w:t>关于公布《第一批应用型示范专业立项建设对象》的通</w:t>
      </w:r>
      <w:r>
        <w:rPr>
          <w:rFonts w:ascii="微软雅黑" w:eastAsia="微软雅黑" w:hAnsi="微软雅黑" w:cs="微软雅黑"/>
          <w:sz w:val="28"/>
        </w:rPr>
        <w:t xml:space="preserve"> </w:t>
      </w:r>
      <w:r>
        <w:rPr>
          <w:rFonts w:ascii="微软雅黑" w:eastAsia="微软雅黑" w:hAnsi="微软雅黑" w:cs="微软雅黑"/>
          <w:sz w:val="28"/>
        </w:rPr>
        <w:t>知（院行字［</w:t>
      </w:r>
      <w:r>
        <w:rPr>
          <w:rFonts w:ascii="微软雅黑" w:eastAsia="微软雅黑" w:hAnsi="微软雅黑" w:cs="微软雅黑"/>
          <w:sz w:val="28"/>
        </w:rPr>
        <w:t>2016</w:t>
      </w:r>
      <w:r>
        <w:rPr>
          <w:rFonts w:ascii="微软雅黑" w:eastAsia="微软雅黑" w:hAnsi="微软雅黑" w:cs="微软雅黑"/>
          <w:sz w:val="28"/>
        </w:rPr>
        <w:t>］</w:t>
      </w:r>
      <w:r>
        <w:rPr>
          <w:rFonts w:ascii="微软雅黑" w:eastAsia="微软雅黑" w:hAnsi="微软雅黑" w:cs="微软雅黑"/>
          <w:sz w:val="28"/>
        </w:rPr>
        <w:t xml:space="preserve">49 </w:t>
      </w:r>
      <w:r>
        <w:rPr>
          <w:rFonts w:ascii="微软雅黑" w:eastAsia="微软雅黑" w:hAnsi="微软雅黑" w:cs="微软雅黑"/>
          <w:sz w:val="28"/>
        </w:rPr>
        <w:t>号）</w:t>
      </w:r>
      <w:r>
        <w:rPr>
          <w:rFonts w:ascii="微软雅黑" w:eastAsia="微软雅黑" w:hAnsi="微软雅黑" w:cs="微软雅黑"/>
          <w:sz w:val="28"/>
        </w:rPr>
        <w:t xml:space="preserve"> </w:t>
      </w:r>
    </w:p>
    <w:sectPr w:rsidR="006444CE">
      <w:pgSz w:w="11906" w:h="16838"/>
      <w:pgMar w:top="1611" w:right="1657" w:bottom="1837"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5FE" w:rsidRDefault="00DA25FE" w:rsidP="00DA25FE">
      <w:pPr>
        <w:spacing w:after="0" w:line="240" w:lineRule="auto"/>
      </w:pPr>
      <w:r>
        <w:separator/>
      </w:r>
    </w:p>
  </w:endnote>
  <w:endnote w:type="continuationSeparator" w:id="0">
    <w:p w:rsidR="00DA25FE" w:rsidRDefault="00DA25FE" w:rsidP="00DA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5FE" w:rsidRDefault="00DA25FE" w:rsidP="00DA25FE">
      <w:pPr>
        <w:spacing w:after="0" w:line="240" w:lineRule="auto"/>
      </w:pPr>
      <w:r>
        <w:separator/>
      </w:r>
    </w:p>
  </w:footnote>
  <w:footnote w:type="continuationSeparator" w:id="0">
    <w:p w:rsidR="00DA25FE" w:rsidRDefault="00DA25FE" w:rsidP="00DA2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B5046"/>
    <w:multiLevelType w:val="hybridMultilevel"/>
    <w:tmpl w:val="B7AE299E"/>
    <w:lvl w:ilvl="0" w:tplc="FE00066C">
      <w:start w:val="1"/>
      <w:numFmt w:val="ideographDigital"/>
      <w:lvlText w:val="%1、"/>
      <w:lvlJc w:val="left"/>
      <w:pPr>
        <w:ind w:left="112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1" w:tplc="B0E4B6B0">
      <w:start w:val="1"/>
      <w:numFmt w:val="lowerLetter"/>
      <w:lvlText w:val="%2"/>
      <w:lvlJc w:val="left"/>
      <w:pPr>
        <w:ind w:left="16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F7CE5372">
      <w:start w:val="1"/>
      <w:numFmt w:val="lowerRoman"/>
      <w:lvlText w:val="%3"/>
      <w:lvlJc w:val="left"/>
      <w:pPr>
        <w:ind w:left="23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ABC072CC">
      <w:start w:val="1"/>
      <w:numFmt w:val="decimal"/>
      <w:lvlText w:val="%4"/>
      <w:lvlJc w:val="left"/>
      <w:pPr>
        <w:ind w:left="30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E5E5E9C">
      <w:start w:val="1"/>
      <w:numFmt w:val="lowerLetter"/>
      <w:lvlText w:val="%5"/>
      <w:lvlJc w:val="left"/>
      <w:pPr>
        <w:ind w:left="379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EE14F81C">
      <w:start w:val="1"/>
      <w:numFmt w:val="lowerRoman"/>
      <w:lvlText w:val="%6"/>
      <w:lvlJc w:val="left"/>
      <w:pPr>
        <w:ind w:left="451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FD508D34">
      <w:start w:val="1"/>
      <w:numFmt w:val="decimal"/>
      <w:lvlText w:val="%7"/>
      <w:lvlJc w:val="left"/>
      <w:pPr>
        <w:ind w:left="523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E3A6F6A">
      <w:start w:val="1"/>
      <w:numFmt w:val="lowerLetter"/>
      <w:lvlText w:val="%8"/>
      <w:lvlJc w:val="left"/>
      <w:pPr>
        <w:ind w:left="595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D758E1D8">
      <w:start w:val="1"/>
      <w:numFmt w:val="lowerRoman"/>
      <w:lvlText w:val="%9"/>
      <w:lvlJc w:val="left"/>
      <w:pPr>
        <w:ind w:left="6679"/>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4CE"/>
    <w:rsid w:val="006444CE"/>
    <w:rsid w:val="00DA2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495D16E8-6E8A-4D9C-869B-ADD9BCED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5FE"/>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A25FE"/>
    <w:rPr>
      <w:rFonts w:ascii="Calibri" w:eastAsia="Calibri" w:hAnsi="Calibri" w:cs="Calibri"/>
      <w:color w:val="000000"/>
      <w:sz w:val="18"/>
      <w:szCs w:val="18"/>
    </w:rPr>
  </w:style>
  <w:style w:type="paragraph" w:styleId="a5">
    <w:name w:val="footer"/>
    <w:basedOn w:val="a"/>
    <w:link w:val="a6"/>
    <w:uiPriority w:val="99"/>
    <w:unhideWhenUsed/>
    <w:rsid w:val="00DA25FE"/>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A25FE"/>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- 7.ä¸ﬁä¸ıç›¹è›².docx</dc:title>
  <dc:subject/>
  <dc:creator>coke</dc:creator>
  <cp:keywords/>
  <cp:lastModifiedBy>USER</cp:lastModifiedBy>
  <cp:revision>2</cp:revision>
  <dcterms:created xsi:type="dcterms:W3CDTF">2019-04-12T09:03:00Z</dcterms:created>
  <dcterms:modified xsi:type="dcterms:W3CDTF">2019-04-12T09:03:00Z</dcterms:modified>
</cp:coreProperties>
</file>