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1B3" w:rsidRDefault="0037201C">
      <w:pPr>
        <w:spacing w:after="297"/>
        <w:ind w:left="0" w:right="110" w:firstLine="0"/>
        <w:jc w:val="center"/>
      </w:pPr>
      <w:bookmarkStart w:id="0" w:name="_GoBack"/>
      <w:bookmarkEnd w:id="0"/>
      <w:r>
        <w:rPr>
          <w:sz w:val="32"/>
        </w:rPr>
        <w:t>专业特色、实施过程和效果说明</w:t>
      </w:r>
      <w:r>
        <w:rPr>
          <w:rFonts w:ascii="Cambria" w:eastAsia="Cambria" w:hAnsi="Cambria" w:cs="Cambria"/>
          <w:b/>
          <w:sz w:val="32"/>
        </w:rPr>
        <w:t xml:space="preserve"> </w:t>
      </w:r>
    </w:p>
    <w:p w:rsidR="007B31B3" w:rsidRDefault="0037201C">
      <w:r>
        <w:t>一、</w:t>
      </w:r>
      <w:r>
        <w:t xml:space="preserve"> </w:t>
      </w:r>
      <w:r>
        <w:t>专业特色</w:t>
      </w:r>
      <w:r>
        <w:rPr>
          <w:rFonts w:ascii="Calibri" w:eastAsia="Calibri" w:hAnsi="Calibri" w:cs="Calibri"/>
        </w:rPr>
        <w:t xml:space="preserve"> </w:t>
      </w:r>
    </w:p>
    <w:p w:rsidR="007B31B3" w:rsidRDefault="0037201C">
      <w:pPr>
        <w:ind w:left="417" w:firstLine="420"/>
      </w:pPr>
      <w:r>
        <w:t>计算机科学与技术专业自</w:t>
      </w:r>
      <w:r>
        <w:t xml:space="preserve"> </w:t>
      </w:r>
      <w:r>
        <w:rPr>
          <w:rFonts w:ascii="Calibri" w:eastAsia="Calibri" w:hAnsi="Calibri" w:cs="Calibri"/>
        </w:rPr>
        <w:t xml:space="preserve">1999 </w:t>
      </w:r>
      <w:r>
        <w:t>年开始招生，是我院最早招生的本科专业之一，经过二十多年的办学历程，本专业已形成</w:t>
      </w:r>
      <w:r>
        <w:t>“</w:t>
      </w:r>
      <w:r>
        <w:t>厚基础、宽口径、重应用</w:t>
      </w:r>
      <w:r>
        <w:t>”</w:t>
      </w:r>
      <w:r>
        <w:t>的培养模式。特别是随着近年来</w:t>
      </w:r>
      <w:r>
        <w:t>“</w:t>
      </w:r>
      <w:r>
        <w:t>互联网</w:t>
      </w:r>
      <w:r>
        <w:rPr>
          <w:rFonts w:ascii="Calibri" w:eastAsia="Calibri" w:hAnsi="Calibri" w:cs="Calibri"/>
        </w:rPr>
        <w:t>+</w:t>
      </w:r>
      <w:r>
        <w:t>”</w:t>
      </w:r>
      <w:r>
        <w:t>概念的深化，本专业在课程体系和就业导向上，着力培养学生在</w:t>
      </w:r>
      <w:r>
        <w:t>“</w:t>
      </w:r>
      <w:r>
        <w:t>大数据</w:t>
      </w:r>
      <w:r>
        <w:t>”</w:t>
      </w:r>
      <w:r>
        <w:t>领域的应用能力。</w:t>
      </w:r>
      <w:r>
        <w:rPr>
          <w:rFonts w:ascii="Calibri" w:eastAsia="Calibri" w:hAnsi="Calibri" w:cs="Calibri"/>
        </w:rPr>
        <w:t xml:space="preserve"> </w:t>
      </w:r>
    </w:p>
    <w:p w:rsidR="007B31B3" w:rsidRDefault="0037201C">
      <w:pPr>
        <w:ind w:left="417" w:firstLine="420"/>
      </w:pPr>
      <w:r>
        <w:t>本专业注重基础类课程的教学，培养学生扎实地掌握计算机科学与技术学科的基本理论与基本知识，使学生系统掌握计算机科学与技术基础理论和专业知识，理解本学科的基本概念及知识结构，掌握计算机科学和计科学研究思维方法和研究方法，具有良好的科学素养和一定的工程意识并具备综合运用所掌握的知识、方法和技术解决实际问题的能力。</w:t>
      </w:r>
      <w:r>
        <w:rPr>
          <w:rFonts w:ascii="Calibri" w:eastAsia="Calibri" w:hAnsi="Calibri" w:cs="Calibri"/>
        </w:rPr>
        <w:t xml:space="preserve"> </w:t>
      </w:r>
    </w:p>
    <w:p w:rsidR="007B31B3" w:rsidRDefault="0037201C">
      <w:pPr>
        <w:ind w:left="417" w:firstLine="420"/>
      </w:pPr>
      <w:r>
        <w:t>在培养方向上，本专业强调培养复合型人才，以强化应用能力训练为核心，同时进行高级语言程序设计、数据仓库与数据挖掘、云计算技术、大数据技术、</w:t>
      </w:r>
      <w:r>
        <w:rPr>
          <w:rFonts w:ascii="Calibri" w:eastAsia="Calibri" w:hAnsi="Calibri" w:cs="Calibri"/>
        </w:rPr>
        <w:t xml:space="preserve">iOS </w:t>
      </w:r>
      <w:r>
        <w:t>编程、安卓应用编程等，以课堂教学为基础、实践环节为支撑，</w:t>
      </w:r>
      <w:r>
        <w:t>力求使学生在掌握理论知识的同时具备应用实践能力。</w:t>
      </w:r>
      <w:r>
        <w:rPr>
          <w:rFonts w:ascii="Calibri" w:eastAsia="Calibri" w:hAnsi="Calibri" w:cs="Calibri"/>
        </w:rPr>
        <w:t xml:space="preserve"> </w:t>
      </w:r>
    </w:p>
    <w:p w:rsidR="007B31B3" w:rsidRDefault="0037201C">
      <w:pPr>
        <w:ind w:left="417" w:firstLine="420"/>
      </w:pPr>
      <w:r>
        <w:t>在培养目标上强调学科交叉，培养复合型人才。该专业培养适应社会主义现代化需要，德、智、体、美全面发展，具有良好的科学素养，系统地掌握了计算机与</w:t>
      </w:r>
      <w:proofErr w:type="gramStart"/>
      <w:r>
        <w:t>技系统</w:t>
      </w:r>
      <w:proofErr w:type="gramEnd"/>
      <w:r>
        <w:t>地掌握了计算机与技术的基本理论、基本知识和基本技能；能在各行业从事计算机应用研究与开发和信息技术教育。</w:t>
      </w:r>
      <w:r>
        <w:rPr>
          <w:rFonts w:ascii="Calibri" w:eastAsia="Calibri" w:hAnsi="Calibri" w:cs="Calibri"/>
        </w:rPr>
        <w:t xml:space="preserve">  </w:t>
      </w:r>
    </w:p>
    <w:p w:rsidR="007B31B3" w:rsidRDefault="0037201C">
      <w:pPr>
        <w:ind w:left="417" w:firstLine="420"/>
      </w:pPr>
      <w:r>
        <w:t>在培养要求上突出运用计算机技术解决实际问题能力的要求</w:t>
      </w:r>
      <w:r>
        <w:rPr>
          <w:rFonts w:ascii="Calibri" w:eastAsia="Calibri" w:hAnsi="Calibri" w:cs="Calibri"/>
        </w:rPr>
        <w:t xml:space="preserve"> </w:t>
      </w:r>
      <w:r>
        <w:t>该专业的学生在培养过程中要系统掌握计算机科学基本理论、基本知识和基本技能；重点掌握计算机及其网络技术在行业中应用的方法、特点及技术发展趋势；具有较强的信</w:t>
      </w:r>
      <w:r>
        <w:t>息处理、系统设计和实施能力。能在各个行业从事计算机技术的应用与开发、信息技术教育等方面工作。</w:t>
      </w:r>
      <w:r>
        <w:rPr>
          <w:rFonts w:ascii="Calibri" w:eastAsia="Calibri" w:hAnsi="Calibri" w:cs="Calibri"/>
        </w:rPr>
        <w:t xml:space="preserve">  </w:t>
      </w:r>
    </w:p>
    <w:p w:rsidR="007B31B3" w:rsidRDefault="0037201C">
      <w:pPr>
        <w:ind w:left="417" w:firstLine="420"/>
      </w:pPr>
      <w:r>
        <w:t>在就业方向上，采取校情与行业发展相结合，发挥学生具有大数据开发编程背景的优势，学生在校期间主要到我校的各级各类实训实习基地开展教学实践学习，毕业后到信息产业和电子商务行业中从事数据挖掘和大数据处理工作。</w:t>
      </w:r>
      <w:r>
        <w:rPr>
          <w:rFonts w:ascii="Calibri" w:eastAsia="Calibri" w:hAnsi="Calibri" w:cs="Calibri"/>
        </w:rPr>
        <w:t xml:space="preserve"> </w:t>
      </w:r>
    </w:p>
    <w:p w:rsidR="007B31B3" w:rsidRDefault="0037201C">
      <w:pPr>
        <w:ind w:left="417" w:firstLine="420"/>
      </w:pPr>
      <w:r>
        <w:t>通过教育理念、培养模式、教学队伍、课程体系、教学内容、实践环节、教学管理等多方面的综合改革，紧紧围绕当今信息社会所需具有专业知识面广而扎实、实践动手能力强和综合素质高的计算机专业人才培养，进行学科专业的交叉与</w:t>
      </w:r>
      <w:r>
        <w:t>融合，以计算机技术为基础、软件技术为工具、以大数据为特色，凸显了本专业在软件工程、网络通信与智能信息处理等领域的优势和特色。培养具有扎实的工程实践能力、一定的技术创新能力和良好的团队协作能力的</w:t>
      </w:r>
      <w:r>
        <w:t>“</w:t>
      </w:r>
      <w:r>
        <w:t>三能</w:t>
      </w:r>
      <w:r>
        <w:t>”</w:t>
      </w:r>
      <w:r>
        <w:t>型人才为特点，逐步提高本专业在我省三本院校中</w:t>
      </w:r>
      <w:r>
        <w:lastRenderedPageBreak/>
        <w:t>的影响力，不断提高办学知名度，成为学术思想活跃、学科特色鲜明、综合实力雄厚的特色专业。</w:t>
      </w:r>
      <w:r>
        <w:rPr>
          <w:rFonts w:ascii="Calibri" w:eastAsia="Calibri" w:hAnsi="Calibri" w:cs="Calibri"/>
        </w:rPr>
        <w:t xml:space="preserve"> </w:t>
      </w:r>
    </w:p>
    <w:p w:rsidR="007B31B3" w:rsidRDefault="0037201C">
      <w:pPr>
        <w:ind w:left="862"/>
      </w:pPr>
      <w:r>
        <w:t>计算机科学与技术专业特色主要体现在以下几点：</w:t>
      </w:r>
      <w:r>
        <w:rPr>
          <w:rFonts w:ascii="Calibri" w:eastAsia="Calibri" w:hAnsi="Calibri" w:cs="Calibri"/>
        </w:rPr>
        <w:t xml:space="preserve"> </w:t>
      </w:r>
    </w:p>
    <w:p w:rsidR="007B31B3" w:rsidRDefault="0037201C">
      <w:pPr>
        <w:numPr>
          <w:ilvl w:val="0"/>
          <w:numId w:val="1"/>
        </w:numPr>
        <w:ind w:hanging="528"/>
      </w:pPr>
      <w:r>
        <w:t>形成了多层次支撑、多方向融合的学科专业特色。</w:t>
      </w:r>
      <w:r>
        <w:rPr>
          <w:rFonts w:ascii="Calibri" w:eastAsia="Calibri" w:hAnsi="Calibri" w:cs="Calibri"/>
        </w:rPr>
        <w:t xml:space="preserve"> </w:t>
      </w:r>
    </w:p>
    <w:p w:rsidR="007B31B3" w:rsidRDefault="0037201C">
      <w:pPr>
        <w:numPr>
          <w:ilvl w:val="0"/>
          <w:numId w:val="1"/>
        </w:numPr>
        <w:ind w:hanging="528"/>
      </w:pPr>
      <w:r>
        <w:t>大力加强教学改革，形成了项目驱动式专业实践教学新模式。</w:t>
      </w:r>
      <w:r>
        <w:rPr>
          <w:rFonts w:ascii="Calibri" w:eastAsia="Calibri" w:hAnsi="Calibri" w:cs="Calibri"/>
        </w:rPr>
        <w:t xml:space="preserve"> </w:t>
      </w:r>
    </w:p>
    <w:p w:rsidR="007B31B3" w:rsidRDefault="0037201C">
      <w:pPr>
        <w:numPr>
          <w:ilvl w:val="0"/>
          <w:numId w:val="1"/>
        </w:numPr>
        <w:ind w:hanging="528"/>
      </w:pPr>
      <w:r>
        <w:t>科研促教学，教学带科研效</w:t>
      </w:r>
      <w:r>
        <w:t>果明显。</w:t>
      </w:r>
      <w:r>
        <w:rPr>
          <w:rFonts w:ascii="Calibri" w:eastAsia="Calibri" w:hAnsi="Calibri" w:cs="Calibri"/>
        </w:rPr>
        <w:t xml:space="preserve"> </w:t>
      </w:r>
    </w:p>
    <w:p w:rsidR="007B31B3" w:rsidRDefault="0037201C">
      <w:pPr>
        <w:numPr>
          <w:ilvl w:val="0"/>
          <w:numId w:val="1"/>
        </w:numPr>
        <w:ind w:hanging="528"/>
      </w:pPr>
      <w:r>
        <w:t>教学管理信息化建设卓有成效。</w:t>
      </w:r>
      <w:r>
        <w:rPr>
          <w:rFonts w:ascii="Calibri" w:eastAsia="Calibri" w:hAnsi="Calibri" w:cs="Calibri"/>
        </w:rPr>
        <w:t xml:space="preserve"> </w:t>
      </w:r>
    </w:p>
    <w:p w:rsidR="007B31B3" w:rsidRDefault="0037201C">
      <w:pPr>
        <w:numPr>
          <w:ilvl w:val="0"/>
          <w:numId w:val="1"/>
        </w:numPr>
        <w:ind w:hanging="528"/>
      </w:pPr>
      <w:r>
        <w:t>两证多照，确保学生质量和就业前景。</w:t>
      </w:r>
      <w:r>
        <w:rPr>
          <w:rFonts w:ascii="Calibri" w:eastAsia="Calibri" w:hAnsi="Calibri" w:cs="Calibri"/>
        </w:rPr>
        <w:t xml:space="preserve"> </w:t>
      </w:r>
    </w:p>
    <w:p w:rsidR="007B31B3" w:rsidRDefault="0037201C">
      <w:pPr>
        <w:spacing w:after="0"/>
        <w:ind w:left="852" w:firstLine="0"/>
      </w:pPr>
      <w:r>
        <w:rPr>
          <w:rFonts w:ascii="Calibri" w:eastAsia="Calibri" w:hAnsi="Calibri" w:cs="Calibri"/>
        </w:rPr>
        <w:t xml:space="preserve"> </w:t>
      </w:r>
    </w:p>
    <w:p w:rsidR="007B31B3" w:rsidRDefault="0037201C">
      <w:pPr>
        <w:numPr>
          <w:ilvl w:val="0"/>
          <w:numId w:val="2"/>
        </w:numPr>
        <w:ind w:hanging="432"/>
      </w:pPr>
      <w:r>
        <w:t>实施过程</w:t>
      </w:r>
      <w:r>
        <w:rPr>
          <w:rFonts w:ascii="Calibri" w:eastAsia="Calibri" w:hAnsi="Calibri" w:cs="Calibri"/>
        </w:rPr>
        <w:t xml:space="preserve"> </w:t>
      </w:r>
    </w:p>
    <w:p w:rsidR="007B31B3" w:rsidRDefault="0037201C">
      <w:pPr>
        <w:ind w:left="417" w:firstLine="420"/>
      </w:pPr>
      <w:r>
        <w:t>根据郑州升达经贸管理学院应用型本科专业人才的培养目标定位，计算机科学与技术专业人才培养方案对人才培养目标进行了重新定位，基本体现了德、智、体、美全面发展的要求，规定了专业培养目标和人才培养规格。</w:t>
      </w:r>
      <w:r>
        <w:rPr>
          <w:rFonts w:ascii="Calibri" w:eastAsia="Calibri" w:hAnsi="Calibri" w:cs="Calibri"/>
        </w:rPr>
        <w:t xml:space="preserve"> </w:t>
      </w:r>
    </w:p>
    <w:p w:rsidR="007B31B3" w:rsidRDefault="0037201C">
      <w:pPr>
        <w:numPr>
          <w:ilvl w:val="3"/>
          <w:numId w:val="4"/>
        </w:numPr>
        <w:ind w:hanging="317"/>
      </w:pPr>
      <w:r>
        <w:t>个性化培养方案</w:t>
      </w:r>
      <w:r>
        <w:rPr>
          <w:rFonts w:ascii="Calibri" w:eastAsia="Calibri" w:hAnsi="Calibri" w:cs="Calibri"/>
        </w:rPr>
        <w:t xml:space="preserve"> </w:t>
      </w:r>
    </w:p>
    <w:p w:rsidR="007B31B3" w:rsidRDefault="0037201C">
      <w:pPr>
        <w:ind w:left="417" w:firstLine="420"/>
      </w:pPr>
      <w:r>
        <w:t>计算机科学与技术专业应结合学院优势学科开展计算机科学与技术教育</w:t>
      </w:r>
      <w:r>
        <w:rPr>
          <w:rFonts w:ascii="Calibri" w:eastAsia="Calibri" w:hAnsi="Calibri" w:cs="Calibri"/>
        </w:rPr>
        <w:t>,</w:t>
      </w:r>
      <w:r>
        <w:t>从差异化中求得生存与发展</w:t>
      </w:r>
      <w:r>
        <w:rPr>
          <w:rFonts w:ascii="Calibri" w:eastAsia="Calibri" w:hAnsi="Calibri" w:cs="Calibri"/>
        </w:rPr>
        <w:t>,</w:t>
      </w:r>
      <w:r>
        <w:t>满足多行业需求。根据计算机科学与技术专业涉及的行业面广、业务种类多、岗位不确定、职位多层次等特点，在课程设置</w:t>
      </w:r>
      <w:r>
        <w:t>和人才个性化培养方面，强化行业背景支撑</w:t>
      </w:r>
      <w:r>
        <w:rPr>
          <w:rFonts w:ascii="Calibri" w:eastAsia="Calibri" w:hAnsi="Calibri" w:cs="Calibri"/>
        </w:rPr>
        <w:t>,</w:t>
      </w:r>
      <w:r>
        <w:t>结合行业特点进行课程设置安排</w:t>
      </w:r>
      <w:r>
        <w:rPr>
          <w:rFonts w:ascii="Calibri" w:eastAsia="Calibri" w:hAnsi="Calibri" w:cs="Calibri"/>
        </w:rPr>
        <w:t>,</w:t>
      </w:r>
      <w:r>
        <w:t>从差异中培育个性化教学的专业优势</w:t>
      </w:r>
      <w:r>
        <w:rPr>
          <w:rFonts w:ascii="Calibri" w:eastAsia="Calibri" w:hAnsi="Calibri" w:cs="Calibri"/>
        </w:rPr>
        <w:t>,</w:t>
      </w:r>
      <w:r>
        <w:t>以满足经济社会建设对计算机科学与技术人才的需求。</w:t>
      </w:r>
      <w:r>
        <w:rPr>
          <w:rFonts w:ascii="Calibri" w:eastAsia="Calibri" w:hAnsi="Calibri" w:cs="Calibri"/>
        </w:rPr>
        <w:t xml:space="preserve"> </w:t>
      </w:r>
    </w:p>
    <w:p w:rsidR="007B31B3" w:rsidRDefault="0037201C">
      <w:pPr>
        <w:numPr>
          <w:ilvl w:val="3"/>
          <w:numId w:val="4"/>
        </w:numPr>
        <w:ind w:hanging="317"/>
      </w:pPr>
      <w:r>
        <w:t>模块化课程设置</w:t>
      </w:r>
      <w:r>
        <w:rPr>
          <w:rFonts w:ascii="Calibri" w:eastAsia="Calibri" w:hAnsi="Calibri" w:cs="Calibri"/>
        </w:rPr>
        <w:t xml:space="preserve"> </w:t>
      </w:r>
    </w:p>
    <w:p w:rsidR="007B31B3" w:rsidRDefault="0037201C">
      <w:pPr>
        <w:ind w:left="417" w:firstLine="420"/>
      </w:pPr>
      <w:r>
        <w:t>根据专业培养目标定位，本专业的课程体系分为公共基础模块（涵盖政治理论课、英语、计算机导论、体育等通识课程）；专业基础模块（高等数学、线性代数、概率统计、</w:t>
      </w:r>
      <w:r>
        <w:rPr>
          <w:rFonts w:ascii="Calibri" w:eastAsia="Calibri" w:hAnsi="Calibri" w:cs="Calibri"/>
        </w:rPr>
        <w:t xml:space="preserve">C </w:t>
      </w:r>
      <w:r>
        <w:t>语言、数字电子技术、计算机组成原理、数据结构等）；专业课模块（涵盖本专业的核心理论知识和实践技能）；选修课模块（包括专业选修课和非专业选修课）；实践教学模块（包括劳动教育、社会实践、毕业实习和毕业论文）等五大模块，课程设置强调系统性，也注重人文社会科学与专业知识和技术教育的结合，拓展了学生的知识面，也有助于对学生综合素质的培养；同时，课程设置突出实践性和应用性的结合，注重本科应用型人才综合能力的培养。</w:t>
      </w:r>
      <w:r>
        <w:rPr>
          <w:rFonts w:ascii="Calibri" w:eastAsia="Calibri" w:hAnsi="Calibri" w:cs="Calibri"/>
        </w:rPr>
        <w:t xml:space="preserve"> </w:t>
      </w:r>
    </w:p>
    <w:p w:rsidR="007B31B3" w:rsidRDefault="0037201C">
      <w:pPr>
        <w:numPr>
          <w:ilvl w:val="3"/>
          <w:numId w:val="4"/>
        </w:numPr>
        <w:ind w:hanging="317"/>
      </w:pPr>
      <w:r>
        <w:t>培养方案稳步推进</w:t>
      </w:r>
      <w:r>
        <w:rPr>
          <w:rFonts w:ascii="Calibri" w:eastAsia="Calibri" w:hAnsi="Calibri" w:cs="Calibri"/>
        </w:rPr>
        <w:t xml:space="preserve"> </w:t>
      </w:r>
    </w:p>
    <w:p w:rsidR="007B31B3" w:rsidRDefault="0037201C">
      <w:pPr>
        <w:ind w:left="417" w:firstLine="420"/>
      </w:pPr>
      <w:r>
        <w:t>培养方案实施情况良好：一是注重培养方案的相对稳定性和执行的严格性，二是规范教学计划的</w:t>
      </w:r>
      <w:r>
        <w:t>执行和教学任务的落实。同时，坚持严格执行与动态调整相结合，人才培养方案既保持相对稳定，又适时调整，使得人才培养做到与时俱进，满足地方社会经济发展的新需求。</w:t>
      </w:r>
      <w:r>
        <w:rPr>
          <w:rFonts w:ascii="Calibri" w:eastAsia="Calibri" w:hAnsi="Calibri" w:cs="Calibri"/>
        </w:rPr>
        <w:t xml:space="preserve"> </w:t>
      </w:r>
    </w:p>
    <w:p w:rsidR="007B31B3" w:rsidRDefault="0037201C">
      <w:pPr>
        <w:numPr>
          <w:ilvl w:val="3"/>
          <w:numId w:val="4"/>
        </w:numPr>
        <w:ind w:hanging="317"/>
      </w:pPr>
      <w:r>
        <w:lastRenderedPageBreak/>
        <w:t>落实培养方案要求</w:t>
      </w:r>
      <w:r>
        <w:rPr>
          <w:rFonts w:ascii="Calibri" w:eastAsia="Calibri" w:hAnsi="Calibri" w:cs="Calibri"/>
        </w:rPr>
        <w:t xml:space="preserve"> </w:t>
      </w:r>
    </w:p>
    <w:p w:rsidR="007B31B3" w:rsidRDefault="0037201C">
      <w:pPr>
        <w:ind w:left="417" w:firstLine="420"/>
      </w:pPr>
      <w:r>
        <w:t>一是精心编写专业主干课程的教学大纲和实验教学大纲，选择合适的教材或者自编实验教学讲义；二是在教学要求方面，以应用为目的，明确专业理论课教学以必须、够用为尺度，专业课教学以强化应用为重点。</w:t>
      </w:r>
      <w:r>
        <w:rPr>
          <w:rFonts w:ascii="Calibri" w:eastAsia="Calibri" w:hAnsi="Calibri" w:cs="Calibri"/>
        </w:rPr>
        <w:t xml:space="preserve">  </w:t>
      </w:r>
    </w:p>
    <w:p w:rsidR="007B31B3" w:rsidRDefault="0037201C">
      <w:pPr>
        <w:numPr>
          <w:ilvl w:val="0"/>
          <w:numId w:val="2"/>
        </w:numPr>
        <w:ind w:hanging="432"/>
      </w:pPr>
      <w:r>
        <w:t>效果说明</w:t>
      </w:r>
      <w:r>
        <w:rPr>
          <w:rFonts w:ascii="Calibri" w:eastAsia="Calibri" w:hAnsi="Calibri" w:cs="Calibri"/>
        </w:rPr>
        <w:t xml:space="preserve"> </w:t>
      </w:r>
    </w:p>
    <w:p w:rsidR="007B31B3" w:rsidRDefault="0037201C">
      <w:pPr>
        <w:ind w:left="417" w:firstLine="420"/>
      </w:pPr>
      <w:r>
        <w:t>经过多年的探索与实践，人才培养实施方案在实施中不断完善，取得了较好的实施效果。</w:t>
      </w:r>
      <w:r>
        <w:rPr>
          <w:rFonts w:ascii="Calibri" w:eastAsia="Calibri" w:hAnsi="Calibri" w:cs="Calibri"/>
        </w:rPr>
        <w:t xml:space="preserve"> </w:t>
      </w:r>
    </w:p>
    <w:p w:rsidR="007B31B3" w:rsidRDefault="0037201C">
      <w:pPr>
        <w:numPr>
          <w:ilvl w:val="3"/>
          <w:numId w:val="3"/>
        </w:numPr>
        <w:ind w:firstLine="420"/>
      </w:pPr>
      <w:r>
        <w:t>师资队伍建设取得了可喜的成绩，不仅核心成员相对稳定，而且营造了一种良好、团结协作的教研氛围，使得整个队伍充满生机和活力，获得历届</w:t>
      </w:r>
      <w:r>
        <w:t>“</w:t>
      </w:r>
      <w:r>
        <w:t>学院科研工作先进单位</w:t>
      </w:r>
      <w:r>
        <w:t>”</w:t>
      </w:r>
      <w:r>
        <w:t>称号。</w:t>
      </w:r>
      <w:r>
        <w:rPr>
          <w:rFonts w:ascii="Calibri" w:eastAsia="Calibri" w:hAnsi="Calibri" w:cs="Calibri"/>
        </w:rPr>
        <w:t xml:space="preserve"> </w:t>
      </w:r>
    </w:p>
    <w:p w:rsidR="007B31B3" w:rsidRDefault="0037201C">
      <w:pPr>
        <w:numPr>
          <w:ilvl w:val="3"/>
          <w:numId w:val="3"/>
        </w:numPr>
        <w:ind w:firstLine="420"/>
      </w:pPr>
      <w:r>
        <w:t>实践教学形式多样、内容丰富，不仅提高了学生的学习兴趣和热情，而且在学科竞赛、考研考证以及职业发展等方面产生了积极影响。其中分布在国内主要大中型城市和企业的毕业生能够把所学知识与企业管理实践相结合，取得良好的工作业绩，有不少毕业生进入华为、百度等大型企业，他们在计算机技术岗位上发挥着重要的骨干作用。</w:t>
      </w:r>
      <w:r>
        <w:rPr>
          <w:rFonts w:ascii="Calibri" w:eastAsia="Calibri" w:hAnsi="Calibri" w:cs="Calibri"/>
        </w:rPr>
        <w:t xml:space="preserve"> </w:t>
      </w:r>
    </w:p>
    <w:p w:rsidR="007B31B3" w:rsidRDefault="0037201C">
      <w:pPr>
        <w:numPr>
          <w:ilvl w:val="3"/>
          <w:numId w:val="3"/>
        </w:numPr>
        <w:ind w:firstLine="420"/>
      </w:pPr>
      <w:r>
        <w:t>通过对教研活动的积极探索和实践，提高了专业教学水</w:t>
      </w:r>
      <w:r>
        <w:t>平和教学质量，学校教学督导组经过多年的评价考核，认为该专业师资团队坚持贯彻理论与实践的结合，教学水平始终保持比较优良的水平，教学效果得到学院广大师生的好评。</w:t>
      </w:r>
      <w:r>
        <w:rPr>
          <w:rFonts w:ascii="Calibri" w:eastAsia="Calibri" w:hAnsi="Calibri" w:cs="Calibri"/>
        </w:rPr>
        <w:t xml:space="preserve"> </w:t>
      </w:r>
    </w:p>
    <w:p w:rsidR="007B31B3" w:rsidRDefault="0037201C">
      <w:pPr>
        <w:numPr>
          <w:ilvl w:val="3"/>
          <w:numId w:val="3"/>
        </w:numPr>
        <w:spacing w:after="0" w:line="317" w:lineRule="auto"/>
        <w:ind w:firstLine="420"/>
      </w:pPr>
      <w:r>
        <w:t>近年来在本专业在人才培养过程中取得了一定的效果，</w:t>
      </w:r>
      <w:r>
        <w:rPr>
          <w:rFonts w:ascii="Calibri" w:eastAsia="Calibri" w:hAnsi="Calibri" w:cs="Calibri"/>
        </w:rPr>
        <w:t xml:space="preserve">2014 </w:t>
      </w:r>
      <w:r>
        <w:t>届毕业生考取软件工程师和网络工程师</w:t>
      </w:r>
      <w:r>
        <w:t xml:space="preserve"> </w:t>
      </w:r>
      <w:r>
        <w:rPr>
          <w:rFonts w:ascii="Calibri" w:eastAsia="Calibri" w:hAnsi="Calibri" w:cs="Calibri"/>
        </w:rPr>
        <w:t xml:space="preserve">10 </w:t>
      </w:r>
      <w:r>
        <w:t>名；</w:t>
      </w:r>
      <w:r>
        <w:rPr>
          <w:rFonts w:ascii="Calibri" w:eastAsia="Calibri" w:hAnsi="Calibri" w:cs="Calibri"/>
        </w:rPr>
        <w:t xml:space="preserve">2015 </w:t>
      </w:r>
      <w:r>
        <w:t>届毕业生考取软件工程师和网络工程师</w:t>
      </w:r>
      <w:r>
        <w:t xml:space="preserve"> </w:t>
      </w:r>
      <w:r>
        <w:rPr>
          <w:rFonts w:ascii="Calibri" w:eastAsia="Calibri" w:hAnsi="Calibri" w:cs="Calibri"/>
        </w:rPr>
        <w:t xml:space="preserve">7 </w:t>
      </w:r>
      <w:r>
        <w:t>名；</w:t>
      </w:r>
      <w:r>
        <w:rPr>
          <w:rFonts w:ascii="Calibri" w:eastAsia="Calibri" w:hAnsi="Calibri" w:cs="Calibri"/>
        </w:rPr>
        <w:t xml:space="preserve">2016 </w:t>
      </w:r>
      <w:r>
        <w:t>届毕业生考取软件工程师和网络工程师</w:t>
      </w:r>
      <w:r>
        <w:t xml:space="preserve"> </w:t>
      </w:r>
      <w:r>
        <w:rPr>
          <w:rFonts w:ascii="Calibri" w:eastAsia="Calibri" w:hAnsi="Calibri" w:cs="Calibri"/>
        </w:rPr>
        <w:t xml:space="preserve">7 </w:t>
      </w:r>
      <w:r>
        <w:t>名。</w:t>
      </w:r>
      <w:r>
        <w:rPr>
          <w:rFonts w:ascii="Calibri" w:eastAsia="Calibri" w:hAnsi="Calibri" w:cs="Calibri"/>
        </w:rPr>
        <w:t xml:space="preserve">2013 </w:t>
      </w:r>
      <w:r>
        <w:t>年参加第四届</w:t>
      </w:r>
      <w:r>
        <w:t>“</w:t>
      </w:r>
      <w:r>
        <w:t>蓝桥杯</w:t>
      </w:r>
      <w:r>
        <w:t>”</w:t>
      </w:r>
      <w:r>
        <w:t>软件大赛全国总决赛获二等奖一项，三等奖一项；</w:t>
      </w:r>
      <w:r>
        <w:rPr>
          <w:rFonts w:ascii="Calibri" w:eastAsia="Calibri" w:hAnsi="Calibri" w:cs="Calibri"/>
        </w:rPr>
        <w:t xml:space="preserve">2014 </w:t>
      </w:r>
      <w:r>
        <w:t>年参加第五届</w:t>
      </w:r>
      <w:r>
        <w:t>“</w:t>
      </w:r>
      <w:r>
        <w:t>蓝桥杯</w:t>
      </w:r>
      <w:r>
        <w:t>”</w:t>
      </w:r>
      <w:r>
        <w:t>软件大赛全国总决赛获二等奖二项，</w:t>
      </w:r>
      <w:r>
        <w:t>三等奖二项；</w:t>
      </w:r>
      <w:r>
        <w:rPr>
          <w:rFonts w:ascii="Calibri" w:eastAsia="Calibri" w:hAnsi="Calibri" w:cs="Calibri"/>
        </w:rPr>
        <w:t xml:space="preserve">2015 </w:t>
      </w:r>
      <w:r>
        <w:t>年参加第六届</w:t>
      </w:r>
      <w:r>
        <w:t>“</w:t>
      </w:r>
      <w:r>
        <w:t>蓝桥杯</w:t>
      </w:r>
      <w:r>
        <w:t>”</w:t>
      </w:r>
      <w:r>
        <w:t>软件大赛全国总决赛获二等奖一项；</w:t>
      </w:r>
      <w:r>
        <w:rPr>
          <w:rFonts w:ascii="Calibri" w:eastAsia="Calibri" w:hAnsi="Calibri" w:cs="Calibri"/>
        </w:rPr>
        <w:t xml:space="preserve">2016 </w:t>
      </w:r>
      <w:r>
        <w:t>年参加第六届</w:t>
      </w:r>
      <w:r>
        <w:t>“</w:t>
      </w:r>
      <w:r>
        <w:t>蓝桥杯</w:t>
      </w:r>
      <w:r>
        <w:t>”</w:t>
      </w:r>
      <w:r>
        <w:t>软件大赛全国总决赛获三等奖一项。</w:t>
      </w:r>
      <w:r>
        <w:t xml:space="preserve"> </w:t>
      </w:r>
      <w:r>
        <w:rPr>
          <w:rFonts w:ascii="Calibri" w:eastAsia="Calibri" w:hAnsi="Calibri" w:cs="Calibri"/>
        </w:rPr>
        <w:t xml:space="preserve">2013 </w:t>
      </w:r>
      <w:r>
        <w:t>年参加河南省第六届</w:t>
      </w:r>
      <w:r>
        <w:t>“</w:t>
      </w:r>
      <w:r>
        <w:rPr>
          <w:rFonts w:ascii="Calibri" w:eastAsia="Calibri" w:hAnsi="Calibri" w:cs="Calibri"/>
        </w:rPr>
        <w:t>ACM</w:t>
      </w:r>
      <w:r>
        <w:t>”</w:t>
      </w:r>
      <w:r>
        <w:t>大学生程序设计大赛，获二等奖一项，三等奖三项；</w:t>
      </w:r>
    </w:p>
    <w:p w:rsidR="007B31B3" w:rsidRDefault="0037201C">
      <w:pPr>
        <w:numPr>
          <w:ilvl w:val="1"/>
          <w:numId w:val="2"/>
        </w:numPr>
        <w:ind w:hanging="480"/>
      </w:pPr>
      <w:r>
        <w:t>年参加河南省第七届</w:t>
      </w:r>
      <w:r>
        <w:t>“</w:t>
      </w:r>
      <w:r>
        <w:rPr>
          <w:rFonts w:ascii="Calibri" w:eastAsia="Calibri" w:hAnsi="Calibri" w:cs="Calibri"/>
        </w:rPr>
        <w:t>ACM</w:t>
      </w:r>
      <w:r>
        <w:t>”</w:t>
      </w:r>
      <w:r>
        <w:t>大学生程序设计大赛，获二等奖一项，三等奖三项；</w:t>
      </w:r>
    </w:p>
    <w:p w:rsidR="007B31B3" w:rsidRDefault="0037201C">
      <w:pPr>
        <w:numPr>
          <w:ilvl w:val="1"/>
          <w:numId w:val="2"/>
        </w:numPr>
        <w:ind w:hanging="480"/>
      </w:pPr>
      <w:r>
        <w:t>年参加河南省第八届</w:t>
      </w:r>
      <w:r>
        <w:t>“</w:t>
      </w:r>
      <w:r>
        <w:rPr>
          <w:rFonts w:ascii="Calibri" w:eastAsia="Calibri" w:hAnsi="Calibri" w:cs="Calibri"/>
        </w:rPr>
        <w:t>ACM</w:t>
      </w:r>
      <w:r>
        <w:t>”</w:t>
      </w:r>
      <w:r>
        <w:t>大学生程序设计大赛，获一等奖一项，三等奖三项；</w:t>
      </w:r>
    </w:p>
    <w:p w:rsidR="007B31B3" w:rsidRDefault="0037201C">
      <w:pPr>
        <w:numPr>
          <w:ilvl w:val="1"/>
          <w:numId w:val="2"/>
        </w:numPr>
        <w:ind w:hanging="480"/>
      </w:pPr>
      <w:r>
        <w:lastRenderedPageBreak/>
        <w:t>年参加河南省第九届</w:t>
      </w:r>
      <w:r>
        <w:t>“</w:t>
      </w:r>
      <w:r>
        <w:rPr>
          <w:rFonts w:ascii="Calibri" w:eastAsia="Calibri" w:hAnsi="Calibri" w:cs="Calibri"/>
        </w:rPr>
        <w:t>ACM</w:t>
      </w:r>
      <w:r>
        <w:t>”</w:t>
      </w:r>
      <w:r>
        <w:t>大学生程序设计大赛，获二等奖二项，三等奖二项。</w:t>
      </w:r>
      <w:r>
        <w:rPr>
          <w:rFonts w:ascii="Calibri" w:eastAsia="Calibri" w:hAnsi="Calibri" w:cs="Calibri"/>
        </w:rPr>
        <w:t xml:space="preserve"> </w:t>
      </w:r>
    </w:p>
    <w:p w:rsidR="007B31B3" w:rsidRDefault="0037201C">
      <w:pPr>
        <w:ind w:left="417" w:firstLine="420"/>
      </w:pPr>
      <w:r>
        <w:rPr>
          <w:rFonts w:ascii="Calibri" w:eastAsia="Calibri" w:hAnsi="Calibri" w:cs="Calibri"/>
        </w:rPr>
        <w:t>5</w:t>
      </w:r>
      <w:r>
        <w:t>、本专业通过人才培养模式改革创新的不断深入，使得学生</w:t>
      </w:r>
      <w:r>
        <w:t>在本专业的就业数量逐年增加，并具有较高的就业质量。</w:t>
      </w:r>
      <w:r>
        <w:rPr>
          <w:rFonts w:ascii="Calibri" w:eastAsia="Calibri" w:hAnsi="Calibri" w:cs="Calibri"/>
        </w:rPr>
        <w:t xml:space="preserve"> </w:t>
      </w:r>
    </w:p>
    <w:p w:rsidR="007B31B3" w:rsidRDefault="0037201C">
      <w:pPr>
        <w:numPr>
          <w:ilvl w:val="0"/>
          <w:numId w:val="2"/>
        </w:numPr>
        <w:ind w:hanging="432"/>
      </w:pPr>
      <w:r>
        <w:t>支持材料清单</w:t>
      </w:r>
      <w:r>
        <w:rPr>
          <w:rFonts w:ascii="Calibri" w:eastAsia="Calibri" w:hAnsi="Calibri" w:cs="Calibri"/>
        </w:rPr>
        <w:t xml:space="preserve"> </w:t>
      </w:r>
    </w:p>
    <w:p w:rsidR="007B31B3" w:rsidRDefault="0037201C">
      <w:pPr>
        <w:numPr>
          <w:ilvl w:val="2"/>
          <w:numId w:val="5"/>
        </w:numPr>
        <w:ind w:hanging="648"/>
      </w:pPr>
      <w:r>
        <w:t>近三年学生在本专业的学科竞赛中的获奖</w:t>
      </w:r>
      <w:r>
        <w:rPr>
          <w:rFonts w:ascii="Calibri" w:eastAsia="Calibri" w:hAnsi="Calibri" w:cs="Calibri"/>
        </w:rPr>
        <w:t xml:space="preserve"> </w:t>
      </w:r>
    </w:p>
    <w:p w:rsidR="007B31B3" w:rsidRDefault="0037201C">
      <w:pPr>
        <w:numPr>
          <w:ilvl w:val="2"/>
          <w:numId w:val="5"/>
        </w:numPr>
        <w:ind w:hanging="648"/>
      </w:pPr>
      <w:r>
        <w:t>近三年本专业学生各类获奖</w:t>
      </w:r>
      <w:r>
        <w:rPr>
          <w:rFonts w:ascii="Calibri" w:eastAsia="Calibri" w:hAnsi="Calibri" w:cs="Calibri"/>
        </w:rPr>
        <w:t xml:space="preserve"> </w:t>
      </w:r>
    </w:p>
    <w:sectPr w:rsidR="007B31B3">
      <w:pgSz w:w="11906" w:h="16838"/>
      <w:pgMar w:top="1492" w:right="1692" w:bottom="14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0F31"/>
    <w:multiLevelType w:val="multilevel"/>
    <w:tmpl w:val="D7B61C22"/>
    <w:lvl w:ilvl="0">
      <w:start w:val="9"/>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start w:val="1"/>
      <w:numFmt w:val="decimal"/>
      <w:lvlRestart w:val="0"/>
      <w:lvlText w:val="%1.%2-%3"/>
      <w:lvlJc w:val="left"/>
      <w:pPr>
        <w:ind w:left="10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250176"/>
    <w:multiLevelType w:val="hybridMultilevel"/>
    <w:tmpl w:val="6636C2DE"/>
    <w:lvl w:ilvl="0" w:tplc="4FD05B18">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2129762">
      <w:start w:val="1"/>
      <w:numFmt w:val="lowerLetter"/>
      <w:lvlText w:val="%2"/>
      <w:lvlJc w:val="left"/>
      <w:pPr>
        <w:ind w:left="6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CFAF056">
      <w:start w:val="1"/>
      <w:numFmt w:val="lowerRoman"/>
      <w:lvlText w:val="%3"/>
      <w:lvlJc w:val="left"/>
      <w:pPr>
        <w:ind w:left="9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46A2894">
      <w:start w:val="1"/>
      <w:numFmt w:val="decimal"/>
      <w:lvlRestart w:val="0"/>
      <w:lvlText w:val="%4、"/>
      <w:lvlJc w:val="left"/>
      <w:pPr>
        <w:ind w:left="116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A5261E0">
      <w:start w:val="1"/>
      <w:numFmt w:val="lowerLetter"/>
      <w:lvlText w:val="%5"/>
      <w:lvlJc w:val="left"/>
      <w:pPr>
        <w:ind w:left="19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71EC9CC">
      <w:start w:val="1"/>
      <w:numFmt w:val="lowerRoman"/>
      <w:lvlText w:val="%6"/>
      <w:lvlJc w:val="left"/>
      <w:pPr>
        <w:ind w:left="26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7027D7A">
      <w:start w:val="1"/>
      <w:numFmt w:val="decimal"/>
      <w:lvlText w:val="%7"/>
      <w:lvlJc w:val="left"/>
      <w:pPr>
        <w:ind w:left="3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2BEA764">
      <w:start w:val="1"/>
      <w:numFmt w:val="lowerLetter"/>
      <w:lvlText w:val="%8"/>
      <w:lvlJc w:val="left"/>
      <w:pPr>
        <w:ind w:left="40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C9EBA5C">
      <w:start w:val="1"/>
      <w:numFmt w:val="lowerRoman"/>
      <w:lvlText w:val="%9"/>
      <w:lvlJc w:val="left"/>
      <w:pPr>
        <w:ind w:left="48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ED73BF5"/>
    <w:multiLevelType w:val="hybridMultilevel"/>
    <w:tmpl w:val="D87E0AA8"/>
    <w:lvl w:ilvl="0" w:tplc="36A84E5C">
      <w:start w:val="1"/>
      <w:numFmt w:val="decimal"/>
      <w:lvlText w:val="（%1）"/>
      <w:lvlJc w:val="left"/>
      <w:pPr>
        <w:ind w:left="1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F0C52BA">
      <w:start w:val="1"/>
      <w:numFmt w:val="lowerLetter"/>
      <w:lvlText w:val="%2"/>
      <w:lvlJc w:val="left"/>
      <w:pPr>
        <w:ind w:left="193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09E0FFC">
      <w:start w:val="1"/>
      <w:numFmt w:val="lowerRoman"/>
      <w:lvlText w:val="%3"/>
      <w:lvlJc w:val="left"/>
      <w:pPr>
        <w:ind w:left="265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6B8CA1A">
      <w:start w:val="1"/>
      <w:numFmt w:val="decimal"/>
      <w:lvlText w:val="%4"/>
      <w:lvlJc w:val="left"/>
      <w:pPr>
        <w:ind w:left="337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5EA133A">
      <w:start w:val="1"/>
      <w:numFmt w:val="lowerLetter"/>
      <w:lvlText w:val="%5"/>
      <w:lvlJc w:val="left"/>
      <w:pPr>
        <w:ind w:left="409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56C3FC8">
      <w:start w:val="1"/>
      <w:numFmt w:val="lowerRoman"/>
      <w:lvlText w:val="%6"/>
      <w:lvlJc w:val="left"/>
      <w:pPr>
        <w:ind w:left="481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ADCD6C4">
      <w:start w:val="1"/>
      <w:numFmt w:val="decimal"/>
      <w:lvlText w:val="%7"/>
      <w:lvlJc w:val="left"/>
      <w:pPr>
        <w:ind w:left="553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E6485B6">
      <w:start w:val="1"/>
      <w:numFmt w:val="lowerLetter"/>
      <w:lvlText w:val="%8"/>
      <w:lvlJc w:val="left"/>
      <w:pPr>
        <w:ind w:left="625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5DA57DA">
      <w:start w:val="1"/>
      <w:numFmt w:val="lowerRoman"/>
      <w:lvlText w:val="%9"/>
      <w:lvlJc w:val="left"/>
      <w:pPr>
        <w:ind w:left="697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1EA0852"/>
    <w:multiLevelType w:val="hybridMultilevel"/>
    <w:tmpl w:val="C4D0EC1E"/>
    <w:lvl w:ilvl="0" w:tplc="CCE4CDF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CD6AE88">
      <w:start w:val="1"/>
      <w:numFmt w:val="lowerLetter"/>
      <w:lvlText w:val="%2"/>
      <w:lvlJc w:val="left"/>
      <w:pPr>
        <w:ind w:left="6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092776C">
      <w:start w:val="1"/>
      <w:numFmt w:val="lowerRoman"/>
      <w:lvlText w:val="%3"/>
      <w:lvlJc w:val="left"/>
      <w:pPr>
        <w:ind w:left="9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DE88996">
      <w:start w:val="1"/>
      <w:numFmt w:val="decimal"/>
      <w:lvlRestart w:val="0"/>
      <w:lvlText w:val="%4、"/>
      <w:lvlJc w:val="left"/>
      <w:pPr>
        <w:ind w:left="1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2D08C5C">
      <w:start w:val="1"/>
      <w:numFmt w:val="lowerLetter"/>
      <w:lvlText w:val="%5"/>
      <w:lvlJc w:val="left"/>
      <w:pPr>
        <w:ind w:left="19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D923F72">
      <w:start w:val="1"/>
      <w:numFmt w:val="lowerRoman"/>
      <w:lvlText w:val="%6"/>
      <w:lvlJc w:val="left"/>
      <w:pPr>
        <w:ind w:left="26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8DAD296">
      <w:start w:val="1"/>
      <w:numFmt w:val="decimal"/>
      <w:lvlText w:val="%7"/>
      <w:lvlJc w:val="left"/>
      <w:pPr>
        <w:ind w:left="3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7FCDF38">
      <w:start w:val="1"/>
      <w:numFmt w:val="lowerLetter"/>
      <w:lvlText w:val="%8"/>
      <w:lvlJc w:val="left"/>
      <w:pPr>
        <w:ind w:left="40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1989D6E">
      <w:start w:val="1"/>
      <w:numFmt w:val="lowerRoman"/>
      <w:lvlText w:val="%9"/>
      <w:lvlJc w:val="left"/>
      <w:pPr>
        <w:ind w:left="48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F2937C3"/>
    <w:multiLevelType w:val="hybridMultilevel"/>
    <w:tmpl w:val="D8B4302E"/>
    <w:lvl w:ilvl="0" w:tplc="B7687E34">
      <w:start w:val="2"/>
      <w:numFmt w:val="ideographDigital"/>
      <w:lvlText w:val="%1、"/>
      <w:lvlJc w:val="left"/>
      <w:pPr>
        <w:ind w:left="43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1669E56">
      <w:start w:val="2014"/>
      <w:numFmt w:val="decimal"/>
      <w:lvlText w:val="%2"/>
      <w:lvlJc w:val="left"/>
      <w:pPr>
        <w:ind w:left="8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F2E7252">
      <w:start w:val="1"/>
      <w:numFmt w:val="lowerRoman"/>
      <w:lvlText w:val="%3"/>
      <w:lvlJc w:val="left"/>
      <w:pPr>
        <w:ind w:left="15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0F25D72">
      <w:start w:val="1"/>
      <w:numFmt w:val="decimal"/>
      <w:lvlText w:val="%4"/>
      <w:lvlJc w:val="left"/>
      <w:pPr>
        <w:ind w:left="22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B7C2DD8">
      <w:start w:val="1"/>
      <w:numFmt w:val="lowerLetter"/>
      <w:lvlText w:val="%5"/>
      <w:lvlJc w:val="left"/>
      <w:pPr>
        <w:ind w:left="29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6E48304">
      <w:start w:val="1"/>
      <w:numFmt w:val="lowerRoman"/>
      <w:lvlText w:val="%6"/>
      <w:lvlJc w:val="left"/>
      <w:pPr>
        <w:ind w:left="36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A86038C">
      <w:start w:val="1"/>
      <w:numFmt w:val="decimal"/>
      <w:lvlText w:val="%7"/>
      <w:lvlJc w:val="left"/>
      <w:pPr>
        <w:ind w:left="43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3FC5DE0">
      <w:start w:val="1"/>
      <w:numFmt w:val="lowerLetter"/>
      <w:lvlText w:val="%8"/>
      <w:lvlJc w:val="left"/>
      <w:pPr>
        <w:ind w:left="51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7B83850">
      <w:start w:val="1"/>
      <w:numFmt w:val="lowerRoman"/>
      <w:lvlText w:val="%9"/>
      <w:lvlJc w:val="left"/>
      <w:pPr>
        <w:ind w:left="58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B3"/>
    <w:rsid w:val="0037201C"/>
    <w:rsid w:val="007B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FE480-1CA0-4E4A-B75F-084760BF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6" w:line="259" w:lineRule="auto"/>
      <w:ind w:left="10" w:hanging="10"/>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ChengJie</dc:creator>
  <cp:keywords/>
  <cp:lastModifiedBy>USER</cp:lastModifiedBy>
  <cp:revision>2</cp:revision>
  <dcterms:created xsi:type="dcterms:W3CDTF">2019-04-12T09:33:00Z</dcterms:created>
  <dcterms:modified xsi:type="dcterms:W3CDTF">2019-04-12T09:33:00Z</dcterms:modified>
</cp:coreProperties>
</file>