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5D2" w:rsidP="63FBFDC2" w:rsidRDefault="00A475D2" w14:paraId="49F582A8" w14:textId="0DF08351">
      <w:pPr>
        <w:pStyle w:val="Heading2"/>
        <w:spacing w:before="0" w:beforeAutospacing="off" w:after="299" w:afterAutospacing="off"/>
      </w:pPr>
      <w:r w:rsidRPr="63FBFDC2" w:rsidR="3927370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The Upgrade Integrity Rubric</w:t>
      </w:r>
    </w:p>
    <w:p w:rsidR="00A475D2" w:rsidP="63FBFDC2" w:rsidRDefault="00A475D2" w14:paraId="58F5EAA5" w14:textId="323210A5">
      <w:pPr>
        <w:spacing w:before="0" w:beforeAutospacing="off" w:after="240" w:afterAutospacing="off"/>
      </w:pPr>
      <w:r w:rsidRPr="63FBFDC2" w:rsidR="39273706">
        <w:rPr>
          <w:rFonts w:ascii="Aptos" w:hAnsi="Aptos" w:eastAsia="Aptos" w:cs="Aptos"/>
          <w:noProof w:val="0"/>
          <w:sz w:val="24"/>
          <w:szCs w:val="24"/>
          <w:lang w:val="en-US"/>
        </w:rPr>
        <w:t>This rubric defines what constitutes a "High Quality" migration. An upgrade that fails these criteria results in "Zombie Code"—code that technically runs but is architecturally dead.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0"/>
        <w:gridCol w:w="3155"/>
        <w:gridCol w:w="4495"/>
      </w:tblGrid>
      <w:tr w:rsidR="63FBFDC2" w:rsidTr="63FBFDC2" w14:paraId="4E07F6D4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14897A4" w14:textId="3AA2D0EC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Criterion</w:t>
            </w:r>
          </w:p>
        </w:tc>
        <w:tc>
          <w:tcPr>
            <w:tcW w:w="3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306DDA0" w14:textId="6598C4D2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High Quality (Architectural Mastery)</w:t>
            </w:r>
          </w:p>
        </w:tc>
        <w:tc>
          <w:tcPr>
            <w:tcW w:w="4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9FCD4F4" w14:textId="2DC79422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Low Quality (Technical Debt)</w:t>
            </w:r>
          </w:p>
        </w:tc>
      </w:tr>
      <w:tr w:rsidR="63FBFDC2" w:rsidTr="63FBFDC2" w14:paraId="11365DAA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48EB2704" w14:textId="50A5A7FB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Reactivity</w:t>
            </w:r>
          </w:p>
        </w:tc>
        <w:tc>
          <w:tcPr>
            <w:tcW w:w="3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44B1C15" w14:textId="307208FE">
            <w:pPr>
              <w:spacing w:before="0" w:beforeAutospacing="off" w:after="0" w:afterAutospacing="off"/>
            </w:pPr>
            <w:r w:rsidR="63FBFDC2">
              <w:rPr/>
              <w:t xml:space="preserve">Transitions to </w:t>
            </w:r>
            <w:r w:rsidRPr="63FBFDC2" w:rsidR="63FBFDC2">
              <w:rPr>
                <w:b w:val="1"/>
                <w:bCs w:val="1"/>
              </w:rPr>
              <w:t>Signals</w:t>
            </w:r>
            <w:r w:rsidR="63FBFDC2">
              <w:rPr/>
              <w:t xml:space="preserve"> for state; logic is "Zoneless" ready.</w:t>
            </w:r>
          </w:p>
        </w:tc>
        <w:tc>
          <w:tcPr>
            <w:tcW w:w="4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2EE618E7" w14:textId="09FD5617">
            <w:pPr>
              <w:spacing w:before="0" w:beforeAutospacing="off" w:after="0" w:afterAutospacing="off"/>
            </w:pPr>
            <w:r w:rsidR="63FBFDC2">
              <w:rPr/>
              <w:t>Still relies on zone.js and manual ChangeDetectorRef.markForCheck().</w:t>
            </w:r>
          </w:p>
        </w:tc>
      </w:tr>
      <w:tr w:rsidR="63FBFDC2" w:rsidTr="63FBFDC2" w14:paraId="3D154A1B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243CF26C" w14:textId="0043EC6B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Dependency Injection</w:t>
            </w:r>
          </w:p>
        </w:tc>
        <w:tc>
          <w:tcPr>
            <w:tcW w:w="3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6561A37B" w14:textId="7A8869F9">
            <w:pPr>
              <w:spacing w:before="0" w:beforeAutospacing="off" w:after="0" w:afterAutospacing="off"/>
            </w:pPr>
            <w:r w:rsidR="63FBFDC2">
              <w:rPr/>
              <w:t>Extensive use of the inject() function; logic is functional.</w:t>
            </w:r>
          </w:p>
        </w:tc>
        <w:tc>
          <w:tcPr>
            <w:tcW w:w="4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11184FBF" w14:textId="1BA7653B">
            <w:pPr>
              <w:spacing w:before="0" w:beforeAutospacing="off" w:after="0" w:afterAutospacing="off"/>
            </w:pPr>
            <w:r w:rsidR="63FBFDC2">
              <w:rPr/>
              <w:t>Relying heavily on Constructor Injection (limits utility functions).</w:t>
            </w:r>
          </w:p>
        </w:tc>
      </w:tr>
      <w:tr w:rsidR="63FBFDC2" w:rsidTr="63FBFDC2" w14:paraId="613FE19A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5AF9E8B" w14:textId="7DE7C02C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Structural Integrity</w:t>
            </w:r>
          </w:p>
        </w:tc>
        <w:tc>
          <w:tcPr>
            <w:tcW w:w="3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72773825" w14:textId="465CAC6D">
            <w:pPr>
              <w:spacing w:before="0" w:beforeAutospacing="off" w:after="0" w:afterAutospacing="off"/>
            </w:pPr>
            <w:r w:rsidR="63FBFDC2">
              <w:rPr/>
              <w:t>Standalone-only; zero NgModules.</w:t>
            </w:r>
          </w:p>
        </w:tc>
        <w:tc>
          <w:tcPr>
            <w:tcW w:w="4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4E2A6305" w14:textId="4E14F96D">
            <w:pPr>
              <w:spacing w:before="0" w:beforeAutospacing="off" w:after="0" w:afterAutospacing="off"/>
            </w:pPr>
            <w:r w:rsidR="63FBFDC2">
              <w:rPr/>
              <w:t>Using "SCAMs" (Single Component Angular Modules) as a halfway house.</w:t>
            </w:r>
          </w:p>
        </w:tc>
      </w:tr>
      <w:tr w:rsidR="63FBFDC2" w:rsidTr="63FBFDC2" w14:paraId="66C1BC76">
        <w:trPr>
          <w:trHeight w:val="300"/>
        </w:trPr>
        <w:tc>
          <w:tcPr>
            <w:tcW w:w="17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440DE62" w14:textId="3B725889">
            <w:pPr>
              <w:spacing w:before="0" w:beforeAutospacing="off" w:after="0" w:afterAutospacing="off"/>
            </w:pPr>
            <w:r w:rsidRPr="63FBFDC2" w:rsidR="63FBFDC2">
              <w:rPr>
                <w:b w:val="1"/>
                <w:bCs w:val="1"/>
              </w:rPr>
              <w:t>Testability</w:t>
            </w:r>
          </w:p>
        </w:tc>
        <w:tc>
          <w:tcPr>
            <w:tcW w:w="3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7673D18F" w14:textId="3FC40256">
            <w:pPr>
              <w:spacing w:before="0" w:beforeAutospacing="off" w:after="0" w:afterAutospacing="off"/>
            </w:pPr>
            <w:r w:rsidR="63FBFDC2">
              <w:rPr/>
              <w:t xml:space="preserve">Native </w:t>
            </w:r>
            <w:r w:rsidRPr="63FBFDC2" w:rsidR="63FBFDC2">
              <w:rPr>
                <w:b w:val="1"/>
                <w:bCs w:val="1"/>
              </w:rPr>
              <w:t>Vitest</w:t>
            </w:r>
            <w:r w:rsidR="63FBFDC2">
              <w:rPr/>
              <w:t xml:space="preserve"> integration with ESM support.</w:t>
            </w:r>
          </w:p>
        </w:tc>
        <w:tc>
          <w:tcPr>
            <w:tcW w:w="4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3FBFDC2" w:rsidP="63FBFDC2" w:rsidRDefault="63FBFDC2" w14:paraId="3F5E19A7" w14:textId="35C8D720">
            <w:pPr>
              <w:spacing w:before="0" w:beforeAutospacing="off" w:after="0" w:afterAutospacing="off"/>
            </w:pPr>
            <w:r w:rsidR="63FBFDC2">
              <w:rPr/>
              <w:t>Legacy Karma/Jasmine setup or a custom, brittle Jest configuration.</w:t>
            </w:r>
          </w:p>
        </w:tc>
      </w:tr>
    </w:tbl>
    <w:p w:rsidR="00A475D2" w:rsidRDefault="00A475D2" w14:paraId="2C078E63" w14:textId="475E0472"/>
    <w:p w:rsidR="63FBFDC2" w:rsidRDefault="63FBFDC2" w14:paraId="1A9B28F7" w14:textId="5224F715"/>
    <w:p w:rsidR="1B119A56" w:rsidP="63FBFDC2" w:rsidRDefault="1B119A56" w14:paraId="7EBE4C5E" w14:textId="7457C9D9">
      <w:pPr>
        <w:pStyle w:val="Heading2"/>
        <w:spacing w:before="299" w:beforeAutospacing="off" w:after="299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The Version-by-Version Migration Checklist</w:t>
      </w:r>
    </w:p>
    <w:p w:rsidR="1B119A56" w:rsidP="63FBFDC2" w:rsidRDefault="1B119A56" w14:paraId="6D35C481" w14:textId="517DEB5A">
      <w:pPr>
        <w:pStyle w:val="Heading3"/>
        <w:spacing w:before="281" w:beforeAutospacing="off" w:after="281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1: The Standalone Pivot (v13 → v15)</w:t>
      </w:r>
    </w:p>
    <w:p w:rsidR="1B119A56" w:rsidP="63FBFDC2" w:rsidRDefault="1B119A56" w14:paraId="41203E97" w14:textId="0FE722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ng generate @angular/core:standalone.</w:t>
      </w:r>
    </w:p>
    <w:p w:rsidR="1B119A56" w:rsidP="63FBFDC2" w:rsidRDefault="1B119A56" w14:paraId="798B7F0E" w14:textId="336FD9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Pitfall - The "SharedModule" Trap: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just keep your SharedModule and make it standalone.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Mistake: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Assuming standalone just means adding standalone: true.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don't delete the actual NgModule files, you miss out on tree-shaking and create a "dependency soup" where every component still loads the world.</w:t>
      </w:r>
    </w:p>
    <w:p w:rsidR="1B119A56" w:rsidP="63FBFDC2" w:rsidRDefault="1B119A56" w14:paraId="6BA1110C" w14:textId="44086E1A">
      <w:pPr>
        <w:pStyle w:val="Heading3"/>
        <w:spacing w:before="281" w:beforeAutospacing="off" w:after="281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2: The Reactivity Pivot (v16 → v18)</w:t>
      </w:r>
    </w:p>
    <w:p w:rsidR="1B119A56" w:rsidP="63FBFDC2" w:rsidRDefault="1B119A56" w14:paraId="758B4AF1" w14:textId="4BAA85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 BehaviorSubject with signal(). Use @if and @for block syntax.</w:t>
      </w:r>
    </w:p>
    <w:p w:rsidR="1B119A56" w:rsidP="63FBFDC2" w:rsidRDefault="1B119A56" w14:paraId="5DDB42CA" w14:textId="5FAE69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Pitfall - Signal Wrapping: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wrap a FormGroup inside a Signal to make it "reactive."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Mistake: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 = signal(new FormGroup(...)).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doesn't actually make the form's internal values reactive; you're just putting a non-reactive object inside a reactive container. Use the v21 form() API instead.</w:t>
      </w:r>
    </w:p>
    <w:p w:rsidR="1B119A56" w:rsidP="63FBFDC2" w:rsidRDefault="1B119A56" w14:paraId="66B46423" w14:textId="7091BB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Adopt takeUntilDestroyed(). Stop managing manual destroy$ subjects.</w:t>
      </w:r>
    </w:p>
    <w:p w:rsidR="1B119A56" w:rsidP="63FBFDC2" w:rsidRDefault="1B119A56" w14:paraId="6279680D" w14:textId="5A6A5D19">
      <w:pPr>
        <w:pStyle w:val="Heading3"/>
        <w:spacing w:before="281" w:beforeAutospacing="off" w:after="281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3: The Infrastructure Pivot (v19 → v21)</w:t>
      </w:r>
    </w:p>
    <w:p w:rsidR="1B119A56" w:rsidP="63FBFDC2" w:rsidRDefault="1B119A56" w14:paraId="06D79173" w14:textId="68E88A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 provideZonelessChangeDetection().</w:t>
      </w:r>
    </w:p>
    <w:p w:rsidR="1B119A56" w:rsidP="63FBFDC2" w:rsidRDefault="1B119A56" w14:paraId="215D7768" w14:textId="459D10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Pitfall - The "Safe" Hybrid Mode: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Many teams keep zone.js "just in case."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Mistake: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Keeping zone.js while using Signals.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pay the 30KB bundle tax and the performance overhead of Zone's global monkey-patching, negating the primary benefit of the v21 engine.</w:t>
      </w:r>
    </w:p>
    <w:p w:rsidR="1B119A56" w:rsidP="63FBFDC2" w:rsidRDefault="1B119A56" w14:paraId="11A1729E" w14:textId="2E2E5D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Migrate from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Karma/Jasmine to Vitest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119A56" w:rsidP="63FBFDC2" w:rsidRDefault="1B119A56" w14:paraId="6CE37E5E" w14:textId="4DC4126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Warning: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previously migrated to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Jest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>, you are in a "Dead End." Angular 21's default and most optimized path is Vitest.</w:t>
      </w:r>
    </w:p>
    <w:p w:rsidR="63FBFDC2" w:rsidRDefault="63FBFDC2" w14:paraId="562A94CE" w14:textId="2FD51431"/>
    <w:p w:rsidR="1B119A56" w:rsidP="63FBFDC2" w:rsidRDefault="1B119A56" w14:paraId="2F69D805" w14:textId="0ADD0FF6">
      <w:pPr>
        <w:pStyle w:val="Heading2"/>
        <w:spacing w:before="299" w:beforeAutospacing="off" w:after="299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Critical "Dead Ends" to Avoid</w:t>
      </w:r>
    </w:p>
    <w:p w:rsidR="1B119A56" w:rsidP="63FBFDC2" w:rsidRDefault="1B119A56" w14:paraId="577C1BCE" w14:textId="2758C2BE">
      <w:pPr>
        <w:pStyle w:val="Heading3"/>
        <w:spacing w:before="281" w:beforeAutospacing="off" w:after="281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"Reactive Forms" Dead End</w:t>
      </w:r>
    </w:p>
    <w:p w:rsidR="1B119A56" w:rsidP="63FBFDC2" w:rsidRDefault="1B119A56" w14:paraId="6EBBB93B" w14:textId="29725CE9">
      <w:pPr>
        <w:spacing w:before="240" w:beforeAutospacing="off" w:after="240" w:afterAutospacing="off"/>
      </w:pP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>For 10 years, ReactiveFormsModule was the gold standard.</w:t>
      </w:r>
    </w:p>
    <w:p w:rsidR="1B119A56" w:rsidP="63FBFDC2" w:rsidRDefault="1B119A56" w14:paraId="16F134A9" w14:textId="358F5F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Mistake: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Spending significant effort in 2024/2025 strictly typing your FormGroup and FormControl definitions.</w:t>
      </w:r>
    </w:p>
    <w:p w:rsidR="1B119A56" w:rsidP="63FBFDC2" w:rsidRDefault="1B119A56" w14:paraId="6F62ACC8" w14:textId="7E8440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a Dead End: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Angular 21,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 Forms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(experimental but stable-tracked) are a complete departure. They use a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model-first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approach rather than a control-first approach.</w:t>
      </w:r>
    </w:p>
    <w:p w:rsidR="1B119A56" w:rsidP="63FBFDC2" w:rsidRDefault="1B119A56" w14:paraId="337E91D5" w14:textId="77C897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Better Way: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are on v13-v19, keep your forms simple. Don't build elaborate custom "Typed Form" wrappers. Wait to migrate directly to form(model) in v21.</w:t>
      </w:r>
    </w:p>
    <w:p w:rsidR="1B119A56" w:rsidP="63FBFDC2" w:rsidRDefault="1B119A56" w14:paraId="457CA0E6" w14:textId="5A3DB33D">
      <w:pPr>
        <w:pStyle w:val="Heading3"/>
        <w:spacing w:before="281" w:beforeAutospacing="off" w:after="281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"Karma-to-Jest" Detour</w:t>
      </w:r>
    </w:p>
    <w:p w:rsidR="1B119A56" w:rsidP="63FBFDC2" w:rsidRDefault="1B119A56" w14:paraId="0F921DF5" w14:textId="6A7083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Mistake: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Moving your test suite to Jest because Karma was deprecated in v15.</w:t>
      </w:r>
    </w:p>
    <w:p w:rsidR="1B119A56" w:rsidP="63FBFDC2" w:rsidRDefault="1B119A56" w14:paraId="4165ADC2" w14:textId="5FB1E1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it's a Dead End: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Jest struggles with Angular's move to native ESM (ES Modules).</w:t>
      </w:r>
    </w:p>
    <w:p w:rsidR="1B119A56" w:rsidP="63FBFDC2" w:rsidRDefault="1B119A56" w14:paraId="25B3ACB5" w14:textId="355E2B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Better Way: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 directly to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Vitest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>. It uses the same Vite-based engine as the Angular dev server, meaning your tests run in the exact same environment as your app.</w:t>
      </w:r>
    </w:p>
    <w:p w:rsidR="63FBFDC2" w:rsidRDefault="63FBFDC2" w14:paraId="7515C0ED" w14:textId="6DD11F5B"/>
    <w:p w:rsidR="1B119A56" w:rsidP="63FBFDC2" w:rsidRDefault="1B119A56" w14:paraId="263AA6FF" w14:textId="1E0950EE">
      <w:pPr>
        <w:pStyle w:val="Heading2"/>
        <w:spacing w:before="299" w:beforeAutospacing="off" w:after="299" w:afterAutospacing="off"/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Summary of Failures to Adopt</w:t>
      </w:r>
    </w:p>
    <w:p w:rsidR="1B119A56" w:rsidP="63FBFDC2" w:rsidRDefault="1B119A56" w14:paraId="1A84DDB0" w14:textId="69A46287">
      <w:pPr>
        <w:spacing w:before="240" w:beforeAutospacing="off" w:after="240" w:afterAutospacing="off"/>
      </w:pP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most dangerous mistake in a large Angular app is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"Legacy Sentimentality"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B119A56" w:rsidP="63FBFDC2" w:rsidRDefault="1B119A56" w14:paraId="1189890C" w14:textId="734DC1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Keeping NgModules: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"It still works, so why change it?" Result: Your app remains incompatible with modern tools like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AnalogJS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advanced </w:t>
      </w: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optimizations.</w:t>
      </w:r>
    </w:p>
    <w:p w:rsidR="1B119A56" w:rsidP="63FBFDC2" w:rsidRDefault="1B119A56" w14:paraId="1D0F35F7" w14:textId="37AA1D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Using *ngIf over @if: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directive is still supported." Result: You lose the performance benefits of the new control flow which is significantly faster and allows for better type inference.</w:t>
      </w:r>
    </w:p>
    <w:p w:rsidR="1B119A56" w:rsidP="63FBFDC2" w:rsidRDefault="1B119A56" w14:paraId="4072D20E" w14:textId="7F547B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FBFDC2" w:rsidR="1B119A5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Ignoring the inject() function:</w:t>
      </w:r>
      <w:r w:rsidRPr="63FBFDC2" w:rsidR="1B119A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Result: You cannot use "Functional Providers" or "Component Stores" effectively, as they rely on the injection context.</w:t>
      </w:r>
    </w:p>
    <w:p w:rsidR="63FBFDC2" w:rsidRDefault="63FBFDC2" w14:paraId="747ED16F" w14:textId="62729B85"/>
    <w:sectPr w:rsidR="00A475D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4850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988a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616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1b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b3f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a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71A317"/>
    <w:rsid w:val="00A475D2"/>
    <w:rsid w:val="00BB3E1F"/>
    <w:rsid w:val="08685DA8"/>
    <w:rsid w:val="16A9179B"/>
    <w:rsid w:val="1B119A56"/>
    <w:rsid w:val="39273706"/>
    <w:rsid w:val="5071A317"/>
    <w:rsid w:val="63FBF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A317"/>
  <w15:chartTrackingRefBased/>
  <w15:docId w15:val="{2048CAA0-9DD0-4C3C-914F-A609C2AC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FBFD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42f6fbb82a433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6df7e6-6751-4807-bdbe-32ad4cc545de}" enabled="1" method="Privileged" siteId="{a5ad4703-e954-4a1f-ab0b-d183997954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Keith Collins</dc:creator>
  <keywords/>
  <dc:description/>
  <lastModifiedBy>Keith Collins</lastModifiedBy>
  <revision>2</revision>
  <dcterms:created xsi:type="dcterms:W3CDTF">2025-12-26T16:28:00.0000000Z</dcterms:created>
  <dcterms:modified xsi:type="dcterms:W3CDTF">2025-12-26T16:31:20.1938082Z</dcterms:modified>
</coreProperties>
</file>