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3F87"/>
          <w:sz w:val="56"/>
        </w:rPr>
        <w:t>DMRC VENDOR REGISTRATION PORTAL</w:t>
      </w:r>
    </w:p>
    <w:p>
      <w:pPr>
        <w:jc w:val="center"/>
      </w:pPr>
      <w:r>
        <w:rPr>
          <w:rFonts w:ascii="Calibri" w:hAnsi="Calibri"/>
          <w:color w:val="0052B0"/>
          <w:sz w:val="40"/>
        </w:rPr>
        <w:t>Backend Master Anatomy</w:t>
      </w:r>
    </w:p>
    <w:p>
      <w:pPr>
        <w:jc w:val="center"/>
      </w:pPr>
      <w:r>
        <w:rPr>
          <w:color w:val="F5A623"/>
          <w:sz w:val="24"/>
        </w:rPr>
        <w:t>=======================================================</w:t>
      </w:r>
    </w:p>
    <w:p/>
    <w:tbl>
      <w:tblPr>
        <w:tblW w:type="auto" w:w="0"/>
        <w:jc w:val="center"/>
        <w:tblLook w:firstColumn="1" w:firstRow="1" w:lastColumn="0" w:lastRow="0" w:noHBand="0" w:noVBand="1" w:val="04A0"/>
      </w:tblPr>
      <w:tblGrid>
        <w:gridCol w:w="4680"/>
        <w:gridCol w:w="4680"/>
      </w:tblGrid>
      <w:tr>
        <w:tc>
          <w:tcPr>
            <w:tcW w:type="dxa" w:w="3600"/>
            <w:tcBorders>
              <w:top w:val="none" w:sz="0" w:space="0"/>
              <w:left w:val="none" w:sz="0" w:space="0"/>
              <w:bottom w:val="none" w:sz="0" w:space="0"/>
              <w:right w:val="none" w:sz="0" w:space="0"/>
            </w:tcBorders>
          </w:tcPr>
          <w:p>
            <w:pPr>
              <w:jc w:val="right"/>
            </w:pPr>
            <w:r>
              <w:rPr>
                <w:rFonts w:ascii="Calibri" w:hAnsi="Calibri"/>
                <w:b/>
                <w:color w:val="003F87"/>
                <w:sz w:val="22"/>
              </w:rPr>
              <w:t>Document Type</w:t>
            </w:r>
          </w:p>
        </w:tc>
        <w:tc>
          <w:tcPr>
            <w:tcW w:type="dxa" w:w="5760"/>
            <w:tcBorders>
              <w:top w:val="none" w:sz="0" w:space="0"/>
              <w:left w:val="none" w:sz="0" w:space="0"/>
              <w:bottom w:val="none" w:sz="0" w:space="0"/>
              <w:right w:val="none" w:sz="0" w:space="0"/>
            </w:tcBorders>
          </w:tcPr>
          <w:p>
            <w:r>
              <w:rPr>
                <w:rFonts w:ascii="Calibri" w:hAnsi="Calibri"/>
                <w:sz w:val="22"/>
              </w:rPr>
              <w:t>Backend Technical Anatomy Report</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2"/>
              </w:rPr>
              <w:t>Project</w:t>
            </w:r>
          </w:p>
        </w:tc>
        <w:tc>
          <w:tcPr>
            <w:tcW w:type="dxa" w:w="5760"/>
            <w:tcBorders>
              <w:top w:val="none" w:sz="0" w:space="0"/>
              <w:left w:val="none" w:sz="0" w:space="0"/>
              <w:bottom w:val="none" w:sz="0" w:space="0"/>
              <w:right w:val="none" w:sz="0" w:space="0"/>
            </w:tcBorders>
          </w:tcPr>
          <w:p>
            <w:r>
              <w:rPr>
                <w:rFonts w:ascii="Calibri" w:hAnsi="Calibri"/>
                <w:sz w:val="22"/>
              </w:rPr>
              <w:t>DMRC Vendor Registration Portal v0.1.0</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2"/>
              </w:rPr>
              <w:t>Repository</w:t>
            </w:r>
          </w:p>
        </w:tc>
        <w:tc>
          <w:tcPr>
            <w:tcW w:type="dxa" w:w="5760"/>
            <w:tcBorders>
              <w:top w:val="none" w:sz="0" w:space="0"/>
              <w:left w:val="none" w:sz="0" w:space="0"/>
              <w:bottom w:val="none" w:sz="0" w:space="0"/>
              <w:right w:val="none" w:sz="0" w:space="0"/>
            </w:tcBorders>
          </w:tcPr>
          <w:p>
            <w:r>
              <w:rPr>
                <w:rFonts w:ascii="Calibri" w:hAnsi="Calibri"/>
                <w:sz w:val="22"/>
              </w:rPr>
              <w:t>github.com/CompSomay1/Vendor_forms</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2"/>
              </w:rPr>
              <w:t>Backend Framework</w:t>
            </w:r>
          </w:p>
        </w:tc>
        <w:tc>
          <w:tcPr>
            <w:tcW w:type="dxa" w:w="5760"/>
            <w:tcBorders>
              <w:top w:val="none" w:sz="0" w:space="0"/>
              <w:left w:val="none" w:sz="0" w:space="0"/>
              <w:bottom w:val="none" w:sz="0" w:space="0"/>
              <w:right w:val="none" w:sz="0" w:space="0"/>
            </w:tcBorders>
          </w:tcPr>
          <w:p>
            <w:r>
              <w:rPr>
                <w:rFonts w:ascii="Calibri" w:hAnsi="Calibri"/>
                <w:sz w:val="22"/>
              </w:rPr>
              <w:t>Next.js 16.2.7 API Routes (TypeScript)</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2"/>
              </w:rPr>
              <w:t>Database</w:t>
            </w:r>
          </w:p>
        </w:tc>
        <w:tc>
          <w:tcPr>
            <w:tcW w:type="dxa" w:w="5760"/>
            <w:tcBorders>
              <w:top w:val="none" w:sz="0" w:space="0"/>
              <w:left w:val="none" w:sz="0" w:space="0"/>
              <w:bottom w:val="none" w:sz="0" w:space="0"/>
              <w:right w:val="none" w:sz="0" w:space="0"/>
            </w:tcBorders>
          </w:tcPr>
          <w:p>
            <w:r>
              <w:rPr>
                <w:rFonts w:ascii="Calibri" w:hAnsi="Calibri"/>
                <w:sz w:val="22"/>
              </w:rPr>
              <w:t>PostgreSQL 17 (Neon Serverless) via Prisma ORM 7.8</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2"/>
              </w:rPr>
              <w:t>Report Date</w:t>
            </w:r>
          </w:p>
        </w:tc>
        <w:tc>
          <w:tcPr>
            <w:tcW w:type="dxa" w:w="5760"/>
            <w:tcBorders>
              <w:top w:val="none" w:sz="0" w:space="0"/>
              <w:left w:val="none" w:sz="0" w:space="0"/>
              <w:bottom w:val="none" w:sz="0" w:space="0"/>
              <w:right w:val="none" w:sz="0" w:space="0"/>
            </w:tcBorders>
          </w:tcPr>
          <w:p>
            <w:r>
              <w:rPr>
                <w:rFonts w:ascii="Calibri" w:hAnsi="Calibri"/>
                <w:sz w:val="22"/>
              </w:rPr>
              <w:t>June 30, 2026</w:t>
            </w:r>
          </w:p>
        </w:tc>
      </w:tr>
    </w:tbl>
    <w:p/>
    <w:p>
      <w:pPr>
        <w:jc w:val="center"/>
      </w:pPr>
      <w:r>
        <w:rPr>
          <w:rFonts w:ascii="Calibri" w:hAnsi="Calibri"/>
          <w:i/>
          <w:color w:val="999999"/>
          <w:sz w:val="20"/>
        </w:rPr>
        <w:t>CONFIDENTIAL -- FOR INTERNAL REVIEW ONLY</w:t>
      </w:r>
    </w:p>
    <w:p>
      <w:r>
        <w:br w:type="page"/>
      </w:r>
    </w:p>
    <w:p>
      <w:pPr>
        <w:pStyle w:val="Heading1"/>
      </w:pPr>
      <w:r>
        <w:t>Table of Contents</w:t>
      </w:r>
    </w:p>
    <w:p>
      <w:pPr>
        <w:spacing w:after="40"/>
        <w:ind w:left="0"/>
      </w:pPr>
      <w:r>
        <w:rPr>
          <w:rFonts w:ascii="Calibri" w:hAnsi="Calibri"/>
          <w:b/>
          <w:color w:val="003F87"/>
          <w:sz w:val="24"/>
        </w:rPr>
        <w:t>1. Backend Stack &amp; Infrastructure</w:t>
      </w:r>
    </w:p>
    <w:p>
      <w:pPr>
        <w:spacing w:after="40"/>
        <w:ind w:left="576"/>
      </w:pPr>
      <w:r>
        <w:rPr>
          <w:rFonts w:ascii="Calibri" w:hAnsi="Calibri"/>
          <w:color w:val="333333"/>
          <w:sz w:val="22"/>
        </w:rPr>
        <w:t>1.1 Core Language &amp; Framework</w:t>
      </w:r>
    </w:p>
    <w:p>
      <w:pPr>
        <w:spacing w:after="40"/>
        <w:ind w:left="576"/>
      </w:pPr>
      <w:r>
        <w:rPr>
          <w:rFonts w:ascii="Calibri" w:hAnsi="Calibri"/>
          <w:color w:val="333333"/>
          <w:sz w:val="22"/>
        </w:rPr>
        <w:t>1.2 Cloud &amp; Infrastructure</w:t>
      </w:r>
    </w:p>
    <w:p>
      <w:pPr>
        <w:spacing w:after="40"/>
        <w:ind w:left="576"/>
      </w:pPr>
      <w:r>
        <w:rPr>
          <w:rFonts w:ascii="Calibri" w:hAnsi="Calibri"/>
          <w:color w:val="333333"/>
          <w:sz w:val="22"/>
        </w:rPr>
        <w:t>1.3 Environment Configuration</w:t>
      </w:r>
    </w:p>
    <w:p>
      <w:pPr>
        <w:spacing w:after="40"/>
        <w:ind w:left="0"/>
      </w:pPr>
      <w:r>
        <w:rPr>
          <w:rFonts w:ascii="Calibri" w:hAnsi="Calibri"/>
          <w:b/>
          <w:color w:val="003F87"/>
          <w:sz w:val="24"/>
        </w:rPr>
        <w:t>2. Database &amp; Data Engineering</w:t>
      </w:r>
    </w:p>
    <w:p>
      <w:pPr>
        <w:spacing w:after="40"/>
        <w:ind w:left="576"/>
      </w:pPr>
      <w:r>
        <w:rPr>
          <w:rFonts w:ascii="Calibri" w:hAnsi="Calibri"/>
          <w:color w:val="333333"/>
          <w:sz w:val="22"/>
        </w:rPr>
        <w:t>2.1 Database Choice &amp; Connection</w:t>
      </w:r>
    </w:p>
    <w:p>
      <w:pPr>
        <w:spacing w:after="40"/>
        <w:ind w:left="576"/>
      </w:pPr>
      <w:r>
        <w:rPr>
          <w:rFonts w:ascii="Calibri" w:hAnsi="Calibri"/>
          <w:color w:val="333333"/>
          <w:sz w:val="22"/>
        </w:rPr>
        <w:t>2.2 Schema Design (3 Tables, 3 Enums, 6 Indexes)</w:t>
      </w:r>
    </w:p>
    <w:p>
      <w:pPr>
        <w:spacing w:after="40"/>
        <w:ind w:left="576"/>
      </w:pPr>
      <w:r>
        <w:rPr>
          <w:rFonts w:ascii="Calibri" w:hAnsi="Calibri"/>
          <w:color w:val="333333"/>
          <w:sz w:val="22"/>
        </w:rPr>
        <w:t>2.3 Data Flow &amp; Pipelines</w:t>
      </w:r>
    </w:p>
    <w:p>
      <w:pPr>
        <w:spacing w:after="40"/>
        <w:ind w:left="576"/>
      </w:pPr>
      <w:r>
        <w:rPr>
          <w:rFonts w:ascii="Calibri" w:hAnsi="Calibri"/>
          <w:color w:val="333333"/>
          <w:sz w:val="22"/>
        </w:rPr>
        <w:t>2.4 JSONB Strategy for Category-Specific Data</w:t>
      </w:r>
    </w:p>
    <w:p>
      <w:pPr>
        <w:spacing w:after="40"/>
        <w:ind w:left="0"/>
      </w:pPr>
      <w:r>
        <w:rPr>
          <w:rFonts w:ascii="Calibri" w:hAnsi="Calibri"/>
          <w:b/>
          <w:color w:val="003F87"/>
          <w:sz w:val="24"/>
        </w:rPr>
        <w:t>3. Core Architecture &amp; API Design</w:t>
      </w:r>
    </w:p>
    <w:p>
      <w:pPr>
        <w:spacing w:after="40"/>
        <w:ind w:left="576"/>
      </w:pPr>
      <w:r>
        <w:rPr>
          <w:rFonts w:ascii="Calibri" w:hAnsi="Calibri"/>
          <w:color w:val="333333"/>
          <w:sz w:val="22"/>
        </w:rPr>
        <w:t>3.1 File-Based Routing Structure</w:t>
      </w:r>
    </w:p>
    <w:p>
      <w:pPr>
        <w:spacing w:after="40"/>
        <w:ind w:left="576"/>
      </w:pPr>
      <w:r>
        <w:rPr>
          <w:rFonts w:ascii="Calibri" w:hAnsi="Calibri"/>
          <w:color w:val="333333"/>
          <w:sz w:val="22"/>
        </w:rPr>
        <w:t>3.2 Endpoint Anatomy: POST /api/register</w:t>
      </w:r>
    </w:p>
    <w:p>
      <w:pPr>
        <w:spacing w:after="40"/>
        <w:ind w:left="576"/>
      </w:pPr>
      <w:r>
        <w:rPr>
          <w:rFonts w:ascii="Calibri" w:hAnsi="Calibri"/>
          <w:color w:val="333333"/>
          <w:sz w:val="22"/>
        </w:rPr>
        <w:t>3.3 Endpoint Anatomy: PUT /api/applications/[id]</w:t>
      </w:r>
    </w:p>
    <w:p>
      <w:pPr>
        <w:spacing w:after="40"/>
        <w:ind w:left="576"/>
      </w:pPr>
      <w:r>
        <w:rPr>
          <w:rFonts w:ascii="Calibri" w:hAnsi="Calibri"/>
          <w:color w:val="333333"/>
          <w:sz w:val="22"/>
        </w:rPr>
        <w:t>3.4 Endpoint Anatomy: POST /api/applications/[id]/documents</w:t>
      </w:r>
    </w:p>
    <w:p>
      <w:pPr>
        <w:spacing w:after="40"/>
        <w:ind w:left="576"/>
      </w:pPr>
      <w:r>
        <w:rPr>
          <w:rFonts w:ascii="Calibri" w:hAnsi="Calibri"/>
          <w:color w:val="333333"/>
          <w:sz w:val="22"/>
        </w:rPr>
        <w:t>3.5 Endpoint Anatomy: GET /api/applications</w:t>
      </w:r>
    </w:p>
    <w:p>
      <w:pPr>
        <w:spacing w:after="40"/>
        <w:ind w:left="576"/>
      </w:pPr>
      <w:r>
        <w:rPr>
          <w:rFonts w:ascii="Calibri" w:hAnsi="Calibri"/>
          <w:color w:val="333333"/>
          <w:sz w:val="22"/>
        </w:rPr>
        <w:t>3.6 Middleware Pipeline</w:t>
      </w:r>
    </w:p>
    <w:p>
      <w:pPr>
        <w:spacing w:after="40"/>
        <w:ind w:left="0"/>
      </w:pPr>
      <w:r>
        <w:rPr>
          <w:rFonts w:ascii="Calibri" w:hAnsi="Calibri"/>
          <w:b/>
          <w:color w:val="003F87"/>
          <w:sz w:val="24"/>
        </w:rPr>
        <w:t>4. Security, Auth &amp; Error Handling</w:t>
      </w:r>
    </w:p>
    <w:p>
      <w:pPr>
        <w:spacing w:after="40"/>
        <w:ind w:left="576"/>
      </w:pPr>
      <w:r>
        <w:rPr>
          <w:rFonts w:ascii="Calibri" w:hAnsi="Calibri"/>
          <w:color w:val="333333"/>
          <w:sz w:val="22"/>
        </w:rPr>
        <w:t>4.1 Authentication Architecture (NextAuth v5)</w:t>
      </w:r>
    </w:p>
    <w:p>
      <w:pPr>
        <w:spacing w:after="40"/>
        <w:ind w:left="576"/>
      </w:pPr>
      <w:r>
        <w:rPr>
          <w:rFonts w:ascii="Calibri" w:hAnsi="Calibri"/>
          <w:color w:val="333333"/>
          <w:sz w:val="22"/>
        </w:rPr>
        <w:t>4.2 JWT Token Lifecycle</w:t>
      </w:r>
    </w:p>
    <w:p>
      <w:pPr>
        <w:spacing w:after="40"/>
        <w:ind w:left="576"/>
      </w:pPr>
      <w:r>
        <w:rPr>
          <w:rFonts w:ascii="Calibri" w:hAnsi="Calibri"/>
          <w:color w:val="333333"/>
          <w:sz w:val="22"/>
        </w:rPr>
        <w:t>4.3 Input Validation (Zod Schema Engine)</w:t>
      </w:r>
    </w:p>
    <w:p>
      <w:pPr>
        <w:spacing w:after="40"/>
        <w:ind w:left="576"/>
      </w:pPr>
      <w:r>
        <w:rPr>
          <w:rFonts w:ascii="Calibri" w:hAnsi="Calibri"/>
          <w:color w:val="333333"/>
          <w:sz w:val="22"/>
        </w:rPr>
        <w:t>4.4 Rate Limiting Implementation</w:t>
      </w:r>
    </w:p>
    <w:p>
      <w:pPr>
        <w:spacing w:after="40"/>
        <w:ind w:left="576"/>
      </w:pPr>
      <w:r>
        <w:rPr>
          <w:rFonts w:ascii="Calibri" w:hAnsi="Calibri"/>
          <w:color w:val="333333"/>
          <w:sz w:val="22"/>
        </w:rPr>
        <w:t>4.5 Error Handling Strategy</w:t>
      </w:r>
    </w:p>
    <w:p>
      <w:pPr>
        <w:spacing w:after="40"/>
        <w:ind w:left="0"/>
      </w:pPr>
      <w:r>
        <w:rPr>
          <w:rFonts w:ascii="Calibri" w:hAnsi="Calibri"/>
          <w:b/>
          <w:color w:val="003F87"/>
          <w:sz w:val="24"/>
        </w:rPr>
        <w:t>5. Development Chronology: How We Built It</w:t>
      </w:r>
    </w:p>
    <w:p>
      <w:pPr>
        <w:spacing w:after="40"/>
        <w:ind w:left="576"/>
      </w:pPr>
      <w:r>
        <w:rPr>
          <w:rFonts w:ascii="Calibri" w:hAnsi="Calibri"/>
          <w:color w:val="333333"/>
          <w:sz w:val="22"/>
        </w:rPr>
        <w:t>5.1 Phase 1: Foundation (Jun 2-6)</w:t>
      </w:r>
    </w:p>
    <w:p>
      <w:pPr>
        <w:spacing w:after="40"/>
        <w:ind w:left="576"/>
      </w:pPr>
      <w:r>
        <w:rPr>
          <w:rFonts w:ascii="Calibri" w:hAnsi="Calibri"/>
          <w:color w:val="333333"/>
          <w:sz w:val="22"/>
        </w:rPr>
        <w:t>5.2 Phase 2: Data Models &amp; Migrations (Jun 6)</w:t>
      </w:r>
    </w:p>
    <w:p>
      <w:pPr>
        <w:spacing w:after="40"/>
        <w:ind w:left="576"/>
      </w:pPr>
      <w:r>
        <w:rPr>
          <w:rFonts w:ascii="Calibri" w:hAnsi="Calibri"/>
          <w:color w:val="333333"/>
          <w:sz w:val="22"/>
        </w:rPr>
        <w:t>5.3 Phase 3: Routing &amp; Controller Logic (Jun 8-12)</w:t>
      </w:r>
    </w:p>
    <w:p>
      <w:pPr>
        <w:spacing w:after="40"/>
        <w:ind w:left="576"/>
      </w:pPr>
      <w:r>
        <w:rPr>
          <w:rFonts w:ascii="Calibri" w:hAnsi="Calibri"/>
          <w:color w:val="333333"/>
          <w:sz w:val="22"/>
        </w:rPr>
        <w:t>5.4 Phase 4: Validation Engine &amp; Refinement (Jun 13-29)</w:t>
      </w:r>
    </w:p>
    <w:p>
      <w:pPr>
        <w:spacing w:after="40"/>
        <w:ind w:left="0"/>
      </w:pPr>
      <w:r>
        <w:rPr>
          <w:rFonts w:ascii="Calibri" w:hAnsi="Calibri"/>
          <w:b/>
          <w:color w:val="003F87"/>
          <w:sz w:val="24"/>
        </w:rPr>
        <w:t>6. Complex Engineering Feats</w:t>
      </w:r>
    </w:p>
    <w:p>
      <w:pPr>
        <w:spacing w:after="40"/>
        <w:ind w:left="576"/>
      </w:pPr>
      <w:r>
        <w:rPr>
          <w:rFonts w:ascii="Calibri" w:hAnsi="Calibri"/>
          <w:color w:val="333333"/>
          <w:sz w:val="22"/>
        </w:rPr>
        <w:t>6.1 The validateApplicationFormData() Dispatch Engine</w:t>
      </w:r>
    </w:p>
    <w:p>
      <w:pPr>
        <w:spacing w:after="40"/>
        <w:ind w:left="576"/>
      </w:pPr>
      <w:r>
        <w:rPr>
          <w:rFonts w:ascii="Calibri" w:hAnsi="Calibri"/>
          <w:color w:val="333333"/>
          <w:sz w:val="22"/>
        </w:rPr>
        <w:t>6.2 In-Memory Sliding Window Rate Limiter</w:t>
      </w:r>
    </w:p>
    <w:p>
      <w:r>
        <w:br w:type="page"/>
      </w:r>
    </w:p>
    <w:p>
      <w:pPr>
        <w:pStyle w:val="Heading1"/>
      </w:pPr>
      <w:r>
        <w:t>1. Backend Stack &amp; Infrastructure</w:t>
      </w:r>
    </w:p>
    <w:p>
      <w:pPr>
        <w:pStyle w:val="Heading2"/>
      </w:pPr>
      <w:r>
        <w:t>1.1 Core Language &amp; Framework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003F87" w:val="clear"/>
          </w:tcPr>
          <w:p>
            <w:pPr>
              <w:jc w:val="left"/>
            </w:pPr>
            <w:r>
              <w:rPr>
                <w:rFonts w:ascii="Calibri" w:hAnsi="Calibri"/>
                <w:b/>
                <w:color w:val="FFFFFF"/>
                <w:sz w:val="20"/>
              </w:rPr>
              <w:t>Component</w:t>
            </w:r>
          </w:p>
        </w:tc>
        <w:tc>
          <w:tcPr>
            <w:tcW w:type="dxa" w:w="2592"/>
            <w:shd w:fill="003F87" w:val="clear"/>
          </w:tcPr>
          <w:p>
            <w:pPr>
              <w:jc w:val="left"/>
            </w:pPr>
            <w:r>
              <w:rPr>
                <w:rFonts w:ascii="Calibri" w:hAnsi="Calibri"/>
                <w:b/>
                <w:color w:val="FFFFFF"/>
                <w:sz w:val="20"/>
              </w:rPr>
              <w:t>Technology</w:t>
            </w:r>
          </w:p>
        </w:tc>
        <w:tc>
          <w:tcPr>
            <w:tcW w:type="dxa" w:w="1296"/>
            <w:shd w:fill="003F87" w:val="clear"/>
          </w:tcPr>
          <w:p>
            <w:pPr>
              <w:jc w:val="left"/>
            </w:pPr>
            <w:r>
              <w:rPr>
                <w:rFonts w:ascii="Calibri" w:hAnsi="Calibri"/>
                <w:b/>
                <w:color w:val="FFFFFF"/>
                <w:sz w:val="20"/>
              </w:rPr>
              <w:t>Version</w:t>
            </w:r>
          </w:p>
        </w:tc>
        <w:tc>
          <w:tcPr>
            <w:tcW w:type="dxa" w:w="3312"/>
            <w:shd w:fill="003F87" w:val="clear"/>
          </w:tcPr>
          <w:p>
            <w:pPr>
              <w:jc w:val="left"/>
            </w:pPr>
            <w:r>
              <w:rPr>
                <w:rFonts w:ascii="Calibri" w:hAnsi="Calibri"/>
                <w:b/>
                <w:color w:val="FFFFFF"/>
                <w:sz w:val="20"/>
              </w:rPr>
              <w:t>File</w:t>
            </w:r>
          </w:p>
        </w:tc>
      </w:tr>
      <w:tr>
        <w:tc>
          <w:tcPr>
            <w:tcW w:type="dxa" w:w="2160"/>
          </w:tcPr>
          <w:p>
            <w:r>
              <w:rPr>
                <w:rFonts w:ascii="Calibri" w:hAnsi="Calibri"/>
                <w:color w:val="333333"/>
                <w:sz w:val="20"/>
              </w:rPr>
              <w:t>Language</w:t>
            </w:r>
          </w:p>
        </w:tc>
        <w:tc>
          <w:tcPr>
            <w:tcW w:type="dxa" w:w="2592"/>
          </w:tcPr>
          <w:p>
            <w:r>
              <w:rPr>
                <w:rFonts w:ascii="Calibri" w:hAnsi="Calibri"/>
                <w:color w:val="333333"/>
                <w:sz w:val="20"/>
              </w:rPr>
              <w:t>TypeScript</w:t>
            </w:r>
          </w:p>
        </w:tc>
        <w:tc>
          <w:tcPr>
            <w:tcW w:type="dxa" w:w="1296"/>
          </w:tcPr>
          <w:p>
            <w:r>
              <w:rPr>
                <w:rFonts w:ascii="Calibri" w:hAnsi="Calibri"/>
                <w:color w:val="333333"/>
                <w:sz w:val="20"/>
              </w:rPr>
              <w:t>5.x</w:t>
            </w:r>
          </w:p>
        </w:tc>
        <w:tc>
          <w:tcPr>
            <w:tcW w:type="dxa" w:w="3312"/>
          </w:tcPr>
          <w:p>
            <w:r>
              <w:rPr>
                <w:rFonts w:ascii="Calibri" w:hAnsi="Calibri"/>
                <w:color w:val="333333"/>
                <w:sz w:val="20"/>
              </w:rPr>
              <w:t>tsconfig.json</w:t>
            </w:r>
          </w:p>
        </w:tc>
      </w:tr>
      <w:tr>
        <w:tc>
          <w:tcPr>
            <w:tcW w:type="dxa" w:w="2160"/>
            <w:shd w:fill="F0F4FA" w:val="clear"/>
          </w:tcPr>
          <w:p>
            <w:r>
              <w:rPr>
                <w:rFonts w:ascii="Calibri" w:hAnsi="Calibri"/>
                <w:color w:val="333333"/>
                <w:sz w:val="20"/>
              </w:rPr>
              <w:t>Runtime</w:t>
            </w:r>
          </w:p>
        </w:tc>
        <w:tc>
          <w:tcPr>
            <w:tcW w:type="dxa" w:w="2592"/>
            <w:shd w:fill="F0F4FA" w:val="clear"/>
          </w:tcPr>
          <w:p>
            <w:r>
              <w:rPr>
                <w:rFonts w:ascii="Calibri" w:hAnsi="Calibri"/>
                <w:color w:val="333333"/>
                <w:sz w:val="20"/>
              </w:rPr>
              <w:t>Node.js</w:t>
            </w:r>
          </w:p>
        </w:tc>
        <w:tc>
          <w:tcPr>
            <w:tcW w:type="dxa" w:w="1296"/>
            <w:shd w:fill="F0F4FA" w:val="clear"/>
          </w:tcPr>
          <w:p>
            <w:r>
              <w:rPr>
                <w:rFonts w:ascii="Calibri" w:hAnsi="Calibri"/>
                <w:color w:val="333333"/>
                <w:sz w:val="20"/>
              </w:rPr>
              <w:t>18+</w:t>
            </w:r>
          </w:p>
        </w:tc>
        <w:tc>
          <w:tcPr>
            <w:tcW w:type="dxa" w:w="3312"/>
            <w:shd w:fill="F0F4FA" w:val="clear"/>
          </w:tcPr>
          <w:p>
            <w:r>
              <w:rPr>
                <w:rFonts w:ascii="Calibri" w:hAnsi="Calibri"/>
                <w:color w:val="333333"/>
                <w:sz w:val="20"/>
              </w:rPr>
              <w:t>system-level</w:t>
            </w:r>
          </w:p>
        </w:tc>
      </w:tr>
      <w:tr>
        <w:tc>
          <w:tcPr>
            <w:tcW w:type="dxa" w:w="2160"/>
          </w:tcPr>
          <w:p>
            <w:r>
              <w:rPr>
                <w:rFonts w:ascii="Calibri" w:hAnsi="Calibri"/>
                <w:color w:val="333333"/>
                <w:sz w:val="20"/>
              </w:rPr>
              <w:t>Framework</w:t>
            </w:r>
          </w:p>
        </w:tc>
        <w:tc>
          <w:tcPr>
            <w:tcW w:type="dxa" w:w="2592"/>
          </w:tcPr>
          <w:p>
            <w:r>
              <w:rPr>
                <w:rFonts w:ascii="Calibri" w:hAnsi="Calibri"/>
                <w:color w:val="333333"/>
                <w:sz w:val="20"/>
              </w:rPr>
              <w:t>Next.js (App Router)</w:t>
            </w:r>
          </w:p>
        </w:tc>
        <w:tc>
          <w:tcPr>
            <w:tcW w:type="dxa" w:w="1296"/>
          </w:tcPr>
          <w:p>
            <w:r>
              <w:rPr>
                <w:rFonts w:ascii="Calibri" w:hAnsi="Calibri"/>
                <w:color w:val="333333"/>
                <w:sz w:val="20"/>
              </w:rPr>
              <w:t>16.2.7</w:t>
            </w:r>
          </w:p>
        </w:tc>
        <w:tc>
          <w:tcPr>
            <w:tcW w:type="dxa" w:w="3312"/>
          </w:tcPr>
          <w:p>
            <w:r>
              <w:rPr>
                <w:rFonts w:ascii="Calibri" w:hAnsi="Calibri"/>
                <w:color w:val="333333"/>
                <w:sz w:val="20"/>
              </w:rPr>
              <w:t>next.config.ts</w:t>
            </w:r>
          </w:p>
        </w:tc>
      </w:tr>
      <w:tr>
        <w:tc>
          <w:tcPr>
            <w:tcW w:type="dxa" w:w="2160"/>
            <w:shd w:fill="F0F4FA" w:val="clear"/>
          </w:tcPr>
          <w:p>
            <w:r>
              <w:rPr>
                <w:rFonts w:ascii="Calibri" w:hAnsi="Calibri"/>
                <w:color w:val="333333"/>
                <w:sz w:val="20"/>
              </w:rPr>
              <w:t>Bundler</w:t>
            </w:r>
          </w:p>
        </w:tc>
        <w:tc>
          <w:tcPr>
            <w:tcW w:type="dxa" w:w="2592"/>
            <w:shd w:fill="F0F4FA" w:val="clear"/>
          </w:tcPr>
          <w:p>
            <w:r>
              <w:rPr>
                <w:rFonts w:ascii="Calibri" w:hAnsi="Calibri"/>
                <w:color w:val="333333"/>
                <w:sz w:val="20"/>
              </w:rPr>
              <w:t>Webpack (via Next.js)</w:t>
            </w:r>
          </w:p>
        </w:tc>
        <w:tc>
          <w:tcPr>
            <w:tcW w:type="dxa" w:w="1296"/>
            <w:shd w:fill="F0F4FA" w:val="clear"/>
          </w:tcPr>
          <w:p>
            <w:r>
              <w:rPr>
                <w:rFonts w:ascii="Calibri" w:hAnsi="Calibri"/>
                <w:color w:val="333333"/>
                <w:sz w:val="20"/>
              </w:rPr>
              <w:t>5.x</w:t>
            </w:r>
          </w:p>
        </w:tc>
        <w:tc>
          <w:tcPr>
            <w:tcW w:type="dxa" w:w="3312"/>
            <w:shd w:fill="F0F4FA" w:val="clear"/>
          </w:tcPr>
          <w:p>
            <w:r>
              <w:rPr>
                <w:rFonts w:ascii="Calibri" w:hAnsi="Calibri"/>
                <w:color w:val="333333"/>
                <w:sz w:val="20"/>
              </w:rPr>
              <w:t>package.json --webpack flag</w:t>
            </w:r>
          </w:p>
        </w:tc>
      </w:tr>
      <w:tr>
        <w:tc>
          <w:tcPr>
            <w:tcW w:type="dxa" w:w="2160"/>
          </w:tcPr>
          <w:p>
            <w:r>
              <w:rPr>
                <w:rFonts w:ascii="Calibri" w:hAnsi="Calibri"/>
                <w:color w:val="333333"/>
                <w:sz w:val="20"/>
              </w:rPr>
              <w:t>ORM</w:t>
            </w:r>
          </w:p>
        </w:tc>
        <w:tc>
          <w:tcPr>
            <w:tcW w:type="dxa" w:w="2592"/>
          </w:tcPr>
          <w:p>
            <w:r>
              <w:rPr>
                <w:rFonts w:ascii="Calibri" w:hAnsi="Calibri"/>
                <w:color w:val="333333"/>
                <w:sz w:val="20"/>
              </w:rPr>
              <w:t>Prisma Client</w:t>
            </w:r>
          </w:p>
        </w:tc>
        <w:tc>
          <w:tcPr>
            <w:tcW w:type="dxa" w:w="1296"/>
          </w:tcPr>
          <w:p>
            <w:r>
              <w:rPr>
                <w:rFonts w:ascii="Calibri" w:hAnsi="Calibri"/>
                <w:color w:val="333333"/>
                <w:sz w:val="20"/>
              </w:rPr>
              <w:t>7.8.0</w:t>
            </w:r>
          </w:p>
        </w:tc>
        <w:tc>
          <w:tcPr>
            <w:tcW w:type="dxa" w:w="3312"/>
          </w:tcPr>
          <w:p>
            <w:r>
              <w:rPr>
                <w:rFonts w:ascii="Calibri" w:hAnsi="Calibri"/>
                <w:color w:val="333333"/>
                <w:sz w:val="20"/>
              </w:rPr>
              <w:t>lib/db.ts</w:t>
            </w:r>
          </w:p>
        </w:tc>
      </w:tr>
      <w:tr>
        <w:tc>
          <w:tcPr>
            <w:tcW w:type="dxa" w:w="2160"/>
            <w:shd w:fill="F0F4FA" w:val="clear"/>
          </w:tcPr>
          <w:p>
            <w:r>
              <w:rPr>
                <w:rFonts w:ascii="Calibri" w:hAnsi="Calibri"/>
                <w:color w:val="333333"/>
                <w:sz w:val="20"/>
              </w:rPr>
              <w:t>DB Adapter</w:t>
            </w:r>
          </w:p>
        </w:tc>
        <w:tc>
          <w:tcPr>
            <w:tcW w:type="dxa" w:w="2592"/>
            <w:shd w:fill="F0F4FA" w:val="clear"/>
          </w:tcPr>
          <w:p>
            <w:r>
              <w:rPr>
                <w:rFonts w:ascii="Calibri" w:hAnsi="Calibri"/>
                <w:color w:val="333333"/>
                <w:sz w:val="20"/>
              </w:rPr>
              <w:t>@prisma/adapter-pg</w:t>
            </w:r>
          </w:p>
        </w:tc>
        <w:tc>
          <w:tcPr>
            <w:tcW w:type="dxa" w:w="1296"/>
            <w:shd w:fill="F0F4FA" w:val="clear"/>
          </w:tcPr>
          <w:p>
            <w:r>
              <w:rPr>
                <w:rFonts w:ascii="Calibri" w:hAnsi="Calibri"/>
                <w:color w:val="333333"/>
                <w:sz w:val="20"/>
              </w:rPr>
              <w:t>7.8.0</w:t>
            </w:r>
          </w:p>
        </w:tc>
        <w:tc>
          <w:tcPr>
            <w:tcW w:type="dxa" w:w="3312"/>
            <w:shd w:fill="F0F4FA" w:val="clear"/>
          </w:tcPr>
          <w:p>
            <w:r>
              <w:rPr>
                <w:rFonts w:ascii="Calibri" w:hAnsi="Calibri"/>
                <w:color w:val="333333"/>
                <w:sz w:val="20"/>
              </w:rPr>
              <w:t>lib/db.ts</w:t>
            </w:r>
          </w:p>
        </w:tc>
      </w:tr>
      <w:tr>
        <w:tc>
          <w:tcPr>
            <w:tcW w:type="dxa" w:w="2160"/>
          </w:tcPr>
          <w:p>
            <w:r>
              <w:rPr>
                <w:rFonts w:ascii="Calibri" w:hAnsi="Calibri"/>
                <w:color w:val="333333"/>
                <w:sz w:val="20"/>
              </w:rPr>
              <w:t>Auth</w:t>
            </w:r>
          </w:p>
        </w:tc>
        <w:tc>
          <w:tcPr>
            <w:tcW w:type="dxa" w:w="2592"/>
          </w:tcPr>
          <w:p>
            <w:r>
              <w:rPr>
                <w:rFonts w:ascii="Calibri" w:hAnsi="Calibri"/>
                <w:color w:val="333333"/>
                <w:sz w:val="20"/>
              </w:rPr>
              <w:t>NextAuth.js (Auth.js)</w:t>
            </w:r>
          </w:p>
        </w:tc>
        <w:tc>
          <w:tcPr>
            <w:tcW w:type="dxa" w:w="1296"/>
          </w:tcPr>
          <w:p>
            <w:r>
              <w:rPr>
                <w:rFonts w:ascii="Calibri" w:hAnsi="Calibri"/>
                <w:color w:val="333333"/>
                <w:sz w:val="20"/>
              </w:rPr>
              <w:t>5.0.0-beta.31</w:t>
            </w:r>
          </w:p>
        </w:tc>
        <w:tc>
          <w:tcPr>
            <w:tcW w:type="dxa" w:w="3312"/>
          </w:tcPr>
          <w:p>
            <w:r>
              <w:rPr>
                <w:rFonts w:ascii="Calibri" w:hAnsi="Calibri"/>
                <w:color w:val="333333"/>
                <w:sz w:val="20"/>
              </w:rPr>
              <w:t>auth.ts</w:t>
            </w:r>
          </w:p>
        </w:tc>
      </w:tr>
      <w:tr>
        <w:tc>
          <w:tcPr>
            <w:tcW w:type="dxa" w:w="2160"/>
            <w:shd w:fill="F0F4FA" w:val="clear"/>
          </w:tcPr>
          <w:p>
            <w:r>
              <w:rPr>
                <w:rFonts w:ascii="Calibri" w:hAnsi="Calibri"/>
                <w:color w:val="333333"/>
                <w:sz w:val="20"/>
              </w:rPr>
              <w:t>Validation</w:t>
            </w:r>
          </w:p>
        </w:tc>
        <w:tc>
          <w:tcPr>
            <w:tcW w:type="dxa" w:w="2592"/>
            <w:shd w:fill="F0F4FA" w:val="clear"/>
          </w:tcPr>
          <w:p>
            <w:r>
              <w:rPr>
                <w:rFonts w:ascii="Calibri" w:hAnsi="Calibri"/>
                <w:color w:val="333333"/>
                <w:sz w:val="20"/>
              </w:rPr>
              <w:t>Zod</w:t>
            </w:r>
          </w:p>
        </w:tc>
        <w:tc>
          <w:tcPr>
            <w:tcW w:type="dxa" w:w="1296"/>
            <w:shd w:fill="F0F4FA" w:val="clear"/>
          </w:tcPr>
          <w:p>
            <w:r>
              <w:rPr>
                <w:rFonts w:ascii="Calibri" w:hAnsi="Calibri"/>
                <w:color w:val="333333"/>
                <w:sz w:val="20"/>
              </w:rPr>
              <w:t>4.4.3</w:t>
            </w:r>
          </w:p>
        </w:tc>
        <w:tc>
          <w:tcPr>
            <w:tcW w:type="dxa" w:w="3312"/>
            <w:shd w:fill="F0F4FA" w:val="clear"/>
          </w:tcPr>
          <w:p>
            <w:r>
              <w:rPr>
                <w:rFonts w:ascii="Calibri" w:hAnsi="Calibri"/>
                <w:color w:val="333333"/>
                <w:sz w:val="20"/>
              </w:rPr>
              <w:t>lib/validations/*.ts</w:t>
            </w:r>
          </w:p>
        </w:tc>
      </w:tr>
      <w:tr>
        <w:tc>
          <w:tcPr>
            <w:tcW w:type="dxa" w:w="2160"/>
          </w:tcPr>
          <w:p>
            <w:r>
              <w:rPr>
                <w:rFonts w:ascii="Calibri" w:hAnsi="Calibri"/>
                <w:color w:val="333333"/>
                <w:sz w:val="20"/>
              </w:rPr>
              <w:t>Password Hashing</w:t>
            </w:r>
          </w:p>
        </w:tc>
        <w:tc>
          <w:tcPr>
            <w:tcW w:type="dxa" w:w="2592"/>
          </w:tcPr>
          <w:p>
            <w:r>
              <w:rPr>
                <w:rFonts w:ascii="Calibri" w:hAnsi="Calibri"/>
                <w:color w:val="333333"/>
                <w:sz w:val="20"/>
              </w:rPr>
              <w:t>bcryptjs</w:t>
            </w:r>
          </w:p>
        </w:tc>
        <w:tc>
          <w:tcPr>
            <w:tcW w:type="dxa" w:w="1296"/>
          </w:tcPr>
          <w:p>
            <w:r>
              <w:rPr>
                <w:rFonts w:ascii="Calibri" w:hAnsi="Calibri"/>
                <w:color w:val="333333"/>
                <w:sz w:val="20"/>
              </w:rPr>
              <w:t>3.0.3</w:t>
            </w:r>
          </w:p>
        </w:tc>
        <w:tc>
          <w:tcPr>
            <w:tcW w:type="dxa" w:w="3312"/>
          </w:tcPr>
          <w:p>
            <w:r>
              <w:rPr>
                <w:rFonts w:ascii="Calibri" w:hAnsi="Calibri"/>
                <w:color w:val="333333"/>
                <w:sz w:val="20"/>
              </w:rPr>
              <w:t>auth.ts, api/register/route.ts</w:t>
            </w:r>
          </w:p>
        </w:tc>
      </w:tr>
      <w:tr>
        <w:tc>
          <w:tcPr>
            <w:tcW w:type="dxa" w:w="2160"/>
            <w:shd w:fill="F0F4FA" w:val="clear"/>
          </w:tcPr>
          <w:p>
            <w:r>
              <w:rPr>
                <w:rFonts w:ascii="Calibri" w:hAnsi="Calibri"/>
                <w:color w:val="333333"/>
                <w:sz w:val="20"/>
              </w:rPr>
              <w:t>HTTP Driver</w:t>
            </w:r>
          </w:p>
        </w:tc>
        <w:tc>
          <w:tcPr>
            <w:tcW w:type="dxa" w:w="2592"/>
            <w:shd w:fill="F0F4FA" w:val="clear"/>
          </w:tcPr>
          <w:p>
            <w:r>
              <w:rPr>
                <w:rFonts w:ascii="Calibri" w:hAnsi="Calibri"/>
                <w:color w:val="333333"/>
                <w:sz w:val="20"/>
              </w:rPr>
              <w:t>pg (node-postgres)</w:t>
            </w:r>
          </w:p>
        </w:tc>
        <w:tc>
          <w:tcPr>
            <w:tcW w:type="dxa" w:w="1296"/>
            <w:shd w:fill="F0F4FA" w:val="clear"/>
          </w:tcPr>
          <w:p>
            <w:r>
              <w:rPr>
                <w:rFonts w:ascii="Calibri" w:hAnsi="Calibri"/>
                <w:color w:val="333333"/>
                <w:sz w:val="20"/>
              </w:rPr>
              <w:t>8.21.0</w:t>
            </w:r>
          </w:p>
        </w:tc>
        <w:tc>
          <w:tcPr>
            <w:tcW w:type="dxa" w:w="3312"/>
            <w:shd w:fill="F0F4FA" w:val="clear"/>
          </w:tcPr>
          <w:p>
            <w:r>
              <w:rPr>
                <w:rFonts w:ascii="Calibri" w:hAnsi="Calibri"/>
                <w:color w:val="333333"/>
                <w:sz w:val="20"/>
              </w:rPr>
              <w:t>implicit via Prisma adapter</w:t>
            </w:r>
          </w:p>
        </w:tc>
      </w:tr>
    </w:tbl>
    <w:p/>
    <w:p>
      <w:pPr>
        <w:spacing w:after="160"/>
      </w:pPr>
      <w:r>
        <w:rPr>
          <w:rFonts w:ascii="Calibri" w:hAnsi="Calibri"/>
          <w:sz w:val="22"/>
        </w:rPr>
        <w:t>The backend is powered entirely by Next.js 16.2.7's App Router API Routes -- there is no separate Express, Fastify, or standalone server. Every file named route.ts inside the app/api/ directory automatically becomes an HTTP endpoint. This co-location strategy means the backend shares TypeScript types, Zod schemas, and utility functions directly with the frontend without any code duplication or cross-project imports.</w:t>
      </w:r>
    </w:p>
    <w:p>
      <w:pPr>
        <w:spacing w:after="160"/>
      </w:pPr>
      <w:r>
        <w:rPr>
          <w:rFonts w:ascii="Calibri" w:hAnsi="Calibri"/>
          <w:sz w:val="22"/>
        </w:rPr>
        <w:t>Why TypeScript over plain JavaScript? With 794 lines of Zod validation schemas defining 200+ fields per category, TypeScript's static type system is essential. It catches invalid schema references, missing properties, and type mismatches at compile time -- before any code reaches production. The z.infer&lt;typeof schema&gt; pattern generates TypeScript types directly from Zod schemas, ensuring zero drift between validation rules and type definitions.</w:t>
      </w:r>
    </w:p>
    <w:p>
      <w:pPr>
        <w:pStyle w:val="Heading2"/>
      </w:pPr>
      <w:r>
        <w:t>1.2 Cloud &amp; Infrastructure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003F87" w:val="clear"/>
          </w:tcPr>
          <w:p>
            <w:pPr>
              <w:jc w:val="left"/>
            </w:pPr>
            <w:r>
              <w:rPr>
                <w:rFonts w:ascii="Calibri" w:hAnsi="Calibri"/>
                <w:b/>
                <w:color w:val="FFFFFF"/>
                <w:sz w:val="20"/>
              </w:rPr>
              <w:t>Service</w:t>
            </w:r>
          </w:p>
        </w:tc>
        <w:tc>
          <w:tcPr>
            <w:tcW w:type="dxa" w:w="2880"/>
            <w:shd w:fill="003F87" w:val="clear"/>
          </w:tcPr>
          <w:p>
            <w:pPr>
              <w:jc w:val="left"/>
            </w:pPr>
            <w:r>
              <w:rPr>
                <w:rFonts w:ascii="Calibri" w:hAnsi="Calibri"/>
                <w:b/>
                <w:color w:val="FFFFFF"/>
                <w:sz w:val="20"/>
              </w:rPr>
              <w:t>Provider</w:t>
            </w:r>
          </w:p>
        </w:tc>
        <w:tc>
          <w:tcPr>
            <w:tcW w:type="dxa" w:w="2592"/>
            <w:shd w:fill="003F87" w:val="clear"/>
          </w:tcPr>
          <w:p>
            <w:pPr>
              <w:jc w:val="left"/>
            </w:pPr>
            <w:r>
              <w:rPr>
                <w:rFonts w:ascii="Calibri" w:hAnsi="Calibri"/>
                <w:b/>
                <w:color w:val="FFFFFF"/>
                <w:sz w:val="20"/>
              </w:rPr>
              <w:t>Purpose</w:t>
            </w:r>
          </w:p>
        </w:tc>
        <w:tc>
          <w:tcPr>
            <w:tcW w:type="dxa" w:w="3168"/>
            <w:shd w:fill="003F87" w:val="clear"/>
          </w:tcPr>
          <w:p>
            <w:pPr>
              <w:jc w:val="left"/>
            </w:pPr>
            <w:r>
              <w:rPr>
                <w:rFonts w:ascii="Calibri" w:hAnsi="Calibri"/>
                <w:b/>
                <w:color w:val="FFFFFF"/>
                <w:sz w:val="20"/>
              </w:rPr>
              <w:t>Connection</w:t>
            </w:r>
          </w:p>
        </w:tc>
      </w:tr>
      <w:tr>
        <w:tc>
          <w:tcPr>
            <w:tcW w:type="dxa" w:w="2160"/>
          </w:tcPr>
          <w:p>
            <w:r>
              <w:rPr>
                <w:rFonts w:ascii="Calibri" w:hAnsi="Calibri"/>
                <w:color w:val="333333"/>
                <w:sz w:val="20"/>
              </w:rPr>
              <w:t>Database</w:t>
            </w:r>
          </w:p>
        </w:tc>
        <w:tc>
          <w:tcPr>
            <w:tcW w:type="dxa" w:w="2880"/>
          </w:tcPr>
          <w:p>
            <w:r>
              <w:rPr>
                <w:rFonts w:ascii="Calibri" w:hAnsi="Calibri"/>
                <w:color w:val="333333"/>
                <w:sz w:val="20"/>
              </w:rPr>
              <w:t>Neon (PostgreSQL 17)</w:t>
            </w:r>
          </w:p>
        </w:tc>
        <w:tc>
          <w:tcPr>
            <w:tcW w:type="dxa" w:w="2592"/>
          </w:tcPr>
          <w:p>
            <w:r>
              <w:rPr>
                <w:rFonts w:ascii="Calibri" w:hAnsi="Calibri"/>
                <w:color w:val="333333"/>
                <w:sz w:val="20"/>
              </w:rPr>
              <w:t>Primary data store</w:t>
            </w:r>
          </w:p>
        </w:tc>
        <w:tc>
          <w:tcPr>
            <w:tcW w:type="dxa" w:w="3168"/>
          </w:tcPr>
          <w:p>
            <w:r>
              <w:rPr>
                <w:rFonts w:ascii="Calibri" w:hAnsi="Calibri"/>
                <w:color w:val="333333"/>
                <w:sz w:val="20"/>
              </w:rPr>
              <w:t>SSL via DATABASE_URL env var</w:t>
            </w:r>
          </w:p>
        </w:tc>
      </w:tr>
      <w:tr>
        <w:tc>
          <w:tcPr>
            <w:tcW w:type="dxa" w:w="2160"/>
            <w:shd w:fill="F0F4FA" w:val="clear"/>
          </w:tcPr>
          <w:p>
            <w:r>
              <w:rPr>
                <w:rFonts w:ascii="Calibri" w:hAnsi="Calibri"/>
                <w:color w:val="333333"/>
                <w:sz w:val="20"/>
              </w:rPr>
              <w:t>Hosting (Dev)</w:t>
            </w:r>
          </w:p>
        </w:tc>
        <w:tc>
          <w:tcPr>
            <w:tcW w:type="dxa" w:w="2880"/>
            <w:shd w:fill="F0F4FA" w:val="clear"/>
          </w:tcPr>
          <w:p>
            <w:r>
              <w:rPr>
                <w:rFonts w:ascii="Calibri" w:hAnsi="Calibri"/>
                <w:color w:val="333333"/>
                <w:sz w:val="20"/>
              </w:rPr>
              <w:t>localhost:3000</w:t>
            </w:r>
          </w:p>
        </w:tc>
        <w:tc>
          <w:tcPr>
            <w:tcW w:type="dxa" w:w="2592"/>
            <w:shd w:fill="F0F4FA" w:val="clear"/>
          </w:tcPr>
          <w:p>
            <w:r>
              <w:rPr>
                <w:rFonts w:ascii="Calibri" w:hAnsi="Calibri"/>
                <w:color w:val="333333"/>
                <w:sz w:val="20"/>
              </w:rPr>
              <w:t>Development server</w:t>
            </w:r>
          </w:p>
        </w:tc>
        <w:tc>
          <w:tcPr>
            <w:tcW w:type="dxa" w:w="3168"/>
            <w:shd w:fill="F0F4FA" w:val="clear"/>
          </w:tcPr>
          <w:p>
            <w:r>
              <w:rPr>
                <w:rFonts w:ascii="Calibri" w:hAnsi="Calibri"/>
                <w:color w:val="333333"/>
                <w:sz w:val="20"/>
              </w:rPr>
              <w:t>npm run dev</w:t>
            </w:r>
          </w:p>
        </w:tc>
      </w:tr>
      <w:tr>
        <w:tc>
          <w:tcPr>
            <w:tcW w:type="dxa" w:w="2160"/>
          </w:tcPr>
          <w:p>
            <w:r>
              <w:rPr>
                <w:rFonts w:ascii="Calibri" w:hAnsi="Calibri"/>
                <w:color w:val="333333"/>
                <w:sz w:val="20"/>
              </w:rPr>
              <w:t>File Storage</w:t>
            </w:r>
          </w:p>
        </w:tc>
        <w:tc>
          <w:tcPr>
            <w:tcW w:type="dxa" w:w="2880"/>
          </w:tcPr>
          <w:p>
            <w:r>
              <w:rPr>
                <w:rFonts w:ascii="Calibri" w:hAnsi="Calibri"/>
                <w:color w:val="333333"/>
                <w:sz w:val="20"/>
              </w:rPr>
              <w:t>Local filesystem</w:t>
            </w:r>
          </w:p>
        </w:tc>
        <w:tc>
          <w:tcPr>
            <w:tcW w:type="dxa" w:w="2592"/>
          </w:tcPr>
          <w:p>
            <w:r>
              <w:rPr>
                <w:rFonts w:ascii="Calibri" w:hAnsi="Calibri"/>
                <w:color w:val="333333"/>
                <w:sz w:val="20"/>
              </w:rPr>
              <w:t>Document uploads</w:t>
            </w:r>
          </w:p>
        </w:tc>
        <w:tc>
          <w:tcPr>
            <w:tcW w:type="dxa" w:w="3168"/>
          </w:tcPr>
          <w:p>
            <w:r>
              <w:rPr>
                <w:rFonts w:ascii="Calibri" w:hAnsi="Calibri"/>
                <w:color w:val="333333"/>
                <w:sz w:val="20"/>
              </w:rPr>
              <w:t>public/uploads/ directory</w:t>
            </w:r>
          </w:p>
        </w:tc>
      </w:tr>
      <w:tr>
        <w:tc>
          <w:tcPr>
            <w:tcW w:type="dxa" w:w="2160"/>
            <w:shd w:fill="F0F4FA" w:val="clear"/>
          </w:tcPr>
          <w:p>
            <w:r>
              <w:rPr>
                <w:rFonts w:ascii="Calibri" w:hAnsi="Calibri"/>
                <w:color w:val="333333"/>
                <w:sz w:val="20"/>
              </w:rPr>
              <w:t>Source Control</w:t>
            </w:r>
          </w:p>
        </w:tc>
        <w:tc>
          <w:tcPr>
            <w:tcW w:type="dxa" w:w="2880"/>
            <w:shd w:fill="F0F4FA" w:val="clear"/>
          </w:tcPr>
          <w:p>
            <w:r>
              <w:rPr>
                <w:rFonts w:ascii="Calibri" w:hAnsi="Calibri"/>
                <w:color w:val="333333"/>
                <w:sz w:val="20"/>
              </w:rPr>
              <w:t>GitHub</w:t>
            </w:r>
          </w:p>
        </w:tc>
        <w:tc>
          <w:tcPr>
            <w:tcW w:type="dxa" w:w="2592"/>
            <w:shd w:fill="F0F4FA" w:val="clear"/>
          </w:tcPr>
          <w:p>
            <w:r>
              <w:rPr>
                <w:rFonts w:ascii="Calibri" w:hAnsi="Calibri"/>
                <w:color w:val="333333"/>
                <w:sz w:val="20"/>
              </w:rPr>
              <w:t>Version control</w:t>
            </w:r>
          </w:p>
        </w:tc>
        <w:tc>
          <w:tcPr>
            <w:tcW w:type="dxa" w:w="3168"/>
            <w:shd w:fill="F0F4FA" w:val="clear"/>
          </w:tcPr>
          <w:p>
            <w:r>
              <w:rPr>
                <w:rFonts w:ascii="Calibri" w:hAnsi="Calibri"/>
                <w:color w:val="333333"/>
                <w:sz w:val="20"/>
              </w:rPr>
              <w:t>github.com/CompSomay1/Vendor_forms</w:t>
            </w:r>
          </w:p>
        </w:tc>
      </w:tr>
    </w:tbl>
    <w:p/>
    <w:p>
      <w:pPr>
        <w:spacing w:after="160"/>
      </w:pPr>
      <w:r>
        <w:rPr>
          <w:rFonts w:ascii="Calibri" w:hAnsi="Calibri"/>
          <w:sz w:val="22"/>
        </w:rPr>
        <w:t>Neon provides a serverless PostgreSQL instance in the US East (us-east-1) AWS region. The connection uses the PostgreSQL wire protocol over SSL/TLS (enforced by ?sslmode=require in the connection string). Neon's serverless architecture means the database auto-scales compute on demand -- there is no fixed server running 24/7.</w:t>
      </w:r>
    </w:p>
    <w:p>
      <w:pPr>
        <w:pStyle w:val="Heading2"/>
      </w:pPr>
      <w:r>
        <w:t>1.3 Environment Configuration</w:t>
      </w:r>
    </w:p>
    <w:p>
      <w:r>
        <w:rPr>
          <w:rFonts w:ascii="Calibri" w:hAnsi="Calibri"/>
          <w:b/>
          <w:color w:val="333333"/>
          <w:sz w:val="22"/>
        </w:rPr>
        <w:t>File: .env.local (gitignored, never committed)</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03F87" w:val="clear"/>
          </w:tcPr>
          <w:p>
            <w:pPr>
              <w:jc w:val="left"/>
            </w:pPr>
            <w:r>
              <w:rPr>
                <w:rFonts w:ascii="Calibri" w:hAnsi="Calibri"/>
                <w:b/>
                <w:color w:val="FFFFFF"/>
                <w:sz w:val="20"/>
              </w:rPr>
              <w:t>Variable</w:t>
            </w:r>
          </w:p>
        </w:tc>
        <w:tc>
          <w:tcPr>
            <w:tcW w:type="dxa" w:w="2880"/>
            <w:shd w:fill="003F87" w:val="clear"/>
          </w:tcPr>
          <w:p>
            <w:pPr>
              <w:jc w:val="left"/>
            </w:pPr>
            <w:r>
              <w:rPr>
                <w:rFonts w:ascii="Calibri" w:hAnsi="Calibri"/>
                <w:b/>
                <w:color w:val="FFFFFF"/>
                <w:sz w:val="20"/>
              </w:rPr>
              <w:t>Purpose</w:t>
            </w:r>
          </w:p>
        </w:tc>
        <w:tc>
          <w:tcPr>
            <w:tcW w:type="dxa" w:w="3888"/>
            <w:shd w:fill="003F87" w:val="clear"/>
          </w:tcPr>
          <w:p>
            <w:pPr>
              <w:jc w:val="left"/>
            </w:pPr>
            <w:r>
              <w:rPr>
                <w:rFonts w:ascii="Calibri" w:hAnsi="Calibri"/>
                <w:b/>
                <w:color w:val="FFFFFF"/>
                <w:sz w:val="20"/>
              </w:rPr>
              <w:t>Example Value</w:t>
            </w:r>
          </w:p>
        </w:tc>
      </w:tr>
      <w:tr>
        <w:tc>
          <w:tcPr>
            <w:tcW w:type="dxa" w:w="2592"/>
          </w:tcPr>
          <w:p>
            <w:r>
              <w:rPr>
                <w:rFonts w:ascii="Calibri" w:hAnsi="Calibri"/>
                <w:color w:val="333333"/>
                <w:sz w:val="20"/>
              </w:rPr>
              <w:t>DATABASE_URL</w:t>
            </w:r>
          </w:p>
        </w:tc>
        <w:tc>
          <w:tcPr>
            <w:tcW w:type="dxa" w:w="2880"/>
          </w:tcPr>
          <w:p>
            <w:r>
              <w:rPr>
                <w:rFonts w:ascii="Calibri" w:hAnsi="Calibri"/>
                <w:color w:val="333333"/>
                <w:sz w:val="20"/>
              </w:rPr>
              <w:t>PostgreSQL connection string (Neon)</w:t>
            </w:r>
          </w:p>
        </w:tc>
        <w:tc>
          <w:tcPr>
            <w:tcW w:type="dxa" w:w="3888"/>
          </w:tcPr>
          <w:p>
            <w:r>
              <w:rPr>
                <w:rFonts w:ascii="Calibri" w:hAnsi="Calibri"/>
                <w:color w:val="333333"/>
                <w:sz w:val="20"/>
              </w:rPr>
              <w:t>postgresql://neondb_owner:***@ep-royal-flower-***.neon.tech/neondb?sslmode=require</w:t>
            </w:r>
          </w:p>
        </w:tc>
      </w:tr>
      <w:tr>
        <w:tc>
          <w:tcPr>
            <w:tcW w:type="dxa" w:w="2592"/>
            <w:shd w:fill="F0F4FA" w:val="clear"/>
          </w:tcPr>
          <w:p>
            <w:r>
              <w:rPr>
                <w:rFonts w:ascii="Calibri" w:hAnsi="Calibri"/>
                <w:color w:val="333333"/>
                <w:sz w:val="20"/>
              </w:rPr>
              <w:t>NEXTAUTH_SECRET</w:t>
            </w:r>
          </w:p>
        </w:tc>
        <w:tc>
          <w:tcPr>
            <w:tcW w:type="dxa" w:w="2880"/>
            <w:shd w:fill="F0F4FA" w:val="clear"/>
          </w:tcPr>
          <w:p>
            <w:r>
              <w:rPr>
                <w:rFonts w:ascii="Calibri" w:hAnsi="Calibri"/>
                <w:color w:val="333333"/>
                <w:sz w:val="20"/>
              </w:rPr>
              <w:t>Signs JWT tokens (256-bit hex)</w:t>
            </w:r>
          </w:p>
        </w:tc>
        <w:tc>
          <w:tcPr>
            <w:tcW w:type="dxa" w:w="3888"/>
            <w:shd w:fill="F0F4FA" w:val="clear"/>
          </w:tcPr>
          <w:p>
            <w:r>
              <w:rPr>
                <w:rFonts w:ascii="Calibri" w:hAnsi="Calibri"/>
                <w:color w:val="333333"/>
                <w:sz w:val="20"/>
              </w:rPr>
              <w:t>cf6c6f60be24c4424cd9a4b8bfd32cb5...</w:t>
            </w:r>
          </w:p>
        </w:tc>
      </w:tr>
      <w:tr>
        <w:tc>
          <w:tcPr>
            <w:tcW w:type="dxa" w:w="2592"/>
          </w:tcPr>
          <w:p>
            <w:r>
              <w:rPr>
                <w:rFonts w:ascii="Calibri" w:hAnsi="Calibri"/>
                <w:color w:val="333333"/>
                <w:sz w:val="20"/>
              </w:rPr>
              <w:t>NEXTAUTH_URL</w:t>
            </w:r>
          </w:p>
        </w:tc>
        <w:tc>
          <w:tcPr>
            <w:tcW w:type="dxa" w:w="2880"/>
          </w:tcPr>
          <w:p>
            <w:r>
              <w:rPr>
                <w:rFonts w:ascii="Calibri" w:hAnsi="Calibri"/>
                <w:color w:val="333333"/>
                <w:sz w:val="20"/>
              </w:rPr>
              <w:t>Base URL for auth callbacks</w:t>
            </w:r>
          </w:p>
        </w:tc>
        <w:tc>
          <w:tcPr>
            <w:tcW w:type="dxa" w:w="3888"/>
          </w:tcPr>
          <w:p>
            <w:r>
              <w:rPr>
                <w:rFonts w:ascii="Calibri" w:hAnsi="Calibri"/>
                <w:color w:val="333333"/>
                <w:sz w:val="20"/>
              </w:rPr>
              <w:t>http://localhost:3000</w:t>
            </w:r>
          </w:p>
        </w:tc>
      </w:tr>
    </w:tbl>
    <w:p/>
    <w:p>
      <w:pPr>
        <w:spacing w:after="160"/>
      </w:pPr>
      <w:r>
        <w:rPr>
          <w:rFonts w:ascii="Calibri" w:hAnsi="Calibri"/>
          <w:sz w:val="22"/>
        </w:rPr>
        <w:t>Secrets are loaded via Next.js's built-in .env.local support -- no dotenv.config() call is needed. The .gitignore pattern .env* ensures all environment files are excluded from version control. The DATABASE_URL is consumed by Prisma's PrismaPg adapter constructor at runtime.</w:t>
      </w:r>
    </w:p>
    <w:p>
      <w:r>
        <w:br w:type="page"/>
      </w:r>
    </w:p>
    <w:p>
      <w:pPr>
        <w:pStyle w:val="Heading1"/>
      </w:pPr>
      <w:r>
        <w:t>2. Database &amp; Data Engineering</w:t>
      </w:r>
    </w:p>
    <w:p>
      <w:pPr>
        <w:pStyle w:val="Heading2"/>
      </w:pPr>
      <w:r>
        <w:t>2.1 Database Choice &amp; Connection</w:t>
      </w:r>
    </w:p>
    <w:p>
      <w:r>
        <w:rPr>
          <w:rFonts w:ascii="Calibri" w:hAnsi="Calibri"/>
          <w:b/>
          <w:color w:val="333333"/>
          <w:sz w:val="22"/>
        </w:rPr>
        <w:t>Connection Establishment (lib/db.ts -- 22 lines)</w:t>
      </w:r>
    </w:p>
    <w:p>
      <w:pPr>
        <w:spacing w:after="160"/>
      </w:pPr>
      <w:r>
        <w:rPr>
          <w:rFonts w:ascii="Calibri" w:hAnsi="Calibri"/>
          <w:sz w:val="22"/>
        </w:rPr>
        <w:t>The database connection follows a singleton pattern designed for Next.js's hot-reload behavior in development. Here is the exact implementation:</w:t>
      </w:r>
    </w:p>
    <w:p>
      <w:pPr>
        <w:spacing w:after="0" w:before="0" w:line="240" w:lineRule="auto"/>
      </w:pPr>
      <w:r>
        <w:rPr>
          <w:rFonts w:ascii="Consolas" w:hAnsi="Consolas"/>
          <w:color w:val="2D2D2D"/>
          <w:sz w:val="18"/>
        </w:rPr>
        <w:t>import { PrismaClient } from '@/generated/prisma/client';</w:t>
      </w:r>
    </w:p>
    <w:p>
      <w:pPr>
        <w:spacing w:after="0" w:before="0" w:line="240" w:lineRule="auto"/>
      </w:pPr>
      <w:r>
        <w:rPr>
          <w:rFonts w:ascii="Consolas" w:hAnsi="Consolas"/>
          <w:color w:val="2D2D2D"/>
          <w:sz w:val="18"/>
        </w:rPr>
        <w:t>import { PrismaPg } from '@prisma/adapter-pg';</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const globalForPrisma = globalThis as unknown as {</w:t>
      </w:r>
    </w:p>
    <w:p>
      <w:pPr>
        <w:spacing w:after="0" w:before="0" w:line="240" w:lineRule="auto"/>
      </w:pPr>
      <w:r>
        <w:rPr>
          <w:rFonts w:ascii="Consolas" w:hAnsi="Consolas"/>
          <w:color w:val="2D2D2D"/>
          <w:sz w:val="18"/>
        </w:rPr>
        <w:t xml:space="preserve">  prisma: PrismaClient | undefined;</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function createPrismaClient(): PrismaClient {</w:t>
      </w:r>
    </w:p>
    <w:p>
      <w:pPr>
        <w:spacing w:after="0" w:before="0" w:line="240" w:lineRule="auto"/>
      </w:pPr>
      <w:r>
        <w:rPr>
          <w:rFonts w:ascii="Consolas" w:hAnsi="Consolas"/>
          <w:color w:val="2D2D2D"/>
          <w:sz w:val="18"/>
        </w:rPr>
        <w:t xml:space="preserve">  const adapter = new PrismaPg({</w:t>
      </w:r>
    </w:p>
    <w:p>
      <w:pPr>
        <w:spacing w:after="0" w:before="0" w:line="240" w:lineRule="auto"/>
      </w:pPr>
      <w:r>
        <w:rPr>
          <w:rFonts w:ascii="Consolas" w:hAnsi="Consolas"/>
          <w:color w:val="2D2D2D"/>
          <w:sz w:val="18"/>
        </w:rPr>
        <w:t xml:space="preserve">    connectionString: process.env.DATABASE_URL!,</w:t>
      </w:r>
    </w:p>
    <w:p>
      <w:pPr>
        <w:spacing w:after="0" w:before="0" w:line="240" w:lineRule="auto"/>
      </w:pPr>
      <w:r>
        <w:rPr>
          <w:rFonts w:ascii="Consolas" w:hAnsi="Consolas"/>
          <w:color w:val="2D2D2D"/>
          <w:sz w:val="18"/>
        </w:rPr>
        <w:t xml:space="preserve">  });</w:t>
      </w:r>
    </w:p>
    <w:p>
      <w:pPr>
        <w:spacing w:after="0" w:before="0" w:line="240" w:lineRule="auto"/>
      </w:pPr>
      <w:r>
        <w:rPr>
          <w:rFonts w:ascii="Consolas" w:hAnsi="Consolas"/>
          <w:color w:val="2D2D2D"/>
          <w:sz w:val="18"/>
        </w:rPr>
        <w:t xml:space="preserve">  return new PrismaClient({ adapter });</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export const db =</w:t>
      </w:r>
    </w:p>
    <w:p>
      <w:pPr>
        <w:spacing w:after="0" w:before="0" w:line="240" w:lineRule="auto"/>
      </w:pPr>
      <w:r>
        <w:rPr>
          <w:rFonts w:ascii="Consolas" w:hAnsi="Consolas"/>
          <w:color w:val="2D2D2D"/>
          <w:sz w:val="18"/>
        </w:rPr>
        <w:t xml:space="preserve">  globalForPrisma.prisma ?? createPrismaClient();</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if (process.env.NODE_ENV !== 'production') {</w:t>
      </w:r>
    </w:p>
    <w:p>
      <w:pPr>
        <w:spacing w:after="0" w:before="0" w:line="240" w:lineRule="auto"/>
      </w:pPr>
      <w:r>
        <w:rPr>
          <w:rFonts w:ascii="Consolas" w:hAnsi="Consolas"/>
          <w:color w:val="2D2D2D"/>
          <w:sz w:val="18"/>
        </w:rPr>
        <w:t xml:space="preserve">  globalForPrisma.prisma = db;</w:t>
      </w:r>
    </w:p>
    <w:p>
      <w:pPr>
        <w:spacing w:after="0" w:before="0" w:line="240" w:lineRule="auto"/>
      </w:pPr>
      <w:r>
        <w:rPr>
          <w:rFonts w:ascii="Consolas" w:hAnsi="Consolas"/>
          <w:color w:val="2D2D2D"/>
          <w:sz w:val="18"/>
        </w:rPr>
        <w:t>}</w:t>
      </w:r>
    </w:p>
    <w:p/>
    <w:p>
      <w:pPr>
        <w:spacing w:after="160"/>
      </w:pPr>
      <w:r>
        <w:rPr>
          <w:rFonts w:ascii="Calibri" w:hAnsi="Calibri"/>
          <w:sz w:val="22"/>
        </w:rPr>
        <w:t>The globalForPrisma singleton ensures that during development, when Next.js hot-reloads modules, we reuse the existing PrismaClient instance rather than creating a new PostgreSQL connection on every file change. In production (NODE_ENV === 'production'), a fresh client is created once per server lifecycle. The PrismaPg adapter bridges Prisma's query engine to Neon's PostgreSQL using the node-postgres (pg) driver.</w:t>
      </w:r>
    </w:p>
    <w:p>
      <w:pPr>
        <w:pStyle w:val="Heading2"/>
      </w:pPr>
      <w:r>
        <w:t>2.2 Schema Design</w:t>
      </w:r>
    </w:p>
    <w:p>
      <w:r>
        <w:rPr>
          <w:rFonts w:ascii="Calibri" w:hAnsi="Calibri"/>
          <w:b/>
          <w:color w:val="333333"/>
          <w:sz w:val="22"/>
        </w:rPr>
        <w:t>File: prisma/schema.prisma (77 lines)</w:t>
      </w:r>
    </w:p>
    <w:p>
      <w:pPr>
        <w:spacing w:after="160"/>
      </w:pPr>
      <w:r>
        <w:rPr>
          <w:rFonts w:ascii="Calibri" w:hAnsi="Calibri"/>
          <w:sz w:val="22"/>
        </w:rPr>
        <w:t>The schema defines 3 PostgreSQL enums, 3 tables, and 6 performance indexes.</w:t>
      </w:r>
    </w:p>
    <w:p/>
    <w:p>
      <w:r>
        <w:rPr>
          <w:rFonts w:ascii="Calibri" w:hAnsi="Calibri"/>
          <w:b/>
          <w:color w:val="333333"/>
          <w:sz w:val="22"/>
        </w:rPr>
        <w:t>Enum Definitions: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3F87" w:val="clear"/>
          </w:tcPr>
          <w:p>
            <w:pPr>
              <w:jc w:val="left"/>
            </w:pPr>
            <w:r>
              <w:rPr>
                <w:rFonts w:ascii="Calibri" w:hAnsi="Calibri"/>
                <w:b/>
                <w:color w:val="FFFFFF"/>
                <w:sz w:val="20"/>
              </w:rPr>
              <w:t>Enum</w:t>
            </w:r>
          </w:p>
        </w:tc>
        <w:tc>
          <w:tcPr>
            <w:tcW w:type="dxa" w:w="4320"/>
            <w:shd w:fill="003F87" w:val="clear"/>
          </w:tcPr>
          <w:p>
            <w:pPr>
              <w:jc w:val="left"/>
            </w:pPr>
            <w:r>
              <w:rPr>
                <w:rFonts w:ascii="Calibri" w:hAnsi="Calibri"/>
                <w:b/>
                <w:color w:val="FFFFFF"/>
                <w:sz w:val="20"/>
              </w:rPr>
              <w:t>Values</w:t>
            </w:r>
          </w:p>
        </w:tc>
        <w:tc>
          <w:tcPr>
            <w:tcW w:type="dxa" w:w="2880"/>
            <w:shd w:fill="003F87" w:val="clear"/>
          </w:tcPr>
          <w:p>
            <w:pPr>
              <w:jc w:val="left"/>
            </w:pPr>
            <w:r>
              <w:rPr>
                <w:rFonts w:ascii="Calibri" w:hAnsi="Calibri"/>
                <w:b/>
                <w:color w:val="FFFFFF"/>
                <w:sz w:val="20"/>
              </w:rPr>
              <w:t>Purpose</w:t>
            </w:r>
          </w:p>
        </w:tc>
      </w:tr>
      <w:tr>
        <w:tc>
          <w:tcPr>
            <w:tcW w:type="dxa" w:w="2160"/>
          </w:tcPr>
          <w:p>
            <w:r>
              <w:rPr>
                <w:rFonts w:ascii="Calibri" w:hAnsi="Calibri"/>
                <w:color w:val="333333"/>
                <w:sz w:val="20"/>
              </w:rPr>
              <w:t>UserRole</w:t>
            </w:r>
          </w:p>
        </w:tc>
        <w:tc>
          <w:tcPr>
            <w:tcW w:type="dxa" w:w="4320"/>
          </w:tcPr>
          <w:p>
            <w:r>
              <w:rPr>
                <w:rFonts w:ascii="Calibri" w:hAnsi="Calibri"/>
                <w:color w:val="333333"/>
                <w:sz w:val="20"/>
              </w:rPr>
              <w:t>VENDOR, ADMIN</w:t>
            </w:r>
          </w:p>
        </w:tc>
        <w:tc>
          <w:tcPr>
            <w:tcW w:type="dxa" w:w="2880"/>
          </w:tcPr>
          <w:p>
            <w:r>
              <w:rPr>
                <w:rFonts w:ascii="Calibri" w:hAnsi="Calibri"/>
                <w:color w:val="333333"/>
                <w:sz w:val="20"/>
              </w:rPr>
              <w:t>Role-based access control (expandable)</w:t>
            </w:r>
          </w:p>
        </w:tc>
      </w:tr>
      <w:tr>
        <w:tc>
          <w:tcPr>
            <w:tcW w:type="dxa" w:w="2160"/>
            <w:shd w:fill="F0F4FA" w:val="clear"/>
          </w:tcPr>
          <w:p>
            <w:r>
              <w:rPr>
                <w:rFonts w:ascii="Calibri" w:hAnsi="Calibri"/>
                <w:color w:val="333333"/>
                <w:sz w:val="20"/>
              </w:rPr>
              <w:t>VendorCategory</w:t>
            </w:r>
          </w:p>
        </w:tc>
        <w:tc>
          <w:tcPr>
            <w:tcW w:type="dxa" w:w="4320"/>
            <w:shd w:fill="F0F4FA" w:val="clear"/>
          </w:tcPr>
          <w:p>
            <w:r>
              <w:rPr>
                <w:rFonts w:ascii="Calibri" w:hAnsi="Calibri"/>
                <w:color w:val="333333"/>
                <w:sz w:val="20"/>
              </w:rPr>
              <w:t>CIVIL, ELECTRICAL, ARCHITECTURE</w:t>
            </w:r>
          </w:p>
        </w:tc>
        <w:tc>
          <w:tcPr>
            <w:tcW w:type="dxa" w:w="2880"/>
            <w:shd w:fill="F0F4FA" w:val="clear"/>
          </w:tcPr>
          <w:p>
            <w:r>
              <w:rPr>
                <w:rFonts w:ascii="Calibri" w:hAnsi="Calibri"/>
                <w:color w:val="333333"/>
                <w:sz w:val="20"/>
              </w:rPr>
              <w:t>Application category classification</w:t>
            </w:r>
          </w:p>
        </w:tc>
      </w:tr>
      <w:tr>
        <w:tc>
          <w:tcPr>
            <w:tcW w:type="dxa" w:w="2160"/>
          </w:tcPr>
          <w:p>
            <w:r>
              <w:rPr>
                <w:rFonts w:ascii="Calibri" w:hAnsi="Calibri"/>
                <w:color w:val="333333"/>
                <w:sz w:val="20"/>
              </w:rPr>
              <w:t>ApplicationStatus</w:t>
            </w:r>
          </w:p>
        </w:tc>
        <w:tc>
          <w:tcPr>
            <w:tcW w:type="dxa" w:w="4320"/>
          </w:tcPr>
          <w:p>
            <w:r>
              <w:rPr>
                <w:rFonts w:ascii="Calibri" w:hAnsi="Calibri"/>
                <w:color w:val="333333"/>
                <w:sz w:val="20"/>
              </w:rPr>
              <w:t>DRAFT, SUBMITTED, UNDER_REVIEW, APPROVED, REJECTED</w:t>
            </w:r>
          </w:p>
        </w:tc>
        <w:tc>
          <w:tcPr>
            <w:tcW w:type="dxa" w:w="2880"/>
          </w:tcPr>
          <w:p>
            <w:r>
              <w:rPr>
                <w:rFonts w:ascii="Calibri" w:hAnsi="Calibri"/>
                <w:color w:val="333333"/>
                <w:sz w:val="20"/>
              </w:rPr>
              <w:t>Application lifecycle state machine</w:t>
            </w:r>
          </w:p>
        </w:tc>
      </w:tr>
    </w:tbl>
    <w:p/>
    <w:p>
      <w:r>
        <w:rPr>
          <w:rFonts w:ascii="Calibri" w:hAnsi="Calibri"/>
          <w:b/>
          <w:color w:val="333333"/>
          <w:sz w:val="22"/>
        </w:rPr>
        <w:t>Table 1: User (Vendor Accounts)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003F87" w:val="clear"/>
          </w:tcPr>
          <w:p>
            <w:pPr>
              <w:jc w:val="left"/>
            </w:pPr>
            <w:r>
              <w:rPr>
                <w:rFonts w:ascii="Calibri" w:hAnsi="Calibri"/>
                <w:b/>
                <w:color w:val="FFFFFF"/>
                <w:sz w:val="20"/>
              </w:rPr>
              <w:t>Column</w:t>
            </w:r>
          </w:p>
        </w:tc>
        <w:tc>
          <w:tcPr>
            <w:tcW w:type="dxa" w:w="1728"/>
            <w:shd w:fill="003F87" w:val="clear"/>
          </w:tcPr>
          <w:p>
            <w:pPr>
              <w:jc w:val="left"/>
            </w:pPr>
            <w:r>
              <w:rPr>
                <w:rFonts w:ascii="Calibri" w:hAnsi="Calibri"/>
                <w:b/>
                <w:color w:val="FFFFFF"/>
                <w:sz w:val="20"/>
              </w:rPr>
              <w:t>Type</w:t>
            </w:r>
          </w:p>
        </w:tc>
        <w:tc>
          <w:tcPr>
            <w:tcW w:type="dxa" w:w="2880"/>
            <w:shd w:fill="003F87" w:val="clear"/>
          </w:tcPr>
          <w:p>
            <w:pPr>
              <w:jc w:val="left"/>
            </w:pPr>
            <w:r>
              <w:rPr>
                <w:rFonts w:ascii="Calibri" w:hAnsi="Calibri"/>
                <w:b/>
                <w:color w:val="FFFFFF"/>
                <w:sz w:val="20"/>
              </w:rPr>
              <w:t>Constraints</w:t>
            </w:r>
          </w:p>
        </w:tc>
        <w:tc>
          <w:tcPr>
            <w:tcW w:type="dxa" w:w="3024"/>
            <w:shd w:fill="003F87" w:val="clear"/>
          </w:tcPr>
          <w:p>
            <w:pPr>
              <w:jc w:val="left"/>
            </w:pPr>
            <w:r>
              <w:rPr>
                <w:rFonts w:ascii="Calibri" w:hAnsi="Calibri"/>
                <w:b/>
                <w:color w:val="FFFFFF"/>
                <w:sz w:val="20"/>
              </w:rPr>
              <w:t>Purpose</w:t>
            </w:r>
          </w:p>
        </w:tc>
      </w:tr>
      <w:tr>
        <w:tc>
          <w:tcPr>
            <w:tcW w:type="dxa" w:w="1728"/>
          </w:tcPr>
          <w:p>
            <w:r>
              <w:rPr>
                <w:rFonts w:ascii="Calibri" w:hAnsi="Calibri"/>
                <w:color w:val="333333"/>
                <w:sz w:val="20"/>
              </w:rPr>
              <w:t>id</w:t>
            </w:r>
          </w:p>
        </w:tc>
        <w:tc>
          <w:tcPr>
            <w:tcW w:type="dxa" w:w="1728"/>
          </w:tcPr>
          <w:p>
            <w:r>
              <w:rPr>
                <w:rFonts w:ascii="Calibri" w:hAnsi="Calibri"/>
                <w:color w:val="333333"/>
                <w:sz w:val="20"/>
              </w:rPr>
              <w:t>TEXT</w:t>
            </w:r>
          </w:p>
        </w:tc>
        <w:tc>
          <w:tcPr>
            <w:tcW w:type="dxa" w:w="2880"/>
          </w:tcPr>
          <w:p>
            <w:r>
              <w:rPr>
                <w:rFonts w:ascii="Calibri" w:hAnsi="Calibri"/>
                <w:color w:val="333333"/>
                <w:sz w:val="20"/>
              </w:rPr>
              <w:t>PRIMARY KEY, DEFAULT cuid()</w:t>
            </w:r>
          </w:p>
        </w:tc>
        <w:tc>
          <w:tcPr>
            <w:tcW w:type="dxa" w:w="3024"/>
          </w:tcPr>
          <w:p>
            <w:r>
              <w:rPr>
                <w:rFonts w:ascii="Calibri" w:hAnsi="Calibri"/>
                <w:color w:val="333333"/>
                <w:sz w:val="20"/>
              </w:rPr>
              <w:t>Unique identifier (collision-resistant)</w:t>
            </w:r>
          </w:p>
        </w:tc>
      </w:tr>
      <w:tr>
        <w:tc>
          <w:tcPr>
            <w:tcW w:type="dxa" w:w="1728"/>
            <w:shd w:fill="F0F4FA" w:val="clear"/>
          </w:tcPr>
          <w:p>
            <w:r>
              <w:rPr>
                <w:rFonts w:ascii="Calibri" w:hAnsi="Calibri"/>
                <w:color w:val="333333"/>
                <w:sz w:val="20"/>
              </w:rPr>
              <w:t>panCard</w:t>
            </w:r>
          </w:p>
        </w:tc>
        <w:tc>
          <w:tcPr>
            <w:tcW w:type="dxa" w:w="1728"/>
            <w:shd w:fill="F0F4FA" w:val="clear"/>
          </w:tcPr>
          <w:p>
            <w:r>
              <w:rPr>
                <w:rFonts w:ascii="Calibri" w:hAnsi="Calibri"/>
                <w:color w:val="333333"/>
                <w:sz w:val="20"/>
              </w:rPr>
              <w:t>TEXT</w:t>
            </w:r>
          </w:p>
        </w:tc>
        <w:tc>
          <w:tcPr>
            <w:tcW w:type="dxa" w:w="2880"/>
            <w:shd w:fill="F0F4FA" w:val="clear"/>
          </w:tcPr>
          <w:p>
            <w:r>
              <w:rPr>
                <w:rFonts w:ascii="Calibri" w:hAnsi="Calibri"/>
                <w:color w:val="333333"/>
                <w:sz w:val="20"/>
              </w:rPr>
              <w:t>NOT NULL, UNIQUE</w:t>
            </w:r>
          </w:p>
        </w:tc>
        <w:tc>
          <w:tcPr>
            <w:tcW w:type="dxa" w:w="3024"/>
            <w:shd w:fill="F0F4FA" w:val="clear"/>
          </w:tcPr>
          <w:p>
            <w:r>
              <w:rPr>
                <w:rFonts w:ascii="Calibri" w:hAnsi="Calibri"/>
                <w:color w:val="333333"/>
                <w:sz w:val="20"/>
              </w:rPr>
              <w:t>Login credential -- PAN Card number</w:t>
            </w:r>
          </w:p>
        </w:tc>
      </w:tr>
      <w:tr>
        <w:tc>
          <w:tcPr>
            <w:tcW w:type="dxa" w:w="1728"/>
          </w:tcPr>
          <w:p>
            <w:r>
              <w:rPr>
                <w:rFonts w:ascii="Calibri" w:hAnsi="Calibri"/>
                <w:color w:val="333333"/>
                <w:sz w:val="20"/>
              </w:rPr>
              <w:t>password</w:t>
            </w:r>
          </w:p>
        </w:tc>
        <w:tc>
          <w:tcPr>
            <w:tcW w:type="dxa" w:w="1728"/>
          </w:tcPr>
          <w:p>
            <w:r>
              <w:rPr>
                <w:rFonts w:ascii="Calibri" w:hAnsi="Calibri"/>
                <w:color w:val="333333"/>
                <w:sz w:val="20"/>
              </w:rPr>
              <w:t>TEXT</w:t>
            </w:r>
          </w:p>
        </w:tc>
        <w:tc>
          <w:tcPr>
            <w:tcW w:type="dxa" w:w="2880"/>
          </w:tcPr>
          <w:p>
            <w:r>
              <w:rPr>
                <w:rFonts w:ascii="Calibri" w:hAnsi="Calibri"/>
                <w:color w:val="333333"/>
                <w:sz w:val="20"/>
              </w:rPr>
              <w:t>NOT NULL</w:t>
            </w:r>
          </w:p>
        </w:tc>
        <w:tc>
          <w:tcPr>
            <w:tcW w:type="dxa" w:w="3024"/>
          </w:tcPr>
          <w:p>
            <w:r>
              <w:rPr>
                <w:rFonts w:ascii="Calibri" w:hAnsi="Calibri"/>
                <w:color w:val="333333"/>
                <w:sz w:val="20"/>
              </w:rPr>
              <w:t>bcrypt-hashed (12 rounds)</w:t>
            </w:r>
          </w:p>
        </w:tc>
      </w:tr>
      <w:tr>
        <w:tc>
          <w:tcPr>
            <w:tcW w:type="dxa" w:w="1728"/>
            <w:shd w:fill="F0F4FA" w:val="clear"/>
          </w:tcPr>
          <w:p>
            <w:r>
              <w:rPr>
                <w:rFonts w:ascii="Calibri" w:hAnsi="Calibri"/>
                <w:color w:val="333333"/>
                <w:sz w:val="20"/>
              </w:rPr>
              <w:t>role</w:t>
            </w:r>
          </w:p>
        </w:tc>
        <w:tc>
          <w:tcPr>
            <w:tcW w:type="dxa" w:w="1728"/>
            <w:shd w:fill="F0F4FA" w:val="clear"/>
          </w:tcPr>
          <w:p>
            <w:r>
              <w:rPr>
                <w:rFonts w:ascii="Calibri" w:hAnsi="Calibri"/>
                <w:color w:val="333333"/>
                <w:sz w:val="20"/>
              </w:rPr>
              <w:t>UserRole</w:t>
            </w:r>
          </w:p>
        </w:tc>
        <w:tc>
          <w:tcPr>
            <w:tcW w:type="dxa" w:w="2880"/>
            <w:shd w:fill="F0F4FA" w:val="clear"/>
          </w:tcPr>
          <w:p>
            <w:r>
              <w:rPr>
                <w:rFonts w:ascii="Calibri" w:hAnsi="Calibri"/>
                <w:color w:val="333333"/>
                <w:sz w:val="20"/>
              </w:rPr>
              <w:t>DEFAULT 'VENDOR'</w:t>
            </w:r>
          </w:p>
        </w:tc>
        <w:tc>
          <w:tcPr>
            <w:tcW w:type="dxa" w:w="3024"/>
            <w:shd w:fill="F0F4FA" w:val="clear"/>
          </w:tcPr>
          <w:p>
            <w:r>
              <w:rPr>
                <w:rFonts w:ascii="Calibri" w:hAnsi="Calibri"/>
                <w:color w:val="333333"/>
                <w:sz w:val="20"/>
              </w:rPr>
              <w:t>Access level (VENDOR or ADMIN)</w:t>
            </w:r>
          </w:p>
        </w:tc>
      </w:tr>
      <w:tr>
        <w:tc>
          <w:tcPr>
            <w:tcW w:type="dxa" w:w="1728"/>
          </w:tcPr>
          <w:p>
            <w:r>
              <w:rPr>
                <w:rFonts w:ascii="Calibri" w:hAnsi="Calibri"/>
                <w:color w:val="333333"/>
                <w:sz w:val="20"/>
              </w:rPr>
              <w:t>createdAt</w:t>
            </w:r>
          </w:p>
        </w:tc>
        <w:tc>
          <w:tcPr>
            <w:tcW w:type="dxa" w:w="1728"/>
          </w:tcPr>
          <w:p>
            <w:r>
              <w:rPr>
                <w:rFonts w:ascii="Calibri" w:hAnsi="Calibri"/>
                <w:color w:val="333333"/>
                <w:sz w:val="20"/>
              </w:rPr>
              <w:t>TIMESTAMP(3)</w:t>
            </w:r>
          </w:p>
        </w:tc>
        <w:tc>
          <w:tcPr>
            <w:tcW w:type="dxa" w:w="2880"/>
          </w:tcPr>
          <w:p>
            <w:r>
              <w:rPr>
                <w:rFonts w:ascii="Calibri" w:hAnsi="Calibri"/>
                <w:color w:val="333333"/>
                <w:sz w:val="20"/>
              </w:rPr>
              <w:t>DEFAULT NOW()</w:t>
            </w:r>
          </w:p>
        </w:tc>
        <w:tc>
          <w:tcPr>
            <w:tcW w:type="dxa" w:w="3024"/>
          </w:tcPr>
          <w:p>
            <w:r>
              <w:rPr>
                <w:rFonts w:ascii="Calibri" w:hAnsi="Calibri"/>
                <w:color w:val="333333"/>
                <w:sz w:val="20"/>
              </w:rPr>
              <w:t>Account creation timestamp</w:t>
            </w:r>
          </w:p>
        </w:tc>
      </w:tr>
      <w:tr>
        <w:tc>
          <w:tcPr>
            <w:tcW w:type="dxa" w:w="1728"/>
            <w:shd w:fill="F0F4FA" w:val="clear"/>
          </w:tcPr>
          <w:p>
            <w:r>
              <w:rPr>
                <w:rFonts w:ascii="Calibri" w:hAnsi="Calibri"/>
                <w:color w:val="333333"/>
                <w:sz w:val="20"/>
              </w:rPr>
              <w:t>updatedAt</w:t>
            </w:r>
          </w:p>
        </w:tc>
        <w:tc>
          <w:tcPr>
            <w:tcW w:type="dxa" w:w="1728"/>
            <w:shd w:fill="F0F4FA" w:val="clear"/>
          </w:tcPr>
          <w:p>
            <w:r>
              <w:rPr>
                <w:rFonts w:ascii="Calibri" w:hAnsi="Calibri"/>
                <w:color w:val="333333"/>
                <w:sz w:val="20"/>
              </w:rPr>
              <w:t>TIMESTAMP(3)</w:t>
            </w:r>
          </w:p>
        </w:tc>
        <w:tc>
          <w:tcPr>
            <w:tcW w:type="dxa" w:w="2880"/>
            <w:shd w:fill="F0F4FA" w:val="clear"/>
          </w:tcPr>
          <w:p>
            <w:r>
              <w:rPr>
                <w:rFonts w:ascii="Calibri" w:hAnsi="Calibri"/>
                <w:color w:val="333333"/>
                <w:sz w:val="20"/>
              </w:rPr>
              <w:t>Auto-updated by Prisma</w:t>
            </w:r>
          </w:p>
        </w:tc>
        <w:tc>
          <w:tcPr>
            <w:tcW w:type="dxa" w:w="3024"/>
            <w:shd w:fill="F0F4FA" w:val="clear"/>
          </w:tcPr>
          <w:p>
            <w:r>
              <w:rPr>
                <w:rFonts w:ascii="Calibri" w:hAnsi="Calibri"/>
                <w:color w:val="333333"/>
                <w:sz w:val="20"/>
              </w:rPr>
              <w:t>Last modification timestamp</w:t>
            </w:r>
          </w:p>
        </w:tc>
      </w:tr>
    </w:tbl>
    <w:p/>
    <w:p>
      <w:r>
        <w:rPr>
          <w:rFonts w:ascii="Calibri" w:hAnsi="Calibri"/>
          <w:b/>
          <w:color w:val="333333"/>
          <w:sz w:val="22"/>
        </w:rPr>
        <w:t>Table 2: VendorApplication (Application Records)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003F87" w:val="clear"/>
          </w:tcPr>
          <w:p>
            <w:pPr>
              <w:jc w:val="left"/>
            </w:pPr>
            <w:r>
              <w:rPr>
                <w:rFonts w:ascii="Calibri" w:hAnsi="Calibri"/>
                <w:b/>
                <w:color w:val="FFFFFF"/>
                <w:sz w:val="20"/>
              </w:rPr>
              <w:t>Column</w:t>
            </w:r>
          </w:p>
        </w:tc>
        <w:tc>
          <w:tcPr>
            <w:tcW w:type="dxa" w:w="1872"/>
            <w:shd w:fill="003F87" w:val="clear"/>
          </w:tcPr>
          <w:p>
            <w:pPr>
              <w:jc w:val="left"/>
            </w:pPr>
            <w:r>
              <w:rPr>
                <w:rFonts w:ascii="Calibri" w:hAnsi="Calibri"/>
                <w:b/>
                <w:color w:val="FFFFFF"/>
                <w:sz w:val="20"/>
              </w:rPr>
              <w:t>Type</w:t>
            </w:r>
          </w:p>
        </w:tc>
        <w:tc>
          <w:tcPr>
            <w:tcW w:type="dxa" w:w="2880"/>
            <w:shd w:fill="003F87" w:val="clear"/>
          </w:tcPr>
          <w:p>
            <w:pPr>
              <w:jc w:val="left"/>
            </w:pPr>
            <w:r>
              <w:rPr>
                <w:rFonts w:ascii="Calibri" w:hAnsi="Calibri"/>
                <w:b/>
                <w:color w:val="FFFFFF"/>
                <w:sz w:val="20"/>
              </w:rPr>
              <w:t>Constraints</w:t>
            </w:r>
          </w:p>
        </w:tc>
        <w:tc>
          <w:tcPr>
            <w:tcW w:type="dxa" w:w="2880"/>
            <w:shd w:fill="003F87" w:val="clear"/>
          </w:tcPr>
          <w:p>
            <w:pPr>
              <w:jc w:val="left"/>
            </w:pPr>
            <w:r>
              <w:rPr>
                <w:rFonts w:ascii="Calibri" w:hAnsi="Calibri"/>
                <w:b/>
                <w:color w:val="FFFFFF"/>
                <w:sz w:val="20"/>
              </w:rPr>
              <w:t>Purpose</w:t>
            </w:r>
          </w:p>
        </w:tc>
      </w:tr>
      <w:tr>
        <w:tc>
          <w:tcPr>
            <w:tcW w:type="dxa" w:w="1728"/>
          </w:tcPr>
          <w:p>
            <w:r>
              <w:rPr>
                <w:rFonts w:ascii="Calibri" w:hAnsi="Calibri"/>
                <w:color w:val="333333"/>
                <w:sz w:val="20"/>
              </w:rPr>
              <w:t>id</w:t>
            </w:r>
          </w:p>
        </w:tc>
        <w:tc>
          <w:tcPr>
            <w:tcW w:type="dxa" w:w="1872"/>
          </w:tcPr>
          <w:p>
            <w:r>
              <w:rPr>
                <w:rFonts w:ascii="Calibri" w:hAnsi="Calibri"/>
                <w:color w:val="333333"/>
                <w:sz w:val="20"/>
              </w:rPr>
              <w:t>TEXT</w:t>
            </w:r>
          </w:p>
        </w:tc>
        <w:tc>
          <w:tcPr>
            <w:tcW w:type="dxa" w:w="2880"/>
          </w:tcPr>
          <w:p>
            <w:r>
              <w:rPr>
                <w:rFonts w:ascii="Calibri" w:hAnsi="Calibri"/>
                <w:color w:val="333333"/>
                <w:sz w:val="20"/>
              </w:rPr>
              <w:t>PRIMARY KEY, DEFAULT cuid()</w:t>
            </w:r>
          </w:p>
        </w:tc>
        <w:tc>
          <w:tcPr>
            <w:tcW w:type="dxa" w:w="2880"/>
          </w:tcPr>
          <w:p>
            <w:r>
              <w:rPr>
                <w:rFonts w:ascii="Calibri" w:hAnsi="Calibri"/>
                <w:color w:val="333333"/>
                <w:sz w:val="20"/>
              </w:rPr>
              <w:t>Unique application identifier</w:t>
            </w:r>
          </w:p>
        </w:tc>
      </w:tr>
      <w:tr>
        <w:tc>
          <w:tcPr>
            <w:tcW w:type="dxa" w:w="1728"/>
            <w:shd w:fill="F0F4FA" w:val="clear"/>
          </w:tcPr>
          <w:p>
            <w:r>
              <w:rPr>
                <w:rFonts w:ascii="Calibri" w:hAnsi="Calibri"/>
                <w:color w:val="333333"/>
                <w:sz w:val="20"/>
              </w:rPr>
              <w:t>userId</w:t>
            </w:r>
          </w:p>
        </w:tc>
        <w:tc>
          <w:tcPr>
            <w:tcW w:type="dxa" w:w="1872"/>
            <w:shd w:fill="F0F4FA" w:val="clear"/>
          </w:tcPr>
          <w:p>
            <w:r>
              <w:rPr>
                <w:rFonts w:ascii="Calibri" w:hAnsi="Calibri"/>
                <w:color w:val="333333"/>
                <w:sz w:val="20"/>
              </w:rPr>
              <w:t>TEXT</w:t>
            </w:r>
          </w:p>
        </w:tc>
        <w:tc>
          <w:tcPr>
            <w:tcW w:type="dxa" w:w="2880"/>
            <w:shd w:fill="F0F4FA" w:val="clear"/>
          </w:tcPr>
          <w:p>
            <w:r>
              <w:rPr>
                <w:rFonts w:ascii="Calibri" w:hAnsi="Calibri"/>
                <w:color w:val="333333"/>
                <w:sz w:val="20"/>
              </w:rPr>
              <w:t>NOT NULL, FK -&gt; User.id, ON DELETE CASCADE</w:t>
            </w:r>
          </w:p>
        </w:tc>
        <w:tc>
          <w:tcPr>
            <w:tcW w:type="dxa" w:w="2880"/>
            <w:shd w:fill="F0F4FA" w:val="clear"/>
          </w:tcPr>
          <w:p>
            <w:r>
              <w:rPr>
                <w:rFonts w:ascii="Calibri" w:hAnsi="Calibri"/>
                <w:color w:val="333333"/>
                <w:sz w:val="20"/>
              </w:rPr>
              <w:t>Owner reference</w:t>
            </w:r>
          </w:p>
        </w:tc>
      </w:tr>
      <w:tr>
        <w:tc>
          <w:tcPr>
            <w:tcW w:type="dxa" w:w="1728"/>
          </w:tcPr>
          <w:p>
            <w:r>
              <w:rPr>
                <w:rFonts w:ascii="Calibri" w:hAnsi="Calibri"/>
                <w:color w:val="333333"/>
                <w:sz w:val="20"/>
              </w:rPr>
              <w:t>category</w:t>
            </w:r>
          </w:p>
        </w:tc>
        <w:tc>
          <w:tcPr>
            <w:tcW w:type="dxa" w:w="1872"/>
          </w:tcPr>
          <w:p>
            <w:r>
              <w:rPr>
                <w:rFonts w:ascii="Calibri" w:hAnsi="Calibri"/>
                <w:color w:val="333333"/>
                <w:sz w:val="20"/>
              </w:rPr>
              <w:t>VendorCategory</w:t>
            </w:r>
          </w:p>
        </w:tc>
        <w:tc>
          <w:tcPr>
            <w:tcW w:type="dxa" w:w="2880"/>
          </w:tcPr>
          <w:p>
            <w:r>
              <w:rPr>
                <w:rFonts w:ascii="Calibri" w:hAnsi="Calibri"/>
                <w:color w:val="333333"/>
                <w:sz w:val="20"/>
              </w:rPr>
              <w:t>NOT NULL</w:t>
            </w:r>
          </w:p>
        </w:tc>
        <w:tc>
          <w:tcPr>
            <w:tcW w:type="dxa" w:w="2880"/>
          </w:tcPr>
          <w:p>
            <w:r>
              <w:rPr>
                <w:rFonts w:ascii="Calibri" w:hAnsi="Calibri"/>
                <w:color w:val="333333"/>
                <w:sz w:val="20"/>
              </w:rPr>
              <w:t>CIVIL, ELECTRICAL, or ARCHITECTURE</w:t>
            </w:r>
          </w:p>
        </w:tc>
      </w:tr>
      <w:tr>
        <w:tc>
          <w:tcPr>
            <w:tcW w:type="dxa" w:w="1728"/>
            <w:shd w:fill="F0F4FA" w:val="clear"/>
          </w:tcPr>
          <w:p>
            <w:r>
              <w:rPr>
                <w:rFonts w:ascii="Calibri" w:hAnsi="Calibri"/>
                <w:color w:val="333333"/>
                <w:sz w:val="20"/>
              </w:rPr>
              <w:t>status</w:t>
            </w:r>
          </w:p>
        </w:tc>
        <w:tc>
          <w:tcPr>
            <w:tcW w:type="dxa" w:w="1872"/>
            <w:shd w:fill="F0F4FA" w:val="clear"/>
          </w:tcPr>
          <w:p>
            <w:r>
              <w:rPr>
                <w:rFonts w:ascii="Calibri" w:hAnsi="Calibri"/>
                <w:color w:val="333333"/>
                <w:sz w:val="20"/>
              </w:rPr>
              <w:t>ApplicationStatus</w:t>
            </w:r>
          </w:p>
        </w:tc>
        <w:tc>
          <w:tcPr>
            <w:tcW w:type="dxa" w:w="2880"/>
            <w:shd w:fill="F0F4FA" w:val="clear"/>
          </w:tcPr>
          <w:p>
            <w:r>
              <w:rPr>
                <w:rFonts w:ascii="Calibri" w:hAnsi="Calibri"/>
                <w:color w:val="333333"/>
                <w:sz w:val="20"/>
              </w:rPr>
              <w:t>DEFAULT 'DRAFT'</w:t>
            </w:r>
          </w:p>
        </w:tc>
        <w:tc>
          <w:tcPr>
            <w:tcW w:type="dxa" w:w="2880"/>
            <w:shd w:fill="F0F4FA" w:val="clear"/>
          </w:tcPr>
          <w:p>
            <w:r>
              <w:rPr>
                <w:rFonts w:ascii="Calibri" w:hAnsi="Calibri"/>
                <w:color w:val="333333"/>
                <w:sz w:val="20"/>
              </w:rPr>
              <w:t>Current lifecycle state</w:t>
            </w:r>
          </w:p>
        </w:tc>
      </w:tr>
      <w:tr>
        <w:tc>
          <w:tcPr>
            <w:tcW w:type="dxa" w:w="1728"/>
          </w:tcPr>
          <w:p>
            <w:r>
              <w:rPr>
                <w:rFonts w:ascii="Calibri" w:hAnsi="Calibri"/>
                <w:color w:val="333333"/>
                <w:sz w:val="20"/>
              </w:rPr>
              <w:t>companyName</w:t>
            </w:r>
          </w:p>
        </w:tc>
        <w:tc>
          <w:tcPr>
            <w:tcW w:type="dxa" w:w="1872"/>
          </w:tcPr>
          <w:p>
            <w:r>
              <w:rPr>
                <w:rFonts w:ascii="Calibri" w:hAnsi="Calibri"/>
                <w:color w:val="333333"/>
                <w:sz w:val="20"/>
              </w:rPr>
              <w:t>TEXT</w:t>
            </w:r>
          </w:p>
        </w:tc>
        <w:tc>
          <w:tcPr>
            <w:tcW w:type="dxa" w:w="2880"/>
          </w:tcPr>
          <w:p>
            <w:r>
              <w:rPr>
                <w:rFonts w:ascii="Calibri" w:hAnsi="Calibri"/>
                <w:color w:val="333333"/>
                <w:sz w:val="20"/>
              </w:rPr>
              <w:t>NULLABLE</w:t>
            </w:r>
          </w:p>
        </w:tc>
        <w:tc>
          <w:tcPr>
            <w:tcW w:type="dxa" w:w="2880"/>
          </w:tcPr>
          <w:p>
            <w:r>
              <w:rPr>
                <w:rFonts w:ascii="Calibri" w:hAnsi="Calibri"/>
                <w:color w:val="333333"/>
                <w:sz w:val="20"/>
              </w:rPr>
              <w:t>Vendor company name</w:t>
            </w:r>
          </w:p>
        </w:tc>
      </w:tr>
      <w:tr>
        <w:tc>
          <w:tcPr>
            <w:tcW w:type="dxa" w:w="1728"/>
            <w:shd w:fill="F0F4FA" w:val="clear"/>
          </w:tcPr>
          <w:p>
            <w:r>
              <w:rPr>
                <w:rFonts w:ascii="Calibri" w:hAnsi="Calibri"/>
                <w:color w:val="333333"/>
                <w:sz w:val="20"/>
              </w:rPr>
              <w:t>formData</w:t>
            </w:r>
          </w:p>
        </w:tc>
        <w:tc>
          <w:tcPr>
            <w:tcW w:type="dxa" w:w="1872"/>
            <w:shd w:fill="F0F4FA" w:val="clear"/>
          </w:tcPr>
          <w:p>
            <w:r>
              <w:rPr>
                <w:rFonts w:ascii="Calibri" w:hAnsi="Calibri"/>
                <w:color w:val="333333"/>
                <w:sz w:val="20"/>
              </w:rPr>
              <w:t>JSONB</w:t>
            </w:r>
          </w:p>
        </w:tc>
        <w:tc>
          <w:tcPr>
            <w:tcW w:type="dxa" w:w="2880"/>
            <w:shd w:fill="F0F4FA" w:val="clear"/>
          </w:tcPr>
          <w:p>
            <w:r>
              <w:rPr>
                <w:rFonts w:ascii="Calibri" w:hAnsi="Calibri"/>
                <w:color w:val="333333"/>
                <w:sz w:val="20"/>
              </w:rPr>
              <w:t>NULLABLE</w:t>
            </w:r>
          </w:p>
        </w:tc>
        <w:tc>
          <w:tcPr>
            <w:tcW w:type="dxa" w:w="2880"/>
            <w:shd w:fill="F0F4FA" w:val="clear"/>
          </w:tcPr>
          <w:p>
            <w:r>
              <w:rPr>
                <w:rFonts w:ascii="Calibri" w:hAnsi="Calibri"/>
                <w:color w:val="333333"/>
                <w:sz w:val="20"/>
              </w:rPr>
              <w:t>Category-specific form data (200+ fields)</w:t>
            </w:r>
          </w:p>
        </w:tc>
      </w:tr>
      <w:tr>
        <w:tc>
          <w:tcPr>
            <w:tcW w:type="dxa" w:w="1728"/>
          </w:tcPr>
          <w:p>
            <w:r>
              <w:rPr>
                <w:rFonts w:ascii="Calibri" w:hAnsi="Calibri"/>
                <w:color w:val="333333"/>
                <w:sz w:val="20"/>
              </w:rPr>
              <w:t>remarks</w:t>
            </w:r>
          </w:p>
        </w:tc>
        <w:tc>
          <w:tcPr>
            <w:tcW w:type="dxa" w:w="1872"/>
          </w:tcPr>
          <w:p>
            <w:r>
              <w:rPr>
                <w:rFonts w:ascii="Calibri" w:hAnsi="Calibri"/>
                <w:color w:val="333333"/>
                <w:sz w:val="20"/>
              </w:rPr>
              <w:t>TEXT</w:t>
            </w:r>
          </w:p>
        </w:tc>
        <w:tc>
          <w:tcPr>
            <w:tcW w:type="dxa" w:w="2880"/>
          </w:tcPr>
          <w:p>
            <w:r>
              <w:rPr>
                <w:rFonts w:ascii="Calibri" w:hAnsi="Calibri"/>
                <w:color w:val="333333"/>
                <w:sz w:val="20"/>
              </w:rPr>
              <w:t>NULLABLE</w:t>
            </w:r>
          </w:p>
        </w:tc>
        <w:tc>
          <w:tcPr>
            <w:tcW w:type="dxa" w:w="2880"/>
          </w:tcPr>
          <w:p>
            <w:r>
              <w:rPr>
                <w:rFonts w:ascii="Calibri" w:hAnsi="Calibri"/>
                <w:color w:val="333333"/>
                <w:sz w:val="20"/>
              </w:rPr>
              <w:t>Admin review remarks</w:t>
            </w:r>
          </w:p>
        </w:tc>
      </w:tr>
      <w:tr>
        <w:tc>
          <w:tcPr>
            <w:tcW w:type="dxa" w:w="1728"/>
            <w:shd w:fill="F0F4FA" w:val="clear"/>
          </w:tcPr>
          <w:p>
            <w:r>
              <w:rPr>
                <w:rFonts w:ascii="Calibri" w:hAnsi="Calibri"/>
                <w:color w:val="333333"/>
                <w:sz w:val="20"/>
              </w:rPr>
              <w:t>submittedAt</w:t>
            </w:r>
          </w:p>
        </w:tc>
        <w:tc>
          <w:tcPr>
            <w:tcW w:type="dxa" w:w="1872"/>
            <w:shd w:fill="F0F4FA" w:val="clear"/>
          </w:tcPr>
          <w:p>
            <w:r>
              <w:rPr>
                <w:rFonts w:ascii="Calibri" w:hAnsi="Calibri"/>
                <w:color w:val="333333"/>
                <w:sz w:val="20"/>
              </w:rPr>
              <w:t>TIMESTAMP(3)</w:t>
            </w:r>
          </w:p>
        </w:tc>
        <w:tc>
          <w:tcPr>
            <w:tcW w:type="dxa" w:w="2880"/>
            <w:shd w:fill="F0F4FA" w:val="clear"/>
          </w:tcPr>
          <w:p>
            <w:r>
              <w:rPr>
                <w:rFonts w:ascii="Calibri" w:hAnsi="Calibri"/>
                <w:color w:val="333333"/>
                <w:sz w:val="20"/>
              </w:rPr>
              <w:t>NULLABLE</w:t>
            </w:r>
          </w:p>
        </w:tc>
        <w:tc>
          <w:tcPr>
            <w:tcW w:type="dxa" w:w="2880"/>
            <w:shd w:fill="F0F4FA" w:val="clear"/>
          </w:tcPr>
          <w:p>
            <w:r>
              <w:rPr>
                <w:rFonts w:ascii="Calibri" w:hAnsi="Calibri"/>
                <w:color w:val="333333"/>
                <w:sz w:val="20"/>
              </w:rPr>
              <w:t>Submission timestamp (set on SUBMIT)</w:t>
            </w:r>
          </w:p>
        </w:tc>
      </w:tr>
      <w:tr>
        <w:tc>
          <w:tcPr>
            <w:tcW w:type="dxa" w:w="1728"/>
          </w:tcPr>
          <w:p>
            <w:r>
              <w:rPr>
                <w:rFonts w:ascii="Calibri" w:hAnsi="Calibri"/>
                <w:color w:val="333333"/>
                <w:sz w:val="20"/>
              </w:rPr>
              <w:t>createdAt</w:t>
            </w:r>
          </w:p>
        </w:tc>
        <w:tc>
          <w:tcPr>
            <w:tcW w:type="dxa" w:w="1872"/>
          </w:tcPr>
          <w:p>
            <w:r>
              <w:rPr>
                <w:rFonts w:ascii="Calibri" w:hAnsi="Calibri"/>
                <w:color w:val="333333"/>
                <w:sz w:val="20"/>
              </w:rPr>
              <w:t>TIMESTAMP(3)</w:t>
            </w:r>
          </w:p>
        </w:tc>
        <w:tc>
          <w:tcPr>
            <w:tcW w:type="dxa" w:w="2880"/>
          </w:tcPr>
          <w:p>
            <w:r>
              <w:rPr>
                <w:rFonts w:ascii="Calibri" w:hAnsi="Calibri"/>
                <w:color w:val="333333"/>
                <w:sz w:val="20"/>
              </w:rPr>
              <w:t>DEFAULT NOW()</w:t>
            </w:r>
          </w:p>
        </w:tc>
        <w:tc>
          <w:tcPr>
            <w:tcW w:type="dxa" w:w="2880"/>
          </w:tcPr>
          <w:p>
            <w:r>
              <w:rPr>
                <w:rFonts w:ascii="Calibri" w:hAnsi="Calibri"/>
                <w:color w:val="333333"/>
                <w:sz w:val="20"/>
              </w:rPr>
              <w:t>Draft creation timestamp</w:t>
            </w:r>
          </w:p>
        </w:tc>
      </w:tr>
      <w:tr>
        <w:tc>
          <w:tcPr>
            <w:tcW w:type="dxa" w:w="1728"/>
            <w:shd w:fill="F0F4FA" w:val="clear"/>
          </w:tcPr>
          <w:p>
            <w:r>
              <w:rPr>
                <w:rFonts w:ascii="Calibri" w:hAnsi="Calibri"/>
                <w:color w:val="333333"/>
                <w:sz w:val="20"/>
              </w:rPr>
              <w:t>updatedAt</w:t>
            </w:r>
          </w:p>
        </w:tc>
        <w:tc>
          <w:tcPr>
            <w:tcW w:type="dxa" w:w="1872"/>
            <w:shd w:fill="F0F4FA" w:val="clear"/>
          </w:tcPr>
          <w:p>
            <w:r>
              <w:rPr>
                <w:rFonts w:ascii="Calibri" w:hAnsi="Calibri"/>
                <w:color w:val="333333"/>
                <w:sz w:val="20"/>
              </w:rPr>
              <w:t>TIMESTAMP(3)</w:t>
            </w:r>
          </w:p>
        </w:tc>
        <w:tc>
          <w:tcPr>
            <w:tcW w:type="dxa" w:w="2880"/>
            <w:shd w:fill="F0F4FA" w:val="clear"/>
          </w:tcPr>
          <w:p>
            <w:r>
              <w:rPr>
                <w:rFonts w:ascii="Calibri" w:hAnsi="Calibri"/>
                <w:color w:val="333333"/>
                <w:sz w:val="20"/>
              </w:rPr>
              <w:t>Auto-updated</w:t>
            </w:r>
          </w:p>
        </w:tc>
        <w:tc>
          <w:tcPr>
            <w:tcW w:type="dxa" w:w="2880"/>
            <w:shd w:fill="F0F4FA" w:val="clear"/>
          </w:tcPr>
          <w:p>
            <w:r>
              <w:rPr>
                <w:rFonts w:ascii="Calibri" w:hAnsi="Calibri"/>
                <w:color w:val="333333"/>
                <w:sz w:val="20"/>
              </w:rPr>
              <w:t>Last modification timestamp</w:t>
            </w:r>
          </w:p>
        </w:tc>
      </w:tr>
    </w:tbl>
    <w:p/>
    <w:p>
      <w:r>
        <w:rPr>
          <w:rFonts w:ascii="Calibri" w:hAnsi="Calibri"/>
          <w:b/>
          <w:color w:val="333333"/>
          <w:sz w:val="22"/>
        </w:rPr>
        <w:t>Table 3: ApplicationDocument (Uploaded 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003F87" w:val="clear"/>
          </w:tcPr>
          <w:p>
            <w:pPr>
              <w:jc w:val="left"/>
            </w:pPr>
            <w:r>
              <w:rPr>
                <w:rFonts w:ascii="Calibri" w:hAnsi="Calibri"/>
                <w:b/>
                <w:color w:val="FFFFFF"/>
                <w:sz w:val="20"/>
              </w:rPr>
              <w:t>Column</w:t>
            </w:r>
          </w:p>
        </w:tc>
        <w:tc>
          <w:tcPr>
            <w:tcW w:type="dxa" w:w="1728"/>
            <w:shd w:fill="003F87" w:val="clear"/>
          </w:tcPr>
          <w:p>
            <w:pPr>
              <w:jc w:val="left"/>
            </w:pPr>
            <w:r>
              <w:rPr>
                <w:rFonts w:ascii="Calibri" w:hAnsi="Calibri"/>
                <w:b/>
                <w:color w:val="FFFFFF"/>
                <w:sz w:val="20"/>
              </w:rPr>
              <w:t>Type</w:t>
            </w:r>
          </w:p>
        </w:tc>
        <w:tc>
          <w:tcPr>
            <w:tcW w:type="dxa" w:w="3168"/>
            <w:shd w:fill="003F87" w:val="clear"/>
          </w:tcPr>
          <w:p>
            <w:pPr>
              <w:jc w:val="left"/>
            </w:pPr>
            <w:r>
              <w:rPr>
                <w:rFonts w:ascii="Calibri" w:hAnsi="Calibri"/>
                <w:b/>
                <w:color w:val="FFFFFF"/>
                <w:sz w:val="20"/>
              </w:rPr>
              <w:t>Constraints</w:t>
            </w:r>
          </w:p>
        </w:tc>
        <w:tc>
          <w:tcPr>
            <w:tcW w:type="dxa" w:w="2736"/>
            <w:shd w:fill="003F87" w:val="clear"/>
          </w:tcPr>
          <w:p>
            <w:pPr>
              <w:jc w:val="left"/>
            </w:pPr>
            <w:r>
              <w:rPr>
                <w:rFonts w:ascii="Calibri" w:hAnsi="Calibri"/>
                <w:b/>
                <w:color w:val="FFFFFF"/>
                <w:sz w:val="20"/>
              </w:rPr>
              <w:t>Purpose</w:t>
            </w:r>
          </w:p>
        </w:tc>
      </w:tr>
      <w:tr>
        <w:tc>
          <w:tcPr>
            <w:tcW w:type="dxa" w:w="1728"/>
          </w:tcPr>
          <w:p>
            <w:r>
              <w:rPr>
                <w:rFonts w:ascii="Calibri" w:hAnsi="Calibri"/>
                <w:color w:val="333333"/>
                <w:sz w:val="20"/>
              </w:rPr>
              <w:t>id</w:t>
            </w:r>
          </w:p>
        </w:tc>
        <w:tc>
          <w:tcPr>
            <w:tcW w:type="dxa" w:w="1728"/>
          </w:tcPr>
          <w:p>
            <w:r>
              <w:rPr>
                <w:rFonts w:ascii="Calibri" w:hAnsi="Calibri"/>
                <w:color w:val="333333"/>
                <w:sz w:val="20"/>
              </w:rPr>
              <w:t>TEXT</w:t>
            </w:r>
          </w:p>
        </w:tc>
        <w:tc>
          <w:tcPr>
            <w:tcW w:type="dxa" w:w="3168"/>
          </w:tcPr>
          <w:p>
            <w:r>
              <w:rPr>
                <w:rFonts w:ascii="Calibri" w:hAnsi="Calibri"/>
                <w:color w:val="333333"/>
                <w:sz w:val="20"/>
              </w:rPr>
              <w:t>PRIMARY KEY, DEFAULT cuid()</w:t>
            </w:r>
          </w:p>
        </w:tc>
        <w:tc>
          <w:tcPr>
            <w:tcW w:type="dxa" w:w="2736"/>
          </w:tcPr>
          <w:p>
            <w:r>
              <w:rPr>
                <w:rFonts w:ascii="Calibri" w:hAnsi="Calibri"/>
                <w:color w:val="333333"/>
                <w:sz w:val="20"/>
              </w:rPr>
              <w:t>Unique document identifier</w:t>
            </w:r>
          </w:p>
        </w:tc>
      </w:tr>
      <w:tr>
        <w:tc>
          <w:tcPr>
            <w:tcW w:type="dxa" w:w="1728"/>
            <w:shd w:fill="F0F4FA" w:val="clear"/>
          </w:tcPr>
          <w:p>
            <w:r>
              <w:rPr>
                <w:rFonts w:ascii="Calibri" w:hAnsi="Calibri"/>
                <w:color w:val="333333"/>
                <w:sz w:val="20"/>
              </w:rPr>
              <w:t>applicationId</w:t>
            </w:r>
          </w:p>
        </w:tc>
        <w:tc>
          <w:tcPr>
            <w:tcW w:type="dxa" w:w="1728"/>
            <w:shd w:fill="F0F4FA" w:val="clear"/>
          </w:tcPr>
          <w:p>
            <w:r>
              <w:rPr>
                <w:rFonts w:ascii="Calibri" w:hAnsi="Calibri"/>
                <w:color w:val="333333"/>
                <w:sz w:val="20"/>
              </w:rPr>
              <w:t>TEXT</w:t>
            </w:r>
          </w:p>
        </w:tc>
        <w:tc>
          <w:tcPr>
            <w:tcW w:type="dxa" w:w="3168"/>
            <w:shd w:fill="F0F4FA" w:val="clear"/>
          </w:tcPr>
          <w:p>
            <w:r>
              <w:rPr>
                <w:rFonts w:ascii="Calibri" w:hAnsi="Calibri"/>
                <w:color w:val="333333"/>
                <w:sz w:val="20"/>
              </w:rPr>
              <w:t>NOT NULL, FK -&gt; VendorApplication.id, CASCADE</w:t>
            </w:r>
          </w:p>
        </w:tc>
        <w:tc>
          <w:tcPr>
            <w:tcW w:type="dxa" w:w="2736"/>
            <w:shd w:fill="F0F4FA" w:val="clear"/>
          </w:tcPr>
          <w:p>
            <w:r>
              <w:rPr>
                <w:rFonts w:ascii="Calibri" w:hAnsi="Calibri"/>
                <w:color w:val="333333"/>
                <w:sz w:val="20"/>
              </w:rPr>
              <w:t>Parent application</w:t>
            </w:r>
          </w:p>
        </w:tc>
      </w:tr>
      <w:tr>
        <w:tc>
          <w:tcPr>
            <w:tcW w:type="dxa" w:w="1728"/>
          </w:tcPr>
          <w:p>
            <w:r>
              <w:rPr>
                <w:rFonts w:ascii="Calibri" w:hAnsi="Calibri"/>
                <w:color w:val="333333"/>
                <w:sz w:val="20"/>
              </w:rPr>
              <w:t>documentType</w:t>
            </w:r>
          </w:p>
        </w:tc>
        <w:tc>
          <w:tcPr>
            <w:tcW w:type="dxa" w:w="1728"/>
          </w:tcPr>
          <w:p>
            <w:r>
              <w:rPr>
                <w:rFonts w:ascii="Calibri" w:hAnsi="Calibri"/>
                <w:color w:val="333333"/>
                <w:sz w:val="20"/>
              </w:rPr>
              <w:t>TEXT</w:t>
            </w:r>
          </w:p>
        </w:tc>
        <w:tc>
          <w:tcPr>
            <w:tcW w:type="dxa" w:w="3168"/>
          </w:tcPr>
          <w:p>
            <w:r>
              <w:rPr>
                <w:rFonts w:ascii="Calibri" w:hAnsi="Calibri"/>
                <w:color w:val="333333"/>
                <w:sz w:val="20"/>
              </w:rPr>
              <w:t>NOT NULL</w:t>
            </w:r>
          </w:p>
        </w:tc>
        <w:tc>
          <w:tcPr>
            <w:tcW w:type="dxa" w:w="2736"/>
          </w:tcPr>
          <w:p>
            <w:r>
              <w:rPr>
                <w:rFonts w:ascii="Calibri" w:hAnsi="Calibri"/>
                <w:color w:val="333333"/>
                <w:sz w:val="20"/>
              </w:rPr>
              <w:t>Classification (ISO_CERTIFICATE, BALANCE_SHEET, etc.)</w:t>
            </w:r>
          </w:p>
        </w:tc>
      </w:tr>
      <w:tr>
        <w:tc>
          <w:tcPr>
            <w:tcW w:type="dxa" w:w="1728"/>
            <w:shd w:fill="F0F4FA" w:val="clear"/>
          </w:tcPr>
          <w:p>
            <w:r>
              <w:rPr>
                <w:rFonts w:ascii="Calibri" w:hAnsi="Calibri"/>
                <w:color w:val="333333"/>
                <w:sz w:val="20"/>
              </w:rPr>
              <w:t>fileName</w:t>
            </w:r>
          </w:p>
        </w:tc>
        <w:tc>
          <w:tcPr>
            <w:tcW w:type="dxa" w:w="1728"/>
            <w:shd w:fill="F0F4FA" w:val="clear"/>
          </w:tcPr>
          <w:p>
            <w:r>
              <w:rPr>
                <w:rFonts w:ascii="Calibri" w:hAnsi="Calibri"/>
                <w:color w:val="333333"/>
                <w:sz w:val="20"/>
              </w:rPr>
              <w:t>TEXT</w:t>
            </w:r>
          </w:p>
        </w:tc>
        <w:tc>
          <w:tcPr>
            <w:tcW w:type="dxa" w:w="3168"/>
            <w:shd w:fill="F0F4FA" w:val="clear"/>
          </w:tcPr>
          <w:p>
            <w:r>
              <w:rPr>
                <w:rFonts w:ascii="Calibri" w:hAnsi="Calibri"/>
                <w:color w:val="333333"/>
                <w:sz w:val="20"/>
              </w:rPr>
              <w:t>NOT NULL</w:t>
            </w:r>
          </w:p>
        </w:tc>
        <w:tc>
          <w:tcPr>
            <w:tcW w:type="dxa" w:w="2736"/>
            <w:shd w:fill="F0F4FA" w:val="clear"/>
          </w:tcPr>
          <w:p>
            <w:r>
              <w:rPr>
                <w:rFonts w:ascii="Calibri" w:hAnsi="Calibri"/>
                <w:color w:val="333333"/>
                <w:sz w:val="20"/>
              </w:rPr>
              <w:t>Original uploaded filename</w:t>
            </w:r>
          </w:p>
        </w:tc>
      </w:tr>
      <w:tr>
        <w:tc>
          <w:tcPr>
            <w:tcW w:type="dxa" w:w="1728"/>
          </w:tcPr>
          <w:p>
            <w:r>
              <w:rPr>
                <w:rFonts w:ascii="Calibri" w:hAnsi="Calibri"/>
                <w:color w:val="333333"/>
                <w:sz w:val="20"/>
              </w:rPr>
              <w:t>fileUrl</w:t>
            </w:r>
          </w:p>
        </w:tc>
        <w:tc>
          <w:tcPr>
            <w:tcW w:type="dxa" w:w="1728"/>
          </w:tcPr>
          <w:p>
            <w:r>
              <w:rPr>
                <w:rFonts w:ascii="Calibri" w:hAnsi="Calibri"/>
                <w:color w:val="333333"/>
                <w:sz w:val="20"/>
              </w:rPr>
              <w:t>TEXT</w:t>
            </w:r>
          </w:p>
        </w:tc>
        <w:tc>
          <w:tcPr>
            <w:tcW w:type="dxa" w:w="3168"/>
          </w:tcPr>
          <w:p>
            <w:r>
              <w:rPr>
                <w:rFonts w:ascii="Calibri" w:hAnsi="Calibri"/>
                <w:color w:val="333333"/>
                <w:sz w:val="20"/>
              </w:rPr>
              <w:t>NOT NULL</w:t>
            </w:r>
          </w:p>
        </w:tc>
        <w:tc>
          <w:tcPr>
            <w:tcW w:type="dxa" w:w="2736"/>
          </w:tcPr>
          <w:p>
            <w:r>
              <w:rPr>
                <w:rFonts w:ascii="Calibri" w:hAnsi="Calibri"/>
                <w:color w:val="333333"/>
                <w:sz w:val="20"/>
              </w:rPr>
              <w:t>Server path (/uploads/timestamp_filename)</w:t>
            </w:r>
          </w:p>
        </w:tc>
      </w:tr>
      <w:tr>
        <w:tc>
          <w:tcPr>
            <w:tcW w:type="dxa" w:w="1728"/>
            <w:shd w:fill="F0F4FA" w:val="clear"/>
          </w:tcPr>
          <w:p>
            <w:r>
              <w:rPr>
                <w:rFonts w:ascii="Calibri" w:hAnsi="Calibri"/>
                <w:color w:val="333333"/>
                <w:sz w:val="20"/>
              </w:rPr>
              <w:t>mimeType</w:t>
            </w:r>
          </w:p>
        </w:tc>
        <w:tc>
          <w:tcPr>
            <w:tcW w:type="dxa" w:w="1728"/>
            <w:shd w:fill="F0F4FA" w:val="clear"/>
          </w:tcPr>
          <w:p>
            <w:r>
              <w:rPr>
                <w:rFonts w:ascii="Calibri" w:hAnsi="Calibri"/>
                <w:color w:val="333333"/>
                <w:sz w:val="20"/>
              </w:rPr>
              <w:t>TEXT</w:t>
            </w:r>
          </w:p>
        </w:tc>
        <w:tc>
          <w:tcPr>
            <w:tcW w:type="dxa" w:w="3168"/>
            <w:shd w:fill="F0F4FA" w:val="clear"/>
          </w:tcPr>
          <w:p>
            <w:r>
              <w:rPr>
                <w:rFonts w:ascii="Calibri" w:hAnsi="Calibri"/>
                <w:color w:val="333333"/>
                <w:sz w:val="20"/>
              </w:rPr>
              <w:t>NULLABLE</w:t>
            </w:r>
          </w:p>
        </w:tc>
        <w:tc>
          <w:tcPr>
            <w:tcW w:type="dxa" w:w="2736"/>
            <w:shd w:fill="F0F4FA" w:val="clear"/>
          </w:tcPr>
          <w:p>
            <w:r>
              <w:rPr>
                <w:rFonts w:ascii="Calibri" w:hAnsi="Calibri"/>
                <w:color w:val="333333"/>
                <w:sz w:val="20"/>
              </w:rPr>
              <w:t>MIME type (application/pdf, image/jpeg)</w:t>
            </w:r>
          </w:p>
        </w:tc>
      </w:tr>
      <w:tr>
        <w:tc>
          <w:tcPr>
            <w:tcW w:type="dxa" w:w="1728"/>
          </w:tcPr>
          <w:p>
            <w:r>
              <w:rPr>
                <w:rFonts w:ascii="Calibri" w:hAnsi="Calibri"/>
                <w:color w:val="333333"/>
                <w:sz w:val="20"/>
              </w:rPr>
              <w:t>sizeBytes</w:t>
            </w:r>
          </w:p>
        </w:tc>
        <w:tc>
          <w:tcPr>
            <w:tcW w:type="dxa" w:w="1728"/>
          </w:tcPr>
          <w:p>
            <w:r>
              <w:rPr>
                <w:rFonts w:ascii="Calibri" w:hAnsi="Calibri"/>
                <w:color w:val="333333"/>
                <w:sz w:val="20"/>
              </w:rPr>
              <w:t>INTEGER</w:t>
            </w:r>
          </w:p>
        </w:tc>
        <w:tc>
          <w:tcPr>
            <w:tcW w:type="dxa" w:w="3168"/>
          </w:tcPr>
          <w:p>
            <w:r>
              <w:rPr>
                <w:rFonts w:ascii="Calibri" w:hAnsi="Calibri"/>
                <w:color w:val="333333"/>
                <w:sz w:val="20"/>
              </w:rPr>
              <w:t>NULLABLE</w:t>
            </w:r>
          </w:p>
        </w:tc>
        <w:tc>
          <w:tcPr>
            <w:tcW w:type="dxa" w:w="2736"/>
          </w:tcPr>
          <w:p>
            <w:r>
              <w:rPr>
                <w:rFonts w:ascii="Calibri" w:hAnsi="Calibri"/>
                <w:color w:val="333333"/>
                <w:sz w:val="20"/>
              </w:rPr>
              <w:t>File size in bytes</w:t>
            </w:r>
          </w:p>
        </w:tc>
      </w:tr>
      <w:tr>
        <w:tc>
          <w:tcPr>
            <w:tcW w:type="dxa" w:w="1728"/>
            <w:shd w:fill="F0F4FA" w:val="clear"/>
          </w:tcPr>
          <w:p>
            <w:r>
              <w:rPr>
                <w:rFonts w:ascii="Calibri" w:hAnsi="Calibri"/>
                <w:color w:val="333333"/>
                <w:sz w:val="20"/>
              </w:rPr>
              <w:t>createdAt</w:t>
            </w:r>
          </w:p>
        </w:tc>
        <w:tc>
          <w:tcPr>
            <w:tcW w:type="dxa" w:w="1728"/>
            <w:shd w:fill="F0F4FA" w:val="clear"/>
          </w:tcPr>
          <w:p>
            <w:r>
              <w:rPr>
                <w:rFonts w:ascii="Calibri" w:hAnsi="Calibri"/>
                <w:color w:val="333333"/>
                <w:sz w:val="20"/>
              </w:rPr>
              <w:t>TIMESTAMP(3)</w:t>
            </w:r>
          </w:p>
        </w:tc>
        <w:tc>
          <w:tcPr>
            <w:tcW w:type="dxa" w:w="3168"/>
            <w:shd w:fill="F0F4FA" w:val="clear"/>
          </w:tcPr>
          <w:p>
            <w:r>
              <w:rPr>
                <w:rFonts w:ascii="Calibri" w:hAnsi="Calibri"/>
                <w:color w:val="333333"/>
                <w:sz w:val="20"/>
              </w:rPr>
              <w:t>DEFAULT NOW()</w:t>
            </w:r>
          </w:p>
        </w:tc>
        <w:tc>
          <w:tcPr>
            <w:tcW w:type="dxa" w:w="2736"/>
            <w:shd w:fill="F0F4FA" w:val="clear"/>
          </w:tcPr>
          <w:p>
            <w:r>
              <w:rPr>
                <w:rFonts w:ascii="Calibri" w:hAnsi="Calibri"/>
                <w:color w:val="333333"/>
                <w:sz w:val="20"/>
              </w:rPr>
              <w:t>Upload timestamp</w:t>
            </w:r>
          </w:p>
        </w:tc>
      </w:tr>
    </w:tbl>
    <w:p/>
    <w:p>
      <w:r>
        <w:rPr>
          <w:rFonts w:ascii="Calibri" w:hAnsi="Calibri"/>
          <w:b/>
          <w:color w:val="333333"/>
          <w:sz w:val="22"/>
        </w:rPr>
        <w:t>Index Strategy (6 Indexes):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003F87" w:val="clear"/>
          </w:tcPr>
          <w:p>
            <w:pPr>
              <w:jc w:val="left"/>
            </w:pPr>
            <w:r>
              <w:rPr>
                <w:rFonts w:ascii="Calibri" w:hAnsi="Calibri"/>
                <w:b/>
                <w:color w:val="FFFFFF"/>
                <w:sz w:val="20"/>
              </w:rPr>
              <w:t>Index Type</w:t>
            </w:r>
          </w:p>
        </w:tc>
        <w:tc>
          <w:tcPr>
            <w:tcW w:type="dxa" w:w="2160"/>
            <w:shd w:fill="003F87" w:val="clear"/>
          </w:tcPr>
          <w:p>
            <w:pPr>
              <w:jc w:val="left"/>
            </w:pPr>
            <w:r>
              <w:rPr>
                <w:rFonts w:ascii="Calibri" w:hAnsi="Calibri"/>
                <w:b/>
                <w:color w:val="FFFFFF"/>
                <w:sz w:val="20"/>
              </w:rPr>
              <w:t>Table</w:t>
            </w:r>
          </w:p>
        </w:tc>
        <w:tc>
          <w:tcPr>
            <w:tcW w:type="dxa" w:w="2880"/>
            <w:shd w:fill="003F87" w:val="clear"/>
          </w:tcPr>
          <w:p>
            <w:pPr>
              <w:jc w:val="left"/>
            </w:pPr>
            <w:r>
              <w:rPr>
                <w:rFonts w:ascii="Calibri" w:hAnsi="Calibri"/>
                <w:b/>
                <w:color w:val="FFFFFF"/>
                <w:sz w:val="20"/>
              </w:rPr>
              <w:t>Column(s)</w:t>
            </w:r>
          </w:p>
        </w:tc>
        <w:tc>
          <w:tcPr>
            <w:tcW w:type="dxa" w:w="2880"/>
            <w:shd w:fill="003F87" w:val="clear"/>
          </w:tcPr>
          <w:p>
            <w:pPr>
              <w:jc w:val="left"/>
            </w:pPr>
            <w:r>
              <w:rPr>
                <w:rFonts w:ascii="Calibri" w:hAnsi="Calibri"/>
                <w:b/>
                <w:color w:val="FFFFFF"/>
                <w:sz w:val="20"/>
              </w:rPr>
              <w:t>Query Optimization</w:t>
            </w:r>
          </w:p>
        </w:tc>
      </w:tr>
      <w:tr>
        <w:tc>
          <w:tcPr>
            <w:tcW w:type="dxa" w:w="1440"/>
          </w:tcPr>
          <w:p>
            <w:r>
              <w:rPr>
                <w:rFonts w:ascii="Calibri" w:hAnsi="Calibri"/>
                <w:color w:val="333333"/>
                <w:sz w:val="20"/>
              </w:rPr>
              <w:t>UNIQUE</w:t>
            </w:r>
          </w:p>
        </w:tc>
        <w:tc>
          <w:tcPr>
            <w:tcW w:type="dxa" w:w="2160"/>
          </w:tcPr>
          <w:p>
            <w:r>
              <w:rPr>
                <w:rFonts w:ascii="Calibri" w:hAnsi="Calibri"/>
                <w:color w:val="333333"/>
                <w:sz w:val="20"/>
              </w:rPr>
              <w:t>User</w:t>
            </w:r>
          </w:p>
        </w:tc>
        <w:tc>
          <w:tcPr>
            <w:tcW w:type="dxa" w:w="2880"/>
          </w:tcPr>
          <w:p>
            <w:r>
              <w:rPr>
                <w:rFonts w:ascii="Calibri" w:hAnsi="Calibri"/>
                <w:color w:val="333333"/>
                <w:sz w:val="20"/>
              </w:rPr>
              <w:t>panCard</w:t>
            </w:r>
          </w:p>
        </w:tc>
        <w:tc>
          <w:tcPr>
            <w:tcW w:type="dxa" w:w="2880"/>
          </w:tcPr>
          <w:p>
            <w:r>
              <w:rPr>
                <w:rFonts w:ascii="Calibri" w:hAnsi="Calibri"/>
                <w:color w:val="333333"/>
                <w:sz w:val="20"/>
              </w:rPr>
              <w:t>O(1) login lookups by PAN Card</w:t>
            </w:r>
          </w:p>
        </w:tc>
      </w:tr>
      <w:tr>
        <w:tc>
          <w:tcPr>
            <w:tcW w:type="dxa" w:w="1440"/>
            <w:shd w:fill="F0F4FA" w:val="clear"/>
          </w:tcPr>
          <w:p>
            <w:r>
              <w:rPr>
                <w:rFonts w:ascii="Calibri" w:hAnsi="Calibri"/>
                <w:color w:val="333333"/>
                <w:sz w:val="20"/>
              </w:rPr>
              <w:t>INDEX</w:t>
            </w:r>
          </w:p>
        </w:tc>
        <w:tc>
          <w:tcPr>
            <w:tcW w:type="dxa" w:w="2160"/>
            <w:shd w:fill="F0F4FA" w:val="clear"/>
          </w:tcPr>
          <w:p>
            <w:r>
              <w:rPr>
                <w:rFonts w:ascii="Calibri" w:hAnsi="Calibri"/>
                <w:color w:val="333333"/>
                <w:sz w:val="20"/>
              </w:rPr>
              <w:t>VendorApplication</w:t>
            </w:r>
          </w:p>
        </w:tc>
        <w:tc>
          <w:tcPr>
            <w:tcW w:type="dxa" w:w="2880"/>
            <w:shd w:fill="F0F4FA" w:val="clear"/>
          </w:tcPr>
          <w:p>
            <w:r>
              <w:rPr>
                <w:rFonts w:ascii="Calibri" w:hAnsi="Calibri"/>
                <w:color w:val="333333"/>
                <w:sz w:val="20"/>
              </w:rPr>
              <w:t>userId</w:t>
            </w:r>
          </w:p>
        </w:tc>
        <w:tc>
          <w:tcPr>
            <w:tcW w:type="dxa" w:w="2880"/>
            <w:shd w:fill="F0F4FA" w:val="clear"/>
          </w:tcPr>
          <w:p>
            <w:r>
              <w:rPr>
                <w:rFonts w:ascii="Calibri" w:hAnsi="Calibri"/>
                <w:color w:val="333333"/>
                <w:sz w:val="20"/>
              </w:rPr>
              <w:t>Dashboard: 'SELECT * WHERE userId = ?'</w:t>
            </w:r>
          </w:p>
        </w:tc>
      </w:tr>
      <w:tr>
        <w:tc>
          <w:tcPr>
            <w:tcW w:type="dxa" w:w="1440"/>
          </w:tcPr>
          <w:p>
            <w:r>
              <w:rPr>
                <w:rFonts w:ascii="Calibri" w:hAnsi="Calibri"/>
                <w:color w:val="333333"/>
                <w:sz w:val="20"/>
              </w:rPr>
              <w:t>INDEX</w:t>
            </w:r>
          </w:p>
        </w:tc>
        <w:tc>
          <w:tcPr>
            <w:tcW w:type="dxa" w:w="2160"/>
          </w:tcPr>
          <w:p>
            <w:r>
              <w:rPr>
                <w:rFonts w:ascii="Calibri" w:hAnsi="Calibri"/>
                <w:color w:val="333333"/>
                <w:sz w:val="20"/>
              </w:rPr>
              <w:t>VendorApplication</w:t>
            </w:r>
          </w:p>
        </w:tc>
        <w:tc>
          <w:tcPr>
            <w:tcW w:type="dxa" w:w="2880"/>
          </w:tcPr>
          <w:p>
            <w:r>
              <w:rPr>
                <w:rFonts w:ascii="Calibri" w:hAnsi="Calibri"/>
                <w:color w:val="333333"/>
                <w:sz w:val="20"/>
              </w:rPr>
              <w:t>status</w:t>
            </w:r>
          </w:p>
        </w:tc>
        <w:tc>
          <w:tcPr>
            <w:tcW w:type="dxa" w:w="2880"/>
          </w:tcPr>
          <w:p>
            <w:r>
              <w:rPr>
                <w:rFonts w:ascii="Calibri" w:hAnsi="Calibri"/>
                <w:color w:val="333333"/>
                <w:sz w:val="20"/>
              </w:rPr>
              <w:t>Admin: 'SELECT * WHERE status = SUBMITTED'</w:t>
            </w:r>
          </w:p>
        </w:tc>
      </w:tr>
      <w:tr>
        <w:tc>
          <w:tcPr>
            <w:tcW w:type="dxa" w:w="1440"/>
            <w:shd w:fill="F0F4FA" w:val="clear"/>
          </w:tcPr>
          <w:p>
            <w:r>
              <w:rPr>
                <w:rFonts w:ascii="Calibri" w:hAnsi="Calibri"/>
                <w:color w:val="333333"/>
                <w:sz w:val="20"/>
              </w:rPr>
              <w:t>INDEX</w:t>
            </w:r>
          </w:p>
        </w:tc>
        <w:tc>
          <w:tcPr>
            <w:tcW w:type="dxa" w:w="2160"/>
            <w:shd w:fill="F0F4FA" w:val="clear"/>
          </w:tcPr>
          <w:p>
            <w:r>
              <w:rPr>
                <w:rFonts w:ascii="Calibri" w:hAnsi="Calibri"/>
                <w:color w:val="333333"/>
                <w:sz w:val="20"/>
              </w:rPr>
              <w:t>VendorApplication</w:t>
            </w:r>
          </w:p>
        </w:tc>
        <w:tc>
          <w:tcPr>
            <w:tcW w:type="dxa" w:w="2880"/>
            <w:shd w:fill="F0F4FA" w:val="clear"/>
          </w:tcPr>
          <w:p>
            <w:r>
              <w:rPr>
                <w:rFonts w:ascii="Calibri" w:hAnsi="Calibri"/>
                <w:color w:val="333333"/>
                <w:sz w:val="20"/>
              </w:rPr>
              <w:t>category</w:t>
            </w:r>
          </w:p>
        </w:tc>
        <w:tc>
          <w:tcPr>
            <w:tcW w:type="dxa" w:w="2880"/>
            <w:shd w:fill="F0F4FA" w:val="clear"/>
          </w:tcPr>
          <w:p>
            <w:r>
              <w:rPr>
                <w:rFonts w:ascii="Calibri" w:hAnsi="Calibri"/>
                <w:color w:val="333333"/>
                <w:sz w:val="20"/>
              </w:rPr>
              <w:t>Admin filtering by CIVIL/ELECTRICAL/ARCHITECTURE</w:t>
            </w:r>
          </w:p>
        </w:tc>
      </w:tr>
      <w:tr>
        <w:tc>
          <w:tcPr>
            <w:tcW w:type="dxa" w:w="1440"/>
          </w:tcPr>
          <w:p>
            <w:r>
              <w:rPr>
                <w:rFonts w:ascii="Calibri" w:hAnsi="Calibri"/>
                <w:color w:val="333333"/>
                <w:sz w:val="20"/>
              </w:rPr>
              <w:t>COMPOSITE</w:t>
            </w:r>
          </w:p>
        </w:tc>
        <w:tc>
          <w:tcPr>
            <w:tcW w:type="dxa" w:w="2160"/>
          </w:tcPr>
          <w:p>
            <w:r>
              <w:rPr>
                <w:rFonts w:ascii="Calibri" w:hAnsi="Calibri"/>
                <w:color w:val="333333"/>
                <w:sz w:val="20"/>
              </w:rPr>
              <w:t>VendorApplication</w:t>
            </w:r>
          </w:p>
        </w:tc>
        <w:tc>
          <w:tcPr>
            <w:tcW w:type="dxa" w:w="2880"/>
          </w:tcPr>
          <w:p>
            <w:r>
              <w:rPr>
                <w:rFonts w:ascii="Calibri" w:hAnsi="Calibri"/>
                <w:color w:val="333333"/>
                <w:sz w:val="20"/>
              </w:rPr>
              <w:t>userId + category + status</w:t>
            </w:r>
          </w:p>
        </w:tc>
        <w:tc>
          <w:tcPr>
            <w:tcW w:type="dxa" w:w="2880"/>
          </w:tcPr>
          <w:p>
            <w:r>
              <w:rPr>
                <w:rFonts w:ascii="Calibri" w:hAnsi="Calibri"/>
                <w:color w:val="333333"/>
                <w:sz w:val="20"/>
              </w:rPr>
              <w:t>Business rule: 'COUNT WHERE status = UNDER_REVIEW'</w:t>
            </w:r>
          </w:p>
        </w:tc>
      </w:tr>
      <w:tr>
        <w:tc>
          <w:tcPr>
            <w:tcW w:type="dxa" w:w="1440"/>
            <w:shd w:fill="F0F4FA" w:val="clear"/>
          </w:tcPr>
          <w:p>
            <w:r>
              <w:rPr>
                <w:rFonts w:ascii="Calibri" w:hAnsi="Calibri"/>
                <w:color w:val="333333"/>
                <w:sz w:val="20"/>
              </w:rPr>
              <w:t>INDEX</w:t>
            </w:r>
          </w:p>
        </w:tc>
        <w:tc>
          <w:tcPr>
            <w:tcW w:type="dxa" w:w="2160"/>
            <w:shd w:fill="F0F4FA" w:val="clear"/>
          </w:tcPr>
          <w:p>
            <w:r>
              <w:rPr>
                <w:rFonts w:ascii="Calibri" w:hAnsi="Calibri"/>
                <w:color w:val="333333"/>
                <w:sz w:val="20"/>
              </w:rPr>
              <w:t>ApplicationDocument</w:t>
            </w:r>
          </w:p>
        </w:tc>
        <w:tc>
          <w:tcPr>
            <w:tcW w:type="dxa" w:w="2880"/>
            <w:shd w:fill="F0F4FA" w:val="clear"/>
          </w:tcPr>
          <w:p>
            <w:r>
              <w:rPr>
                <w:rFonts w:ascii="Calibri" w:hAnsi="Calibri"/>
                <w:color w:val="333333"/>
                <w:sz w:val="20"/>
              </w:rPr>
              <w:t>applicationId</w:t>
            </w:r>
          </w:p>
        </w:tc>
        <w:tc>
          <w:tcPr>
            <w:tcW w:type="dxa" w:w="2880"/>
            <w:shd w:fill="F0F4FA" w:val="clear"/>
          </w:tcPr>
          <w:p>
            <w:r>
              <w:rPr>
                <w:rFonts w:ascii="Calibri" w:hAnsi="Calibri"/>
                <w:color w:val="333333"/>
                <w:sz w:val="20"/>
              </w:rPr>
              <w:t>JOIN documents to parent application</w:t>
            </w:r>
          </w:p>
        </w:tc>
      </w:tr>
    </w:tbl>
    <w:p>
      <w:pPr>
        <w:pStyle w:val="Heading2"/>
      </w:pPr>
      <w:r>
        <w:t>2.3 Data Flow &amp; Pipelines</w:t>
      </w:r>
    </w:p>
    <w:p>
      <w:r>
        <w:rPr>
          <w:rFonts w:ascii="Calibri" w:hAnsi="Calibri"/>
          <w:b/>
          <w:color w:val="333333"/>
          <w:sz w:val="22"/>
        </w:rPr>
        <w:t>Application Lifecycle State Machine:</w:t>
      </w:r>
    </w:p>
    <w:p>
      <w:pPr>
        <w:spacing w:after="160"/>
      </w:pPr>
      <w:r>
        <w:rPr>
          <w:rFonts w:ascii="Calibri" w:hAnsi="Calibri"/>
          <w:sz w:val="22"/>
        </w:rPr>
        <w:t>Every VendorApplication follows a strict unidirectional state machine:</w:t>
      </w:r>
    </w:p>
    <w:p>
      <w:pPr>
        <w:spacing w:after="160"/>
      </w:pPr>
      <w:r>
        <w:rPr>
          <w:rFonts w:ascii="Calibri" w:hAnsi="Calibri"/>
          <w:sz w:val="22"/>
        </w:rPr>
        <w:t>DRAFT -&gt; SUBMITTED -&gt; UNDER_REVIEW -&gt; APPROVED / REJECTED</w:t>
      </w:r>
    </w:p>
    <w:p>
      <w:pPr>
        <w:spacing w:after="160"/>
      </w:pPr>
      <w:r>
        <w:rPr>
          <w:rFonts w:ascii="Calibri" w:hAnsi="Calibri"/>
          <w:sz w:val="22"/>
        </w:rPr>
        <w:t>State transitions are enforced at the API layer. The PUT /api/applications/[id] endpoint checks application.status !== 'DRAFT' before allowing any updates. The DELETE endpoint similarly restricts deletion to DRAFT-only applications. Once submitted, an application becomes immutable from the vendor's side.</w:t>
      </w:r>
    </w:p>
    <w:p>
      <w:r>
        <w:rPr>
          <w:rFonts w:ascii="Calibri" w:hAnsi="Calibri"/>
          <w:b/>
          <w:color w:val="333333"/>
          <w:sz w:val="22"/>
        </w:rPr>
        <w:t>Prisma Query Patterns Used:</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003F87" w:val="clear"/>
          </w:tcPr>
          <w:p>
            <w:pPr>
              <w:jc w:val="left"/>
            </w:pPr>
            <w:r>
              <w:rPr>
                <w:rFonts w:ascii="Calibri" w:hAnsi="Calibri"/>
                <w:b/>
                <w:color w:val="FFFFFF"/>
                <w:sz w:val="20"/>
              </w:rPr>
              <w:t>Prisma Method</w:t>
            </w:r>
          </w:p>
        </w:tc>
        <w:tc>
          <w:tcPr>
            <w:tcW w:type="dxa" w:w="3600"/>
            <w:shd w:fill="003F87" w:val="clear"/>
          </w:tcPr>
          <w:p>
            <w:pPr>
              <w:jc w:val="left"/>
            </w:pPr>
            <w:r>
              <w:rPr>
                <w:rFonts w:ascii="Calibri" w:hAnsi="Calibri"/>
                <w:b/>
                <w:color w:val="FFFFFF"/>
                <w:sz w:val="20"/>
              </w:rPr>
              <w:t>SQL Equivalent</w:t>
            </w:r>
          </w:p>
        </w:tc>
        <w:tc>
          <w:tcPr>
            <w:tcW w:type="dxa" w:w="2160"/>
            <w:shd w:fill="003F87" w:val="clear"/>
          </w:tcPr>
          <w:p>
            <w:pPr>
              <w:jc w:val="left"/>
            </w:pPr>
            <w:r>
              <w:rPr>
                <w:rFonts w:ascii="Calibri" w:hAnsi="Calibri"/>
                <w:b/>
                <w:color w:val="FFFFFF"/>
                <w:sz w:val="20"/>
              </w:rPr>
              <w:t>Used In</w:t>
            </w:r>
          </w:p>
        </w:tc>
      </w:tr>
      <w:tr>
        <w:tc>
          <w:tcPr>
            <w:tcW w:type="dxa" w:w="3600"/>
          </w:tcPr>
          <w:p>
            <w:r>
              <w:rPr>
                <w:rFonts w:ascii="Calibri" w:hAnsi="Calibri"/>
                <w:color w:val="333333"/>
                <w:sz w:val="20"/>
              </w:rPr>
              <w:t>db.user.findUnique({ where: { panCard } })</w:t>
            </w:r>
          </w:p>
        </w:tc>
        <w:tc>
          <w:tcPr>
            <w:tcW w:type="dxa" w:w="3600"/>
          </w:tcPr>
          <w:p>
            <w:r>
              <w:rPr>
                <w:rFonts w:ascii="Calibri" w:hAnsi="Calibri"/>
                <w:color w:val="333333"/>
                <w:sz w:val="20"/>
              </w:rPr>
              <w:t>SELECT * FROM User WHERE panCard = $1</w:t>
            </w:r>
          </w:p>
        </w:tc>
        <w:tc>
          <w:tcPr>
            <w:tcW w:type="dxa" w:w="2160"/>
          </w:tcPr>
          <w:p>
            <w:r>
              <w:rPr>
                <w:rFonts w:ascii="Calibri" w:hAnsi="Calibri"/>
                <w:color w:val="333333"/>
                <w:sz w:val="20"/>
              </w:rPr>
              <w:t>auth.ts (login)</w:t>
            </w:r>
          </w:p>
        </w:tc>
      </w:tr>
      <w:tr>
        <w:tc>
          <w:tcPr>
            <w:tcW w:type="dxa" w:w="3600"/>
            <w:shd w:fill="F0F4FA" w:val="clear"/>
          </w:tcPr>
          <w:p>
            <w:r>
              <w:rPr>
                <w:rFonts w:ascii="Calibri" w:hAnsi="Calibri"/>
                <w:color w:val="333333"/>
                <w:sz w:val="20"/>
              </w:rPr>
              <w:t>db.user.create({ data: {...} })</w:t>
            </w:r>
          </w:p>
        </w:tc>
        <w:tc>
          <w:tcPr>
            <w:tcW w:type="dxa" w:w="3600"/>
            <w:shd w:fill="F0F4FA" w:val="clear"/>
          </w:tcPr>
          <w:p>
            <w:r>
              <w:rPr>
                <w:rFonts w:ascii="Calibri" w:hAnsi="Calibri"/>
                <w:color w:val="333333"/>
                <w:sz w:val="20"/>
              </w:rPr>
              <w:t>INSERT INTO User VALUES (...)</w:t>
            </w:r>
          </w:p>
        </w:tc>
        <w:tc>
          <w:tcPr>
            <w:tcW w:type="dxa" w:w="2160"/>
            <w:shd w:fill="F0F4FA" w:val="clear"/>
          </w:tcPr>
          <w:p>
            <w:r>
              <w:rPr>
                <w:rFonts w:ascii="Calibri" w:hAnsi="Calibri"/>
                <w:color w:val="333333"/>
                <w:sz w:val="20"/>
              </w:rPr>
              <w:t>api/register/route.ts</w:t>
            </w:r>
          </w:p>
        </w:tc>
      </w:tr>
      <w:tr>
        <w:tc>
          <w:tcPr>
            <w:tcW w:type="dxa" w:w="3600"/>
          </w:tcPr>
          <w:p>
            <w:r>
              <w:rPr>
                <w:rFonts w:ascii="Calibri" w:hAnsi="Calibri"/>
                <w:color w:val="333333"/>
                <w:sz w:val="20"/>
              </w:rPr>
              <w:t>db.vendorApplication.findFirst({ where: { id, userId }, include: { documents: true } })</w:t>
            </w:r>
          </w:p>
        </w:tc>
        <w:tc>
          <w:tcPr>
            <w:tcW w:type="dxa" w:w="3600"/>
          </w:tcPr>
          <w:p>
            <w:r>
              <w:rPr>
                <w:rFonts w:ascii="Calibri" w:hAnsi="Calibri"/>
                <w:color w:val="333333"/>
                <w:sz w:val="20"/>
              </w:rPr>
              <w:t>SELECT * FROM VendorApplication VA LEFT JOIN ApplicationDocument AD ON VA.id = AD.applicationId WHERE VA.id = $1 AND VA.userId = $2</w:t>
            </w:r>
          </w:p>
        </w:tc>
        <w:tc>
          <w:tcPr>
            <w:tcW w:type="dxa" w:w="2160"/>
          </w:tcPr>
          <w:p>
            <w:r>
              <w:rPr>
                <w:rFonts w:ascii="Calibri" w:hAnsi="Calibri"/>
                <w:color w:val="333333"/>
                <w:sz w:val="20"/>
              </w:rPr>
              <w:t>api/applications/[id]/route.ts</w:t>
            </w:r>
          </w:p>
        </w:tc>
      </w:tr>
      <w:tr>
        <w:tc>
          <w:tcPr>
            <w:tcW w:type="dxa" w:w="3600"/>
            <w:shd w:fill="F0F4FA" w:val="clear"/>
          </w:tcPr>
          <w:p>
            <w:r>
              <w:rPr>
                <w:rFonts w:ascii="Calibri" w:hAnsi="Calibri"/>
                <w:color w:val="333333"/>
                <w:sz w:val="20"/>
              </w:rPr>
              <w:t>db.vendorApplication.findMany({ where: { userId }, include: { documents: true }, orderBy: [...] })</w:t>
            </w:r>
          </w:p>
        </w:tc>
        <w:tc>
          <w:tcPr>
            <w:tcW w:type="dxa" w:w="3600"/>
            <w:shd w:fill="F0F4FA" w:val="clear"/>
          </w:tcPr>
          <w:p>
            <w:r>
              <w:rPr>
                <w:rFonts w:ascii="Calibri" w:hAnsi="Calibri"/>
                <w:color w:val="333333"/>
                <w:sz w:val="20"/>
              </w:rPr>
              <w:t>SELECT * ... ORDER BY submittedAt DESC, createdAt DESC</w:t>
            </w:r>
          </w:p>
        </w:tc>
        <w:tc>
          <w:tcPr>
            <w:tcW w:type="dxa" w:w="2160"/>
            <w:shd w:fill="F0F4FA" w:val="clear"/>
          </w:tcPr>
          <w:p>
            <w:r>
              <w:rPr>
                <w:rFonts w:ascii="Calibri" w:hAnsi="Calibri"/>
                <w:color w:val="333333"/>
                <w:sz w:val="20"/>
              </w:rPr>
              <w:t>api/applications/route.ts (GET)</w:t>
            </w:r>
          </w:p>
        </w:tc>
      </w:tr>
      <w:tr>
        <w:tc>
          <w:tcPr>
            <w:tcW w:type="dxa" w:w="3600"/>
          </w:tcPr>
          <w:p>
            <w:r>
              <w:rPr>
                <w:rFonts w:ascii="Calibri" w:hAnsi="Calibri"/>
                <w:color w:val="333333"/>
                <w:sz w:val="20"/>
              </w:rPr>
              <w:t>db.vendorApplication.count({ where: { userId, category, status } })</w:t>
            </w:r>
          </w:p>
        </w:tc>
        <w:tc>
          <w:tcPr>
            <w:tcW w:type="dxa" w:w="3600"/>
          </w:tcPr>
          <w:p>
            <w:r>
              <w:rPr>
                <w:rFonts w:ascii="Calibri" w:hAnsi="Calibri"/>
                <w:color w:val="333333"/>
                <w:sz w:val="20"/>
              </w:rPr>
              <w:t>SELECT COUNT(*) FROM VendorApplication WHERE userId=$1 AND category=$2 AND status=$3</w:t>
            </w:r>
          </w:p>
        </w:tc>
        <w:tc>
          <w:tcPr>
            <w:tcW w:type="dxa" w:w="2160"/>
          </w:tcPr>
          <w:p>
            <w:r>
              <w:rPr>
                <w:rFonts w:ascii="Calibri" w:hAnsi="Calibri"/>
                <w:color w:val="333333"/>
                <w:sz w:val="20"/>
              </w:rPr>
              <w:t>api/applications/route.ts (POST)</w:t>
            </w:r>
          </w:p>
        </w:tc>
      </w:tr>
      <w:tr>
        <w:tc>
          <w:tcPr>
            <w:tcW w:type="dxa" w:w="3600"/>
            <w:shd w:fill="F0F4FA" w:val="clear"/>
          </w:tcPr>
          <w:p>
            <w:r>
              <w:rPr>
                <w:rFonts w:ascii="Calibri" w:hAnsi="Calibri"/>
                <w:color w:val="333333"/>
                <w:sz w:val="20"/>
              </w:rPr>
              <w:t>db.vendorApplication.update({ where: { id }, data: {...} })</w:t>
            </w:r>
          </w:p>
        </w:tc>
        <w:tc>
          <w:tcPr>
            <w:tcW w:type="dxa" w:w="3600"/>
            <w:shd w:fill="F0F4FA" w:val="clear"/>
          </w:tcPr>
          <w:p>
            <w:r>
              <w:rPr>
                <w:rFonts w:ascii="Calibri" w:hAnsi="Calibri"/>
                <w:color w:val="333333"/>
                <w:sz w:val="20"/>
              </w:rPr>
              <w:t>UPDATE VendorApplication SET ... WHERE id = $1</w:t>
            </w:r>
          </w:p>
        </w:tc>
        <w:tc>
          <w:tcPr>
            <w:tcW w:type="dxa" w:w="2160"/>
            <w:shd w:fill="F0F4FA" w:val="clear"/>
          </w:tcPr>
          <w:p>
            <w:r>
              <w:rPr>
                <w:rFonts w:ascii="Calibri" w:hAnsi="Calibri"/>
                <w:color w:val="333333"/>
                <w:sz w:val="20"/>
              </w:rPr>
              <w:t>api/applications/[id]/route.ts (PUT)</w:t>
            </w:r>
          </w:p>
        </w:tc>
      </w:tr>
      <w:tr>
        <w:tc>
          <w:tcPr>
            <w:tcW w:type="dxa" w:w="3600"/>
          </w:tcPr>
          <w:p>
            <w:r>
              <w:rPr>
                <w:rFonts w:ascii="Calibri" w:hAnsi="Calibri"/>
                <w:color w:val="333333"/>
                <w:sz w:val="20"/>
              </w:rPr>
              <w:t>db.vendorApplication.delete({ where: { id } })</w:t>
            </w:r>
          </w:p>
        </w:tc>
        <w:tc>
          <w:tcPr>
            <w:tcW w:type="dxa" w:w="3600"/>
          </w:tcPr>
          <w:p>
            <w:r>
              <w:rPr>
                <w:rFonts w:ascii="Calibri" w:hAnsi="Calibri"/>
                <w:color w:val="333333"/>
                <w:sz w:val="20"/>
              </w:rPr>
              <w:t>DELETE FROM VendorApplication WHERE id = $1</w:t>
            </w:r>
          </w:p>
        </w:tc>
        <w:tc>
          <w:tcPr>
            <w:tcW w:type="dxa" w:w="2160"/>
          </w:tcPr>
          <w:p>
            <w:r>
              <w:rPr>
                <w:rFonts w:ascii="Calibri" w:hAnsi="Calibri"/>
                <w:color w:val="333333"/>
                <w:sz w:val="20"/>
              </w:rPr>
              <w:t>api/applications/[id]/route.ts (DELETE)</w:t>
            </w:r>
          </w:p>
        </w:tc>
      </w:tr>
      <w:tr>
        <w:tc>
          <w:tcPr>
            <w:tcW w:type="dxa" w:w="3600"/>
            <w:shd w:fill="F0F4FA" w:val="clear"/>
          </w:tcPr>
          <w:p>
            <w:r>
              <w:rPr>
                <w:rFonts w:ascii="Calibri" w:hAnsi="Calibri"/>
                <w:color w:val="333333"/>
                <w:sz w:val="20"/>
              </w:rPr>
              <w:t>db.applicationDocument.create({ data: {...} })</w:t>
            </w:r>
          </w:p>
        </w:tc>
        <w:tc>
          <w:tcPr>
            <w:tcW w:type="dxa" w:w="3600"/>
            <w:shd w:fill="F0F4FA" w:val="clear"/>
          </w:tcPr>
          <w:p>
            <w:r>
              <w:rPr>
                <w:rFonts w:ascii="Calibri" w:hAnsi="Calibri"/>
                <w:color w:val="333333"/>
                <w:sz w:val="20"/>
              </w:rPr>
              <w:t>INSERT INTO ApplicationDocument VALUES (...)</w:t>
            </w:r>
          </w:p>
        </w:tc>
        <w:tc>
          <w:tcPr>
            <w:tcW w:type="dxa" w:w="2160"/>
            <w:shd w:fill="F0F4FA" w:val="clear"/>
          </w:tcPr>
          <w:p>
            <w:r>
              <w:rPr>
                <w:rFonts w:ascii="Calibri" w:hAnsi="Calibri"/>
                <w:color w:val="333333"/>
                <w:sz w:val="20"/>
              </w:rPr>
              <w:t>api/applications/[id]/documents/route.ts</w:t>
            </w:r>
          </w:p>
        </w:tc>
      </w:tr>
    </w:tbl>
    <w:p>
      <w:pPr>
        <w:pStyle w:val="Heading2"/>
      </w:pPr>
      <w:r>
        <w:t>2.4 JSONB Strategy for Category-Specific Data</w:t>
      </w:r>
    </w:p>
    <w:p>
      <w:pPr>
        <w:spacing w:after="160"/>
      </w:pPr>
      <w:r>
        <w:rPr>
          <w:rFonts w:ascii="Calibri" w:hAnsi="Calibri"/>
          <w:sz w:val="22"/>
        </w:rPr>
        <w:t>The formData column in VendorApplication uses PostgreSQL's native JSONB type. Rather than creating 200+ relational columns per category (which would require painful ALTER TABLE migrations every time a form field changes), we store the entire category-specific form payload as a single JSON object.</w:t>
      </w:r>
    </w:p>
    <w:p>
      <w:r>
        <w:rPr>
          <w:rFonts w:ascii="Calibri" w:hAnsi="Calibri"/>
          <w:b/>
          <w:color w:val="333333"/>
          <w:sz w:val="22"/>
        </w:rPr>
        <w:t>Validation is enforced at the application layer, not the database layer:</w:t>
      </w:r>
    </w:p>
    <w:p>
      <w:pPr>
        <w:pStyle w:val="ListBullet"/>
        <w:ind w:left="360"/>
      </w:pPr>
      <w:r>
        <w:rPr>
          <w:rFonts w:ascii="Calibri" w:hAnsi="Calibri"/>
          <w:sz w:val="22"/>
        </w:rPr>
        <w:t>The Zod schema engine (794 lines in application.ts) defines exact field requirements per category</w:t>
      </w:r>
    </w:p>
    <w:p>
      <w:pPr>
        <w:pStyle w:val="ListBullet"/>
        <w:ind w:left="360"/>
      </w:pPr>
      <w:r>
        <w:rPr>
          <w:rFonts w:ascii="Calibri" w:hAnsi="Calibri"/>
          <w:sz w:val="22"/>
        </w:rPr>
        <w:t>On submission, validateApplicationFormData(category, formData) dispatches to the correct schema</w:t>
      </w:r>
    </w:p>
    <w:p>
      <w:pPr>
        <w:pStyle w:val="ListBullet"/>
        <w:ind w:left="360"/>
      </w:pPr>
      <w:r>
        <w:rPr>
          <w:rFonts w:ascii="Calibri" w:hAnsi="Calibri"/>
          <w:sz w:val="22"/>
        </w:rPr>
        <w:t>On draft save, no validation runs -- partial data is stored as-is for later completion</w:t>
      </w:r>
    </w:p>
    <w:p>
      <w:pPr>
        <w:spacing w:after="160"/>
      </w:pPr>
      <w:r>
        <w:rPr>
          <w:rFonts w:ascii="Calibri" w:hAnsi="Calibri"/>
          <w:sz w:val="22"/>
        </w:rPr>
        <w:t>This hybrid approach gives us relational integrity for core entities (User, Application, Document) while maintaining schema flexibility for the 3 different form categories.</w:t>
      </w:r>
    </w:p>
    <w:p>
      <w:r>
        <w:br w:type="page"/>
      </w:r>
    </w:p>
    <w:p>
      <w:pPr>
        <w:pStyle w:val="Heading1"/>
      </w:pPr>
      <w:r>
        <w:t>3. Core Architecture &amp; API Design</w:t>
      </w:r>
    </w:p>
    <w:p>
      <w:pPr>
        <w:pStyle w:val="Heading2"/>
      </w:pPr>
      <w:r>
        <w:t>3.1 File-Based Routing Structure</w:t>
      </w:r>
    </w:p>
    <w:p>
      <w:pPr>
        <w:spacing w:after="160"/>
      </w:pPr>
      <w:r>
        <w:rPr>
          <w:rFonts w:ascii="Calibri" w:hAnsi="Calibri"/>
          <w:sz w:val="22"/>
        </w:rPr>
        <w:t>Next.js App Router maps filesystem paths directly to HTTP endpoints. Every route.ts file exports named functions (GET, POST, PUT, DELETE) that become the HTTP handlers: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fill="003F87" w:val="clear"/>
          </w:tcPr>
          <w:p>
            <w:pPr>
              <w:jc w:val="left"/>
            </w:pPr>
            <w:r>
              <w:rPr>
                <w:rFonts w:ascii="Calibri" w:hAnsi="Calibri"/>
                <w:b/>
                <w:color w:val="FFFFFF"/>
                <w:sz w:val="20"/>
              </w:rPr>
              <w:t>File Path</w:t>
            </w:r>
          </w:p>
        </w:tc>
        <w:tc>
          <w:tcPr>
            <w:tcW w:type="dxa" w:w="1728"/>
            <w:shd w:fill="003F87" w:val="clear"/>
          </w:tcPr>
          <w:p>
            <w:pPr>
              <w:jc w:val="left"/>
            </w:pPr>
            <w:r>
              <w:rPr>
                <w:rFonts w:ascii="Calibri" w:hAnsi="Calibri"/>
                <w:b/>
                <w:color w:val="FFFFFF"/>
                <w:sz w:val="20"/>
              </w:rPr>
              <w:t>HTTP Methods</w:t>
            </w:r>
          </w:p>
        </w:tc>
        <w:tc>
          <w:tcPr>
            <w:tcW w:type="dxa" w:w="2592"/>
            <w:shd w:fill="003F87" w:val="clear"/>
          </w:tcPr>
          <w:p>
            <w:pPr>
              <w:jc w:val="left"/>
            </w:pPr>
            <w:r>
              <w:rPr>
                <w:rFonts w:ascii="Calibri" w:hAnsi="Calibri"/>
                <w:b/>
                <w:color w:val="FFFFFF"/>
                <w:sz w:val="20"/>
              </w:rPr>
              <w:t>URL Pattern</w:t>
            </w:r>
          </w:p>
        </w:tc>
        <w:tc>
          <w:tcPr>
            <w:tcW w:type="dxa" w:w="720"/>
            <w:shd w:fill="003F87" w:val="clear"/>
          </w:tcPr>
          <w:p>
            <w:pPr>
              <w:jc w:val="left"/>
            </w:pPr>
            <w:r>
              <w:rPr>
                <w:rFonts w:ascii="Calibri" w:hAnsi="Calibri"/>
                <w:b/>
                <w:color w:val="FFFFFF"/>
                <w:sz w:val="20"/>
              </w:rPr>
              <w:t>Lines</w:t>
            </w:r>
          </w:p>
        </w:tc>
      </w:tr>
      <w:tr>
        <w:tc>
          <w:tcPr>
            <w:tcW w:type="dxa" w:w="4320"/>
          </w:tcPr>
          <w:p>
            <w:r>
              <w:rPr>
                <w:rFonts w:ascii="Calibri" w:hAnsi="Calibri"/>
                <w:color w:val="333333"/>
                <w:sz w:val="20"/>
              </w:rPr>
              <w:t>app/api/register/route.ts</w:t>
            </w:r>
          </w:p>
        </w:tc>
        <w:tc>
          <w:tcPr>
            <w:tcW w:type="dxa" w:w="1728"/>
          </w:tcPr>
          <w:p>
            <w:r>
              <w:rPr>
                <w:rFonts w:ascii="Calibri" w:hAnsi="Calibri"/>
                <w:color w:val="333333"/>
                <w:sz w:val="20"/>
              </w:rPr>
              <w:t>POST</w:t>
            </w:r>
          </w:p>
        </w:tc>
        <w:tc>
          <w:tcPr>
            <w:tcW w:type="dxa" w:w="2592"/>
          </w:tcPr>
          <w:p>
            <w:r>
              <w:rPr>
                <w:rFonts w:ascii="Calibri" w:hAnsi="Calibri"/>
                <w:color w:val="333333"/>
                <w:sz w:val="20"/>
              </w:rPr>
              <w:t>/api/register</w:t>
            </w:r>
          </w:p>
        </w:tc>
        <w:tc>
          <w:tcPr>
            <w:tcW w:type="dxa" w:w="720"/>
          </w:tcPr>
          <w:p>
            <w:r>
              <w:rPr>
                <w:rFonts w:ascii="Calibri" w:hAnsi="Calibri"/>
                <w:color w:val="333333"/>
                <w:sz w:val="20"/>
              </w:rPr>
              <w:t>89</w:t>
            </w:r>
          </w:p>
        </w:tc>
      </w:tr>
      <w:tr>
        <w:tc>
          <w:tcPr>
            <w:tcW w:type="dxa" w:w="4320"/>
            <w:shd w:fill="F0F4FA" w:val="clear"/>
          </w:tcPr>
          <w:p>
            <w:r>
              <w:rPr>
                <w:rFonts w:ascii="Calibri" w:hAnsi="Calibri"/>
                <w:color w:val="333333"/>
                <w:sz w:val="20"/>
              </w:rPr>
              <w:t>app/api/auth/[...nextauth]/route.ts</w:t>
            </w:r>
          </w:p>
        </w:tc>
        <w:tc>
          <w:tcPr>
            <w:tcW w:type="dxa" w:w="1728"/>
            <w:shd w:fill="F0F4FA" w:val="clear"/>
          </w:tcPr>
          <w:p>
            <w:r>
              <w:rPr>
                <w:rFonts w:ascii="Calibri" w:hAnsi="Calibri"/>
                <w:color w:val="333333"/>
                <w:sz w:val="20"/>
              </w:rPr>
              <w:t>GET, POST</w:t>
            </w:r>
          </w:p>
        </w:tc>
        <w:tc>
          <w:tcPr>
            <w:tcW w:type="dxa" w:w="2592"/>
            <w:shd w:fill="F0F4FA" w:val="clear"/>
          </w:tcPr>
          <w:p>
            <w:r>
              <w:rPr>
                <w:rFonts w:ascii="Calibri" w:hAnsi="Calibri"/>
                <w:color w:val="333333"/>
                <w:sz w:val="20"/>
              </w:rPr>
              <w:t>/api/auth/*</w:t>
            </w:r>
          </w:p>
        </w:tc>
        <w:tc>
          <w:tcPr>
            <w:tcW w:type="dxa" w:w="720"/>
            <w:shd w:fill="F0F4FA" w:val="clear"/>
          </w:tcPr>
          <w:p>
            <w:r>
              <w:rPr>
                <w:rFonts w:ascii="Calibri" w:hAnsi="Calibri"/>
                <w:color w:val="333333"/>
                <w:sz w:val="20"/>
              </w:rPr>
              <w:t>auto-gen</w:t>
            </w:r>
          </w:p>
        </w:tc>
      </w:tr>
      <w:tr>
        <w:tc>
          <w:tcPr>
            <w:tcW w:type="dxa" w:w="4320"/>
          </w:tcPr>
          <w:p>
            <w:r>
              <w:rPr>
                <w:rFonts w:ascii="Calibri" w:hAnsi="Calibri"/>
                <w:color w:val="333333"/>
                <w:sz w:val="20"/>
              </w:rPr>
              <w:t>app/api/applications/route.ts</w:t>
            </w:r>
          </w:p>
        </w:tc>
        <w:tc>
          <w:tcPr>
            <w:tcW w:type="dxa" w:w="1728"/>
          </w:tcPr>
          <w:p>
            <w:r>
              <w:rPr>
                <w:rFonts w:ascii="Calibri" w:hAnsi="Calibri"/>
                <w:color w:val="333333"/>
                <w:sz w:val="20"/>
              </w:rPr>
              <w:t>GET, POST</w:t>
            </w:r>
          </w:p>
        </w:tc>
        <w:tc>
          <w:tcPr>
            <w:tcW w:type="dxa" w:w="2592"/>
          </w:tcPr>
          <w:p>
            <w:r>
              <w:rPr>
                <w:rFonts w:ascii="Calibri" w:hAnsi="Calibri"/>
                <w:color w:val="333333"/>
                <w:sz w:val="20"/>
              </w:rPr>
              <w:t>/api/applications</w:t>
            </w:r>
          </w:p>
        </w:tc>
        <w:tc>
          <w:tcPr>
            <w:tcW w:type="dxa" w:w="720"/>
          </w:tcPr>
          <w:p>
            <w:r>
              <w:rPr>
                <w:rFonts w:ascii="Calibri" w:hAnsi="Calibri"/>
                <w:color w:val="333333"/>
                <w:sz w:val="20"/>
              </w:rPr>
              <w:t>96</w:t>
            </w:r>
          </w:p>
        </w:tc>
      </w:tr>
      <w:tr>
        <w:tc>
          <w:tcPr>
            <w:tcW w:type="dxa" w:w="4320"/>
            <w:shd w:fill="F0F4FA" w:val="clear"/>
          </w:tcPr>
          <w:p>
            <w:r>
              <w:rPr>
                <w:rFonts w:ascii="Calibri" w:hAnsi="Calibri"/>
                <w:color w:val="333333"/>
                <w:sz w:val="20"/>
              </w:rPr>
              <w:t>app/api/applications/[id]/route.ts</w:t>
            </w:r>
          </w:p>
        </w:tc>
        <w:tc>
          <w:tcPr>
            <w:tcW w:type="dxa" w:w="1728"/>
            <w:shd w:fill="F0F4FA" w:val="clear"/>
          </w:tcPr>
          <w:p>
            <w:r>
              <w:rPr>
                <w:rFonts w:ascii="Calibri" w:hAnsi="Calibri"/>
                <w:color w:val="333333"/>
                <w:sz w:val="20"/>
              </w:rPr>
              <w:t>GET, PUT, DELETE</w:t>
            </w:r>
          </w:p>
        </w:tc>
        <w:tc>
          <w:tcPr>
            <w:tcW w:type="dxa" w:w="2592"/>
            <w:shd w:fill="F0F4FA" w:val="clear"/>
          </w:tcPr>
          <w:p>
            <w:r>
              <w:rPr>
                <w:rFonts w:ascii="Calibri" w:hAnsi="Calibri"/>
                <w:color w:val="333333"/>
                <w:sz w:val="20"/>
              </w:rPr>
              <w:t>/api/applications/:id</w:t>
            </w:r>
          </w:p>
        </w:tc>
        <w:tc>
          <w:tcPr>
            <w:tcW w:type="dxa" w:w="720"/>
            <w:shd w:fill="F0F4FA" w:val="clear"/>
          </w:tcPr>
          <w:p>
            <w:r>
              <w:rPr>
                <w:rFonts w:ascii="Calibri" w:hAnsi="Calibri"/>
                <w:color w:val="333333"/>
                <w:sz w:val="20"/>
              </w:rPr>
              <w:t>188</w:t>
            </w:r>
          </w:p>
        </w:tc>
      </w:tr>
      <w:tr>
        <w:tc>
          <w:tcPr>
            <w:tcW w:type="dxa" w:w="4320"/>
          </w:tcPr>
          <w:p>
            <w:r>
              <w:rPr>
                <w:rFonts w:ascii="Calibri" w:hAnsi="Calibri"/>
                <w:color w:val="333333"/>
                <w:sz w:val="20"/>
              </w:rPr>
              <w:t>app/api/applications/[id]/documents/route.ts</w:t>
            </w:r>
          </w:p>
        </w:tc>
        <w:tc>
          <w:tcPr>
            <w:tcW w:type="dxa" w:w="1728"/>
          </w:tcPr>
          <w:p>
            <w:r>
              <w:rPr>
                <w:rFonts w:ascii="Calibri" w:hAnsi="Calibri"/>
                <w:color w:val="333333"/>
                <w:sz w:val="20"/>
              </w:rPr>
              <w:t>POST</w:t>
            </w:r>
          </w:p>
        </w:tc>
        <w:tc>
          <w:tcPr>
            <w:tcW w:type="dxa" w:w="2592"/>
          </w:tcPr>
          <w:p>
            <w:r>
              <w:rPr>
                <w:rFonts w:ascii="Calibri" w:hAnsi="Calibri"/>
                <w:color w:val="333333"/>
                <w:sz w:val="20"/>
              </w:rPr>
              <w:t>/api/applications/:id/documents</w:t>
            </w:r>
          </w:p>
        </w:tc>
        <w:tc>
          <w:tcPr>
            <w:tcW w:type="dxa" w:w="720"/>
          </w:tcPr>
          <w:p>
            <w:r>
              <w:rPr>
                <w:rFonts w:ascii="Calibri" w:hAnsi="Calibri"/>
                <w:color w:val="333333"/>
                <w:sz w:val="20"/>
              </w:rPr>
              <w:t>86</w:t>
            </w:r>
          </w:p>
        </w:tc>
      </w:tr>
    </w:tbl>
    <w:p/>
    <w:p>
      <w:r>
        <w:rPr>
          <w:rFonts w:ascii="Calibri" w:hAnsi="Calibri"/>
          <w:b/>
          <w:color w:val="333333"/>
          <w:sz w:val="22"/>
        </w:rPr>
        <w:t>Total backend code: 459 lines across 4 route files + 87 lines auth + 22 lines db singleton = 568 lines of server-side logic</w:t>
      </w:r>
    </w:p>
    <w:p>
      <w:pPr>
        <w:pStyle w:val="Heading2"/>
      </w:pPr>
      <w:r>
        <w:t>3.2 Endpoint Anatomy: POST /api/register</w:t>
      </w:r>
    </w:p>
    <w:p>
      <w:r>
        <w:rPr>
          <w:rFonts w:ascii="Calibri" w:hAnsi="Calibri"/>
          <w:b/>
          <w:color w:val="333333"/>
          <w:sz w:val="22"/>
        </w:rPr>
        <w:t>File: app/api/register/route.ts (89 lines)</w:t>
      </w:r>
    </w:p>
    <w:p>
      <w:pPr>
        <w:spacing w:after="160"/>
      </w:pPr>
      <w:r>
        <w:rPr>
          <w:rFonts w:ascii="Calibri" w:hAnsi="Calibri"/>
          <w:sz w:val="22"/>
        </w:rPr>
        <w:t>This endpoint handles new vendor account creation. Here is the exact step-by-step execution flow:</w:t>
      </w:r>
    </w:p>
    <w:p>
      <w:pPr>
        <w:spacing w:after="80"/>
      </w:pPr>
      <w:r>
        <w:rPr>
          <w:rFonts w:ascii="Calibri" w:hAnsi="Calibri"/>
          <w:b/>
          <w:color w:val="003F87"/>
          <w:sz w:val="22"/>
        </w:rPr>
        <w:t xml:space="preserve">Step 1 -- Rate Limiting: </w:t>
      </w:r>
      <w:r>
        <w:rPr>
          <w:rFonts w:ascii="Calibri" w:hAnsi="Calibri"/>
          <w:sz w:val="22"/>
        </w:rPr>
        <w:t>Extract client IP from x-forwarded-for header. Call isRateLimited(ip) which checks an in-memory Map&lt;string, { count: number; lastReset: number }&gt;. If count &gt; 10 within 60,000ms window, return 429 Too Many Requests.</w:t>
      </w:r>
    </w:p>
    <w:p>
      <w:pPr>
        <w:spacing w:after="80"/>
      </w:pPr>
      <w:r>
        <w:rPr>
          <w:rFonts w:ascii="Calibri" w:hAnsi="Calibri"/>
          <w:b/>
          <w:color w:val="003F87"/>
          <w:sz w:val="22"/>
        </w:rPr>
        <w:t xml:space="preserve">Step 2 -- Body Parsing: </w:t>
      </w:r>
      <w:r>
        <w:rPr>
          <w:rFonts w:ascii="Calibri" w:hAnsi="Calibri"/>
          <w:sz w:val="22"/>
        </w:rPr>
        <w:t>Parse JSON body via req.json(). No Content-Type check needed -- Next.js handles this.</w:t>
      </w:r>
    </w:p>
    <w:p>
      <w:pPr>
        <w:spacing w:after="80"/>
      </w:pPr>
      <w:r>
        <w:rPr>
          <w:rFonts w:ascii="Calibri" w:hAnsi="Calibri"/>
          <w:b/>
          <w:color w:val="003F87"/>
          <w:sz w:val="22"/>
        </w:rPr>
        <w:t xml:space="preserve">Step 3 -- Zod Validation: </w:t>
      </w:r>
      <w:r>
        <w:rPr>
          <w:rFonts w:ascii="Calibri" w:hAnsi="Calibri"/>
          <w:sz w:val="22"/>
        </w:rPr>
        <w:t>Run loginSchema.safeParse(body). The loginSchema (lib/validations/auth.ts) applies: .trim().toUpperCase() on panCard, regex /^[A-Z]{5}[0-9]{4}[A-Z]{1}$/ for PAN format, .min(6) on password. If validation fails, return 400 with the first issue message.</w:t>
      </w:r>
    </w:p>
    <w:p>
      <w:pPr>
        <w:spacing w:after="80"/>
      </w:pPr>
      <w:r>
        <w:rPr>
          <w:rFonts w:ascii="Calibri" w:hAnsi="Calibri"/>
          <w:b/>
          <w:color w:val="003F87"/>
          <w:sz w:val="22"/>
        </w:rPr>
        <w:t xml:space="preserve">Step 4 -- Duplicate Check: </w:t>
      </w:r>
      <w:r>
        <w:rPr>
          <w:rFonts w:ascii="Calibri" w:hAnsi="Calibri"/>
          <w:sz w:val="22"/>
        </w:rPr>
        <w:t>db.user.findUnique({ where: { panCard } }) -- uses the UNIQUE index on User.panCard. If user exists, return 409 Conflict with 'User with this PAN Card is already registered'.</w:t>
      </w:r>
    </w:p>
    <w:p>
      <w:pPr>
        <w:spacing w:after="80"/>
      </w:pPr>
      <w:r>
        <w:rPr>
          <w:rFonts w:ascii="Calibri" w:hAnsi="Calibri"/>
          <w:b/>
          <w:color w:val="003F87"/>
          <w:sz w:val="22"/>
        </w:rPr>
        <w:t xml:space="preserve">Step 5 -- Password Hashing: </w:t>
      </w:r>
      <w:r>
        <w:rPr>
          <w:rFonts w:ascii="Calibri" w:hAnsi="Calibri"/>
          <w:sz w:val="22"/>
        </w:rPr>
        <w:t>bcrypt.hash(password, 12) -- 12 salt rounds (~250ms computation). The result is a 60-character string like $2b$12$LJ3m4... stored in the password column.</w:t>
      </w:r>
    </w:p>
    <w:p>
      <w:pPr>
        <w:spacing w:after="80"/>
      </w:pPr>
      <w:r>
        <w:rPr>
          <w:rFonts w:ascii="Calibri" w:hAnsi="Calibri"/>
          <w:b/>
          <w:color w:val="003F87"/>
          <w:sz w:val="22"/>
        </w:rPr>
        <w:t xml:space="preserve">Step 6 -- Database Insert: </w:t>
      </w:r>
      <w:r>
        <w:rPr>
          <w:rFonts w:ascii="Calibri" w:hAnsi="Calibri"/>
          <w:sz w:val="22"/>
        </w:rPr>
        <w:t>db.user.create({ data: { panCard, password: hashedPassword, role: 'VENDOR' } }) -- Prisma generates: INSERT INTO "User" ("id", "panCard", "password", "role", "createdAt", "updatedAt") VALUES (cuid(), $1, $2, 'VENDOR', NOW(), NOW())</w:t>
      </w:r>
    </w:p>
    <w:p>
      <w:pPr>
        <w:spacing w:after="80"/>
      </w:pPr>
      <w:r>
        <w:rPr>
          <w:rFonts w:ascii="Calibri" w:hAnsi="Calibri"/>
          <w:b/>
          <w:color w:val="003F87"/>
          <w:sz w:val="22"/>
        </w:rPr>
        <w:t xml:space="preserve">Step 7 -- Response: </w:t>
      </w:r>
      <w:r>
        <w:rPr>
          <w:rFonts w:ascii="Calibri" w:hAnsi="Calibri"/>
          <w:sz w:val="22"/>
        </w:rPr>
        <w:t>Return 201 Created with { message: 'Registration successful' }</w:t>
      </w:r>
    </w:p>
    <w:p>
      <w:pPr>
        <w:pStyle w:val="Heading2"/>
      </w:pPr>
      <w:r>
        <w:t>3.3 Endpoint Anatomy: PUT /api/applications/[id]</w:t>
      </w:r>
    </w:p>
    <w:p>
      <w:r>
        <w:rPr>
          <w:rFonts w:ascii="Calibri" w:hAnsi="Calibri"/>
          <w:b/>
          <w:color w:val="333333"/>
          <w:sz w:val="22"/>
        </w:rPr>
        <w:t>File: app/api/applications/[id]/route.ts (Lines 43-141)</w:t>
      </w:r>
    </w:p>
    <w:p>
      <w:pPr>
        <w:spacing w:after="160"/>
      </w:pPr>
      <w:r>
        <w:rPr>
          <w:rFonts w:ascii="Calibri" w:hAnsi="Calibri"/>
          <w:sz w:val="22"/>
        </w:rPr>
        <w:t>This is the most complex endpoint in the system. It handles two fundamentally different operations based on the status field in the request body:</w:t>
      </w:r>
    </w:p>
    <w:p>
      <w:r>
        <w:rPr>
          <w:rFonts w:ascii="Calibri" w:hAnsi="Calibri"/>
          <w:b/>
          <w:color w:val="333333"/>
          <w:sz w:val="22"/>
        </w:rPr>
        <w:t>Path A: Draft Save (status != 'SUBMITTED')</w:t>
      </w:r>
    </w:p>
    <w:p>
      <w:pPr>
        <w:pStyle w:val="ListBullet"/>
        <w:ind w:left="360"/>
      </w:pPr>
      <w:r>
        <w:rPr>
          <w:rFonts w:ascii="Calibri" w:hAnsi="Calibri"/>
          <w:sz w:val="22"/>
        </w:rPr>
        <w:t>No validation beyond auth and ownership check</w:t>
      </w:r>
    </w:p>
    <w:p>
      <w:pPr>
        <w:pStyle w:val="ListBullet"/>
        <w:ind w:left="360"/>
      </w:pPr>
      <w:r>
        <w:rPr>
          <w:rFonts w:ascii="Calibri" w:hAnsi="Calibri"/>
          <w:sz w:val="22"/>
        </w:rPr>
        <w:t>Partial data accepted -- companyName and formData fields are individually optional</w:t>
      </w:r>
    </w:p>
    <w:p>
      <w:pPr>
        <w:pStyle w:val="ListBullet"/>
        <w:ind w:left="360"/>
      </w:pPr>
      <w:r>
        <w:rPr>
          <w:rFonts w:ascii="Calibri" w:hAnsi="Calibri"/>
          <w:sz w:val="22"/>
        </w:rPr>
        <w:t>Uses ternary merge: companyName !== undefined ? companyName : application.companyName</w:t>
      </w:r>
    </w:p>
    <w:p>
      <w:pPr>
        <w:pStyle w:val="ListBullet"/>
        <w:ind w:left="360"/>
      </w:pPr>
      <w:r>
        <w:rPr>
          <w:rFonts w:ascii="Calibri" w:hAnsi="Calibri"/>
          <w:sz w:val="22"/>
        </w:rPr>
        <w:t>Returns updated application with include: { documents: true }</w:t>
      </w:r>
    </w:p>
    <w:p>
      <w:r>
        <w:rPr>
          <w:rFonts w:ascii="Calibri" w:hAnsi="Calibri"/>
          <w:b/>
          <w:color w:val="333333"/>
          <w:sz w:val="22"/>
        </w:rPr>
        <w:t>Path B: Final Submission (status === 'SUBMITTED')</w:t>
      </w:r>
    </w:p>
    <w:p>
      <w:pPr>
        <w:pStyle w:val="ListBullet"/>
        <w:ind w:left="360"/>
      </w:pPr>
      <w:r>
        <w:rPr>
          <w:rFonts w:ascii="Calibri" w:hAnsi="Calibri"/>
          <w:sz w:val="22"/>
        </w:rPr>
        <w:t>Strict companyName validation: not null, string type, non-empty after trim</w:t>
      </w:r>
    </w:p>
    <w:p>
      <w:pPr>
        <w:pStyle w:val="ListBullet"/>
        <w:ind w:left="360"/>
      </w:pPr>
      <w:r>
        <w:rPr>
          <w:rFonts w:ascii="Calibri" w:hAnsi="Calibri"/>
          <w:sz w:val="22"/>
        </w:rPr>
        <w:t>Calls validateApplicationFormData(application.category, formData || {})</w:t>
      </w:r>
    </w:p>
    <w:p>
      <w:pPr>
        <w:pStyle w:val="ListBullet"/>
        <w:ind w:left="360"/>
      </w:pPr>
      <w:r>
        <w:rPr>
          <w:rFonts w:ascii="Calibri" w:hAnsi="Calibri"/>
          <w:sz w:val="22"/>
        </w:rPr>
        <w:t>If Zod validation fails, returns 400 with path-prefixed error: e.g., 'purchaseOrders.0.clientName: Client name is required'</w:t>
      </w:r>
    </w:p>
    <w:p>
      <w:pPr>
        <w:pStyle w:val="ListBullet"/>
        <w:ind w:left="360"/>
      </w:pPr>
      <w:r>
        <w:rPr>
          <w:rFonts w:ascii="Calibri" w:hAnsi="Calibri"/>
          <w:sz w:val="22"/>
        </w:rPr>
        <w:t>If valid, updates status to 'SUBMITTED', sets submittedAt: new Date()</w:t>
      </w:r>
    </w:p>
    <w:p>
      <w:pPr>
        <w:pStyle w:val="ListBullet"/>
        <w:ind w:left="360"/>
      </w:pPr>
      <w:r>
        <w:rPr>
          <w:rFonts w:ascii="Calibri" w:hAnsi="Calibri"/>
          <w:sz w:val="22"/>
        </w:rPr>
        <w:t>Application becomes immutable -- future PUT requests are blocked by status !== 'DRAFT' guard</w:t>
      </w:r>
    </w:p>
    <w:p>
      <w:pPr>
        <w:pStyle w:val="Heading2"/>
      </w:pPr>
      <w:r>
        <w:t>3.4 Endpoint Anatomy: POST /api/applications/[id]/documents</w:t>
      </w:r>
    </w:p>
    <w:p>
      <w:r>
        <w:rPr>
          <w:rFonts w:ascii="Calibri" w:hAnsi="Calibri"/>
          <w:b/>
          <w:color w:val="333333"/>
          <w:sz w:val="22"/>
        </w:rPr>
        <w:t>File: app/api/applications/[id]/documents/route.ts (86 lines)</w:t>
      </w:r>
    </w:p>
    <w:p>
      <w:pPr>
        <w:spacing w:after="160"/>
      </w:pPr>
      <w:r>
        <w:rPr>
          <w:rFonts w:ascii="Calibri" w:hAnsi="Calibri"/>
          <w:sz w:val="22"/>
        </w:rPr>
        <w:t>This endpoint processes multipart/form-data file uploads:</w:t>
      </w:r>
    </w:p>
    <w:p>
      <w:pPr>
        <w:spacing w:after="80"/>
      </w:pPr>
      <w:r>
        <w:rPr>
          <w:rFonts w:ascii="Calibri" w:hAnsi="Calibri"/>
          <w:b/>
          <w:color w:val="003F87"/>
          <w:sz w:val="22"/>
        </w:rPr>
        <w:t xml:space="preserve">Step 1: </w:t>
      </w:r>
      <w:r>
        <w:rPr>
          <w:rFonts w:ascii="Calibri" w:hAnsi="Calibri"/>
          <w:sz w:val="22"/>
        </w:rPr>
        <w:t>Auth check + ownership verification (session.user.id matches application.userId)</w:t>
      </w:r>
    </w:p>
    <w:p>
      <w:pPr>
        <w:spacing w:after="80"/>
      </w:pPr>
      <w:r>
        <w:rPr>
          <w:rFonts w:ascii="Calibri" w:hAnsi="Calibri"/>
          <w:b/>
          <w:color w:val="003F87"/>
          <w:sz w:val="22"/>
        </w:rPr>
        <w:t xml:space="preserve">Step 2: </w:t>
      </w:r>
      <w:r>
        <w:rPr>
          <w:rFonts w:ascii="Calibri" w:hAnsi="Calibri"/>
          <w:sz w:val="22"/>
        </w:rPr>
        <w:t>Status guard: only DRAFT applications accept uploads</w:t>
      </w:r>
    </w:p>
    <w:p>
      <w:pPr>
        <w:spacing w:after="80"/>
      </w:pPr>
      <w:r>
        <w:rPr>
          <w:rFonts w:ascii="Calibri" w:hAnsi="Calibri"/>
          <w:b/>
          <w:color w:val="003F87"/>
          <w:sz w:val="22"/>
        </w:rPr>
        <w:t xml:space="preserve">Step 3: </w:t>
      </w:r>
      <w:r>
        <w:rPr>
          <w:rFonts w:ascii="Calibri" w:hAnsi="Calibri"/>
          <w:sz w:val="22"/>
        </w:rPr>
        <w:t>Parse FormData: file = formData.get('file') as File, documentType = formData.get('documentType') as string</w:t>
      </w:r>
    </w:p>
    <w:p>
      <w:pPr>
        <w:spacing w:after="80"/>
      </w:pPr>
      <w:r>
        <w:rPr>
          <w:rFonts w:ascii="Calibri" w:hAnsi="Calibri"/>
          <w:b/>
          <w:color w:val="003F87"/>
          <w:sz w:val="22"/>
        </w:rPr>
        <w:t xml:space="preserve">Step 4: </w:t>
      </w:r>
      <w:r>
        <w:rPr>
          <w:rFonts w:ascii="Calibri" w:hAnsi="Calibri"/>
          <w:sz w:val="22"/>
        </w:rPr>
        <w:t>Convert File to Buffer: const bytes = await file.arrayBuffer(); const buffer = Buffer.from(bytes)</w:t>
      </w:r>
    </w:p>
    <w:p>
      <w:pPr>
        <w:spacing w:after="80"/>
      </w:pPr>
      <w:r>
        <w:rPr>
          <w:rFonts w:ascii="Calibri" w:hAnsi="Calibri"/>
          <w:b/>
          <w:color w:val="003F87"/>
          <w:sz w:val="22"/>
        </w:rPr>
        <w:t xml:space="preserve">Step 5: </w:t>
      </w:r>
      <w:r>
        <w:rPr>
          <w:rFonts w:ascii="Calibri" w:hAnsi="Calibri"/>
          <w:sz w:val="22"/>
        </w:rPr>
        <w:t>Ensure upload directory: mkdir(join(process.cwd(), 'public', 'uploads'), { recursive: true })</w:t>
      </w:r>
    </w:p>
    <w:p>
      <w:pPr>
        <w:spacing w:after="80"/>
      </w:pPr>
      <w:r>
        <w:rPr>
          <w:rFonts w:ascii="Calibri" w:hAnsi="Calibri"/>
          <w:b/>
          <w:color w:val="003F87"/>
          <w:sz w:val="22"/>
        </w:rPr>
        <w:t xml:space="preserve">Step 6: </w:t>
      </w:r>
      <w:r>
        <w:rPr>
          <w:rFonts w:ascii="Calibri" w:hAnsi="Calibri"/>
          <w:sz w:val="22"/>
        </w:rPr>
        <w:t>Generate unique filename: `${Date.now()}_${file.name.replace(/\s+/g, '_')}`</w:t>
      </w:r>
    </w:p>
    <w:p>
      <w:pPr>
        <w:spacing w:after="80"/>
      </w:pPr>
      <w:r>
        <w:rPr>
          <w:rFonts w:ascii="Calibri" w:hAnsi="Calibri"/>
          <w:b/>
          <w:color w:val="003F87"/>
          <w:sz w:val="22"/>
        </w:rPr>
        <w:t xml:space="preserve">Step 7: </w:t>
      </w:r>
      <w:r>
        <w:rPr>
          <w:rFonts w:ascii="Calibri" w:hAnsi="Calibri"/>
          <w:sz w:val="22"/>
        </w:rPr>
        <w:t>Write to disk: writeFile(filePath, buffer)</w:t>
      </w:r>
    </w:p>
    <w:p>
      <w:pPr>
        <w:spacing w:after="80"/>
      </w:pPr>
      <w:r>
        <w:rPr>
          <w:rFonts w:ascii="Calibri" w:hAnsi="Calibri"/>
          <w:b/>
          <w:color w:val="003F87"/>
          <w:sz w:val="22"/>
        </w:rPr>
        <w:t xml:space="preserve">Step 8: </w:t>
      </w:r>
      <w:r>
        <w:rPr>
          <w:rFonts w:ascii="Calibri" w:hAnsi="Calibri"/>
          <w:sz w:val="22"/>
        </w:rPr>
        <w:t>Create database record: db.applicationDocument.create({ data: { applicationId, documentType, fileName, fileUrl, mimeType, sizeBytes } })</w:t>
      </w:r>
    </w:p>
    <w:p>
      <w:pPr>
        <w:spacing w:after="80"/>
      </w:pPr>
      <w:r>
        <w:rPr>
          <w:rFonts w:ascii="Calibri" w:hAnsi="Calibri"/>
          <w:b/>
          <w:color w:val="003F87"/>
          <w:sz w:val="22"/>
        </w:rPr>
        <w:t xml:space="preserve">Step 9: </w:t>
      </w:r>
      <w:r>
        <w:rPr>
          <w:rFonts w:ascii="Calibri" w:hAnsi="Calibri"/>
          <w:sz w:val="22"/>
        </w:rPr>
        <w:t>Return 201 with the document record</w:t>
      </w:r>
    </w:p>
    <w:p>
      <w:pPr>
        <w:pStyle w:val="Heading2"/>
      </w:pPr>
      <w:r>
        <w:t>3.5 Endpoint Anatomy: GET &amp; POST /api/applications</w:t>
      </w:r>
    </w:p>
    <w:p>
      <w:r>
        <w:rPr>
          <w:rFonts w:ascii="Calibri" w:hAnsi="Calibri"/>
          <w:b/>
          <w:color w:val="333333"/>
          <w:sz w:val="22"/>
        </w:rPr>
        <w:t>File: app/api/applications/route.ts (96 lines)</w:t>
      </w:r>
    </w:p>
    <w:p>
      <w:r>
        <w:rPr>
          <w:rFonts w:ascii="Calibri" w:hAnsi="Calibri"/>
          <w:b/>
          <w:color w:val="333333"/>
          <w:sz w:val="22"/>
        </w:rPr>
        <w:t>GET -- List Vendor's Applications:</w:t>
      </w:r>
    </w:p>
    <w:p>
      <w:pPr>
        <w:spacing w:after="160"/>
      </w:pPr>
      <w:r>
        <w:rPr>
          <w:rFonts w:ascii="Calibri" w:hAnsi="Calibri"/>
          <w:sz w:val="22"/>
        </w:rPr>
        <w:t>Queries db.vendorApplication.findMany() filtered by session.user.id, with include: { documents: true } to eager-load associated files. Results are sorted by orderBy: [{ submittedAt: 'desc' }, { createdAt: 'desc' }] -- submitted applications appear first, then drafts by recency.</w:t>
      </w:r>
    </w:p>
    <w:p>
      <w:r>
        <w:rPr>
          <w:rFonts w:ascii="Calibri" w:hAnsi="Calibri"/>
          <w:b/>
          <w:color w:val="333333"/>
          <w:sz w:val="22"/>
        </w:rPr>
        <w:t>POST -- Create New Draft:</w:t>
      </w:r>
    </w:p>
    <w:p>
      <w:pPr>
        <w:spacing w:after="160"/>
      </w:pPr>
      <w:r>
        <w:rPr>
          <w:rFonts w:ascii="Calibri" w:hAnsi="Calibri"/>
          <w:sz w:val="22"/>
        </w:rPr>
        <w:t>Validates payload via createApplicationSchema (z.object with category enum). Enforces a business rule: maximum 3 applications with status UNDER_REVIEW per category per vendor. This is checked via db.vendorApplication.count({ where: { userId, category, status: 'UNDER_REVIEW' } }) which hits the composite index (userId + category + status). If count &gt;= 3, returns 403 Forbidden.</w:t>
      </w:r>
    </w:p>
    <w:p>
      <w:pPr>
        <w:pStyle w:val="Heading2"/>
      </w:pPr>
      <w:r>
        <w:t>3.6 Middleware Pipeline</w:t>
      </w:r>
    </w:p>
    <w:p>
      <w:r>
        <w:rPr>
          <w:rFonts w:ascii="Calibri" w:hAnsi="Calibri"/>
          <w:b/>
          <w:color w:val="333333"/>
          <w:sz w:val="22"/>
        </w:rPr>
        <w:t>File: middleware.ts (10 lines)</w:t>
      </w:r>
    </w:p>
    <w:p>
      <w:pPr>
        <w:spacing w:after="0" w:before="0" w:line="240" w:lineRule="auto"/>
      </w:pPr>
      <w:r>
        <w:rPr>
          <w:rFonts w:ascii="Consolas" w:hAnsi="Consolas"/>
          <w:color w:val="2D2D2D"/>
          <w:sz w:val="18"/>
        </w:rPr>
        <w:t>import NextAuth from 'next-auth';</w:t>
      </w:r>
    </w:p>
    <w:p>
      <w:pPr>
        <w:spacing w:after="0" w:before="0" w:line="240" w:lineRule="auto"/>
      </w:pPr>
      <w:r>
        <w:rPr>
          <w:rFonts w:ascii="Consolas" w:hAnsi="Consolas"/>
          <w:color w:val="2D2D2D"/>
          <w:sz w:val="18"/>
        </w:rPr>
        <w:t>import { authConfig } from './auth.config';</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export default NextAuth(authConfig).auth;</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export const config = {</w:t>
      </w:r>
    </w:p>
    <w:p>
      <w:pPr>
        <w:spacing w:after="0" w:before="0" w:line="240" w:lineRule="auto"/>
      </w:pPr>
      <w:r>
        <w:rPr>
          <w:rFonts w:ascii="Consolas" w:hAnsi="Consolas"/>
          <w:color w:val="2D2D2D"/>
          <w:sz w:val="18"/>
        </w:rPr>
        <w:t xml:space="preserve">  matcher: ['/dashboard/:path*', '/login', '/register'],</w:t>
      </w:r>
    </w:p>
    <w:p>
      <w:pPr>
        <w:spacing w:after="0" w:before="0" w:line="240" w:lineRule="auto"/>
      </w:pPr>
      <w:r>
        <w:rPr>
          <w:rFonts w:ascii="Consolas" w:hAnsi="Consolas"/>
          <w:color w:val="2D2D2D"/>
          <w:sz w:val="18"/>
        </w:rPr>
        <w:t>};</w:t>
      </w:r>
    </w:p>
    <w:p/>
    <w:p>
      <w:pPr>
        <w:spacing w:after="160"/>
      </w:pPr>
      <w:r>
        <w:rPr>
          <w:rFonts w:ascii="Calibri" w:hAnsi="Calibri"/>
          <w:sz w:val="22"/>
        </w:rPr>
        <w:t>The middleware runs on every request matching the matcher pattern. It intercepts at the edge (before the API route or page renders) and executes the authorized() callback from auth.config.ts:</w:t>
      </w:r>
    </w:p>
    <w:p>
      <w:pPr>
        <w:pStyle w:val="ListBullet"/>
        <w:ind w:left="360"/>
      </w:pPr>
      <w:r>
        <w:rPr>
          <w:rFonts w:ascii="Calibri" w:hAnsi="Calibri"/>
          <w:sz w:val="22"/>
        </w:rPr>
        <w:t>If path starts with /dashboard and user is NOT logged in -&gt; redirect to /login</w:t>
      </w:r>
    </w:p>
    <w:p>
      <w:pPr>
        <w:pStyle w:val="ListBullet"/>
        <w:ind w:left="360"/>
      </w:pPr>
      <w:r>
        <w:rPr>
          <w:rFonts w:ascii="Calibri" w:hAnsi="Calibri"/>
          <w:sz w:val="22"/>
        </w:rPr>
        <w:t>If user IS logged in and hits /login or /register -&gt; redirect to /dashboard</w:t>
      </w:r>
    </w:p>
    <w:p>
      <w:pPr>
        <w:pStyle w:val="ListBullet"/>
        <w:ind w:left="360"/>
      </w:pPr>
      <w:r>
        <w:rPr>
          <w:rFonts w:ascii="Calibri" w:hAnsi="Calibri"/>
          <w:sz w:val="22"/>
        </w:rPr>
        <w:t>All other paths -&gt; pass through</w:t>
      </w:r>
    </w:p>
    <w:p>
      <w:r>
        <w:br w:type="page"/>
      </w:r>
    </w:p>
    <w:p>
      <w:pPr>
        <w:pStyle w:val="Heading1"/>
      </w:pPr>
      <w:r>
        <w:t>4. Security, Auth &amp; Error Handling</w:t>
      </w:r>
    </w:p>
    <w:p>
      <w:pPr>
        <w:pStyle w:val="Heading2"/>
      </w:pPr>
      <w:r>
        <w:t>4.1 Authentication Architecture (NextAuth v5)</w:t>
      </w:r>
    </w:p>
    <w:p>
      <w:r>
        <w:rPr>
          <w:rFonts w:ascii="Calibri" w:hAnsi="Calibri"/>
          <w:b/>
          <w:color w:val="333333"/>
          <w:sz w:val="22"/>
        </w:rPr>
        <w:t>File: auth.ts (87 lines)</w:t>
      </w:r>
    </w:p>
    <w:p>
      <w:pPr>
        <w:spacing w:after="160"/>
      </w:pPr>
      <w:r>
        <w:rPr>
          <w:rFonts w:ascii="Calibri" w:hAnsi="Calibri"/>
          <w:sz w:val="22"/>
        </w:rPr>
        <w:t>Authentication uses NextAuth.js v5 (Auth.js) with a Credentials provider. This is not OAuth -- vendors log in with their PAN Card number and password directly. The system is split across two files for Next.js middleware compatibility: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03F87" w:val="clear"/>
          </w:tcPr>
          <w:p>
            <w:pPr>
              <w:jc w:val="left"/>
            </w:pPr>
            <w:r>
              <w:rPr>
                <w:rFonts w:ascii="Calibri" w:hAnsi="Calibri"/>
                <w:b/>
                <w:color w:val="FFFFFF"/>
                <w:sz w:val="20"/>
              </w:rPr>
              <w:t>File</w:t>
            </w:r>
          </w:p>
        </w:tc>
        <w:tc>
          <w:tcPr>
            <w:tcW w:type="dxa" w:w="3600"/>
            <w:shd w:fill="003F87" w:val="clear"/>
          </w:tcPr>
          <w:p>
            <w:pPr>
              <w:jc w:val="left"/>
            </w:pPr>
            <w:r>
              <w:rPr>
                <w:rFonts w:ascii="Calibri" w:hAnsi="Calibri"/>
                <w:b/>
                <w:color w:val="FFFFFF"/>
                <w:sz w:val="20"/>
              </w:rPr>
              <w:t>Purpose</w:t>
            </w:r>
          </w:p>
        </w:tc>
        <w:tc>
          <w:tcPr>
            <w:tcW w:type="dxa" w:w="3168"/>
            <w:shd w:fill="003F87" w:val="clear"/>
          </w:tcPr>
          <w:p>
            <w:pPr>
              <w:jc w:val="left"/>
            </w:pPr>
            <w:r>
              <w:rPr>
                <w:rFonts w:ascii="Calibri" w:hAnsi="Calibri"/>
                <w:b/>
                <w:color w:val="FFFFFF"/>
                <w:sz w:val="20"/>
              </w:rPr>
              <w:t>Exports</w:t>
            </w:r>
          </w:p>
        </w:tc>
      </w:tr>
      <w:tr>
        <w:tc>
          <w:tcPr>
            <w:tcW w:type="dxa" w:w="2592"/>
          </w:tcPr>
          <w:p>
            <w:r>
              <w:rPr>
                <w:rFonts w:ascii="Calibri" w:hAnsi="Calibri"/>
                <w:color w:val="333333"/>
                <w:sz w:val="20"/>
              </w:rPr>
              <w:t>auth.config.ts</w:t>
            </w:r>
          </w:p>
        </w:tc>
        <w:tc>
          <w:tcPr>
            <w:tcW w:type="dxa" w:w="3600"/>
          </w:tcPr>
          <w:p>
            <w:r>
              <w:rPr>
                <w:rFonts w:ascii="Calibri" w:hAnsi="Calibri"/>
                <w:color w:val="333333"/>
                <w:sz w:val="20"/>
              </w:rPr>
              <w:t>Edge-compatible config (no DB access)</w:t>
            </w:r>
          </w:p>
        </w:tc>
        <w:tc>
          <w:tcPr>
            <w:tcW w:type="dxa" w:w="3168"/>
          </w:tcPr>
          <w:p>
            <w:r>
              <w:rPr>
                <w:rFonts w:ascii="Calibri" w:hAnsi="Calibri"/>
                <w:color w:val="333333"/>
                <w:sz w:val="20"/>
              </w:rPr>
              <w:t>authConfig: { pages, callbacks, providers }</w:t>
            </w:r>
          </w:p>
        </w:tc>
      </w:tr>
      <w:tr>
        <w:tc>
          <w:tcPr>
            <w:tcW w:type="dxa" w:w="2592"/>
            <w:shd w:fill="F0F4FA" w:val="clear"/>
          </w:tcPr>
          <w:p>
            <w:r>
              <w:rPr>
                <w:rFonts w:ascii="Calibri" w:hAnsi="Calibri"/>
                <w:color w:val="333333"/>
                <w:sz w:val="20"/>
              </w:rPr>
              <w:t>auth.ts</w:t>
            </w:r>
          </w:p>
        </w:tc>
        <w:tc>
          <w:tcPr>
            <w:tcW w:type="dxa" w:w="3600"/>
            <w:shd w:fill="F0F4FA" w:val="clear"/>
          </w:tcPr>
          <w:p>
            <w:r>
              <w:rPr>
                <w:rFonts w:ascii="Calibri" w:hAnsi="Calibri"/>
                <w:color w:val="333333"/>
                <w:sz w:val="20"/>
              </w:rPr>
              <w:t>Full config with Credentials provider + Prisma</w:t>
            </w:r>
          </w:p>
        </w:tc>
        <w:tc>
          <w:tcPr>
            <w:tcW w:type="dxa" w:w="3168"/>
            <w:shd w:fill="F0F4FA" w:val="clear"/>
          </w:tcPr>
          <w:p>
            <w:r>
              <w:rPr>
                <w:rFonts w:ascii="Calibri" w:hAnsi="Calibri"/>
                <w:color w:val="333333"/>
                <w:sz w:val="20"/>
              </w:rPr>
              <w:t>auth(), signIn(), signOut(), handlers</w:t>
            </w:r>
          </w:p>
        </w:tc>
      </w:tr>
      <w:tr>
        <w:tc>
          <w:tcPr>
            <w:tcW w:type="dxa" w:w="2592"/>
          </w:tcPr>
          <w:p>
            <w:r>
              <w:rPr>
                <w:rFonts w:ascii="Calibri" w:hAnsi="Calibri"/>
                <w:color w:val="333333"/>
                <w:sz w:val="20"/>
              </w:rPr>
              <w:t>middleware.ts</w:t>
            </w:r>
          </w:p>
        </w:tc>
        <w:tc>
          <w:tcPr>
            <w:tcW w:type="dxa" w:w="3600"/>
          </w:tcPr>
          <w:p>
            <w:r>
              <w:rPr>
                <w:rFonts w:ascii="Calibri" w:hAnsi="Calibri"/>
                <w:color w:val="333333"/>
                <w:sz w:val="20"/>
              </w:rPr>
              <w:t>Route protection interceptor</w:t>
            </w:r>
          </w:p>
        </w:tc>
        <w:tc>
          <w:tcPr>
            <w:tcW w:type="dxa" w:w="3168"/>
          </w:tcPr>
          <w:p>
            <w:r>
              <w:rPr>
                <w:rFonts w:ascii="Calibri" w:hAnsi="Calibri"/>
                <w:color w:val="333333"/>
                <w:sz w:val="20"/>
              </w:rPr>
              <w:t>NextAuth(authConfig).auth</w:t>
            </w:r>
          </w:p>
        </w:tc>
      </w:tr>
    </w:tbl>
    <w:p/>
    <w:p>
      <w:r>
        <w:rPr>
          <w:rFonts w:ascii="Calibri" w:hAnsi="Calibri"/>
          <w:b/>
          <w:color w:val="333333"/>
          <w:sz w:val="22"/>
        </w:rPr>
        <w:t>The authorize() Function (auth.ts, Lines 36-63):</w:t>
      </w:r>
    </w:p>
    <w:p>
      <w:pPr>
        <w:spacing w:after="160"/>
      </w:pPr>
      <w:r>
        <w:rPr>
          <w:rFonts w:ascii="Calibri" w:hAnsi="Calibri"/>
          <w:sz w:val="22"/>
        </w:rPr>
        <w:t>This is the core authentication logic. On every login attempt:</w:t>
      </w:r>
    </w:p>
    <w:p>
      <w:pPr>
        <w:pStyle w:val="ListBullet"/>
        <w:ind w:left="360"/>
      </w:pPr>
      <w:r>
        <w:rPr>
          <w:rFonts w:ascii="Calibri" w:hAnsi="Calibri"/>
          <w:sz w:val="22"/>
        </w:rPr>
        <w:t>Parse credentials through loginSchema.safeParse() -- validates PAN format and password length</w:t>
      </w:r>
    </w:p>
    <w:p>
      <w:pPr>
        <w:pStyle w:val="ListBullet"/>
        <w:ind w:left="360"/>
      </w:pPr>
      <w:r>
        <w:rPr>
          <w:rFonts w:ascii="Calibri" w:hAnsi="Calibri"/>
          <w:sz w:val="22"/>
        </w:rPr>
        <w:t>Format PAN: panCard.trim().toUpperCase() -- normalizes case and whitespace</w:t>
      </w:r>
    </w:p>
    <w:p>
      <w:pPr>
        <w:pStyle w:val="ListBullet"/>
        <w:ind w:left="360"/>
      </w:pPr>
      <w:r>
        <w:rPr>
          <w:rFonts w:ascii="Calibri" w:hAnsi="Calibri"/>
          <w:sz w:val="22"/>
        </w:rPr>
        <w:t>Query: db.user.findUnique({ where: { panCard: formattedPan } }) -- hits UNIQUE index</w:t>
      </w:r>
    </w:p>
    <w:p>
      <w:pPr>
        <w:pStyle w:val="ListBullet"/>
        <w:ind w:left="360"/>
      </w:pPr>
      <w:r>
        <w:rPr>
          <w:rFonts w:ascii="Calibri" w:hAnsi="Calibri"/>
          <w:sz w:val="22"/>
        </w:rPr>
        <w:t>If user not found -&gt; return null (NextAuth shows 'Invalid credentials')</w:t>
      </w:r>
    </w:p>
    <w:p>
      <w:pPr>
        <w:pStyle w:val="ListBullet"/>
        <w:ind w:left="360"/>
      </w:pPr>
      <w:r>
        <w:rPr>
          <w:rFonts w:ascii="Calibri" w:hAnsi="Calibri"/>
          <w:sz w:val="22"/>
        </w:rPr>
        <w:t>Compare: bcrypt.compare(password, user.password) -- constant-time comparison</w:t>
      </w:r>
    </w:p>
    <w:p>
      <w:pPr>
        <w:pStyle w:val="ListBullet"/>
        <w:ind w:left="360"/>
      </w:pPr>
      <w:r>
        <w:rPr>
          <w:rFonts w:ascii="Calibri" w:hAnsi="Calibri"/>
          <w:sz w:val="22"/>
        </w:rPr>
        <w:t>If match -&gt; return { id, panCard, role } -- this becomes the JWT payload</w:t>
      </w:r>
    </w:p>
    <w:p>
      <w:pPr>
        <w:pStyle w:val="Heading2"/>
      </w:pPr>
      <w:r>
        <w:t>4.2 JWT Token Lifecycle</w:t>
      </w:r>
    </w:p>
    <w:p>
      <w:pPr>
        <w:spacing w:after="160"/>
      </w:pPr>
      <w:r>
        <w:rPr>
          <w:rFonts w:ascii="Calibri" w:hAnsi="Calibri"/>
          <w:sz w:val="22"/>
        </w:rPr>
        <w:t>The system uses stateless JWT sessions (session: { strategy: 'jwt' } in auth.ts):</w:t>
      </w:r>
    </w:p>
    <w:p>
      <w:r>
        <w:rPr>
          <w:rFonts w:ascii="Calibri" w:hAnsi="Calibri"/>
          <w:b/>
          <w:color w:val="333333"/>
          <w:sz w:val="22"/>
        </w:rPr>
        <w:t>Token Creation (jwt callback, Lines 68-74):</w:t>
      </w:r>
    </w:p>
    <w:p>
      <w:pPr>
        <w:spacing w:after="160"/>
      </w:pPr>
      <w:r>
        <w:rPr>
          <w:rFonts w:ascii="Calibri" w:hAnsi="Calibri"/>
          <w:sz w:val="22"/>
        </w:rPr>
        <w:t>When a user first authenticates, the jwt callback fires with the user object. We inject three custom claims into the token: token.id = user.id, token.panCard = user.panCard, token.role = user.role. These claims are signed using NEXTAUTH_SECRET (a 256-bit hex key) and stored as an HTTP-only cookie.</w:t>
      </w:r>
    </w:p>
    <w:p>
      <w:r>
        <w:rPr>
          <w:rFonts w:ascii="Calibri" w:hAnsi="Calibri"/>
          <w:b/>
          <w:color w:val="333333"/>
          <w:sz w:val="22"/>
        </w:rPr>
        <w:t>Session Hydration (session callback, Lines 76-83):</w:t>
      </w:r>
    </w:p>
    <w:p>
      <w:pPr>
        <w:spacing w:after="160"/>
      </w:pPr>
      <w:r>
        <w:rPr>
          <w:rFonts w:ascii="Calibri" w:hAnsi="Calibri"/>
          <w:sz w:val="22"/>
        </w:rPr>
        <w:t>On every API request, the session callback reads the JWT claims and hydrates the session object: session.user.id = token.id, session.user.panCard = token.panCard, session.user.role = token.role. This allows API routes to call const session = await auth() and access session.user.id directly.</w:t>
      </w:r>
    </w:p>
    <w:p>
      <w:r>
        <w:rPr>
          <w:rFonts w:ascii="Calibri" w:hAnsi="Calibri"/>
          <w:b/>
          <w:color w:val="333333"/>
          <w:sz w:val="22"/>
        </w:rPr>
        <w:t>TypeScript Module Augmentation (Lines 8-30):</w:t>
      </w:r>
    </w:p>
    <w:p>
      <w:pPr>
        <w:spacing w:after="160"/>
      </w:pPr>
      <w:r>
        <w:rPr>
          <w:rFonts w:ascii="Calibri" w:hAnsi="Calibri"/>
          <w:sz w:val="22"/>
        </w:rPr>
        <w:t>NextAuth's default User and Session types don't include our custom fields (panCard, role). We use declare module 'next-auth' and declare module '@auth/core/jwt' to augment these interfaces, ensuring type-safe access throughout the codebase.</w:t>
      </w:r>
    </w:p>
    <w:p>
      <w:pPr>
        <w:pStyle w:val="Heading2"/>
      </w:pPr>
      <w:r>
        <w:t>4.3 Input Validation (Zod Schema Engine)</w:t>
      </w:r>
    </w:p>
    <w:p>
      <w:r>
        <w:rPr>
          <w:rFonts w:ascii="Calibri" w:hAnsi="Calibri"/>
          <w:b/>
          <w:color w:val="333333"/>
          <w:sz w:val="22"/>
        </w:rPr>
        <w:t>File: lib/validations/application.ts (794 lines)</w:t>
      </w:r>
    </w:p>
    <w:p>
      <w:pPr>
        <w:spacing w:after="160"/>
      </w:pPr>
      <w:r>
        <w:rPr>
          <w:rFonts w:ascii="Calibri" w:hAnsi="Calibri"/>
          <w:sz w:val="22"/>
        </w:rPr>
        <w:t>This is the largest single file in the backend. It defines 4 Zod schemas with a combined 150+ validation rules and 12 cross-field refinements: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003F87" w:val="clear"/>
          </w:tcPr>
          <w:p>
            <w:pPr>
              <w:jc w:val="left"/>
            </w:pPr>
            <w:r>
              <w:rPr>
                <w:rFonts w:ascii="Calibri" w:hAnsi="Calibri"/>
                <w:b/>
                <w:color w:val="FFFFFF"/>
                <w:sz w:val="20"/>
              </w:rPr>
              <w:t>Schema</w:t>
            </w:r>
          </w:p>
        </w:tc>
        <w:tc>
          <w:tcPr>
            <w:tcW w:type="dxa" w:w="1728"/>
            <w:shd w:fill="003F87" w:val="clear"/>
          </w:tcPr>
          <w:p>
            <w:pPr>
              <w:jc w:val="left"/>
            </w:pPr>
            <w:r>
              <w:rPr>
                <w:rFonts w:ascii="Calibri" w:hAnsi="Calibri"/>
                <w:b/>
                <w:color w:val="FFFFFF"/>
                <w:sz w:val="20"/>
              </w:rPr>
              <w:t>Fields</w:t>
            </w:r>
          </w:p>
        </w:tc>
        <w:tc>
          <w:tcPr>
            <w:tcW w:type="dxa" w:w="1152"/>
            <w:shd w:fill="003F87" w:val="clear"/>
          </w:tcPr>
          <w:p>
            <w:pPr>
              <w:jc w:val="left"/>
            </w:pPr>
            <w:r>
              <w:rPr>
                <w:rFonts w:ascii="Calibri" w:hAnsi="Calibri"/>
                <w:b/>
                <w:color w:val="FFFFFF"/>
                <w:sz w:val="20"/>
              </w:rPr>
              <w:t>Lines</w:t>
            </w:r>
          </w:p>
        </w:tc>
        <w:tc>
          <w:tcPr>
            <w:tcW w:type="dxa" w:w="3312"/>
            <w:shd w:fill="003F87" w:val="clear"/>
          </w:tcPr>
          <w:p>
            <w:pPr>
              <w:jc w:val="left"/>
            </w:pPr>
            <w:r>
              <w:rPr>
                <w:rFonts w:ascii="Calibri" w:hAnsi="Calibri"/>
                <w:b/>
                <w:color w:val="FFFFFF"/>
                <w:sz w:val="20"/>
              </w:rPr>
              <w:t>Used By</w:t>
            </w:r>
          </w:p>
        </w:tc>
      </w:tr>
      <w:tr>
        <w:tc>
          <w:tcPr>
            <w:tcW w:type="dxa" w:w="3168"/>
          </w:tcPr>
          <w:p>
            <w:r>
              <w:rPr>
                <w:rFonts w:ascii="Calibri" w:hAnsi="Calibri"/>
                <w:color w:val="333333"/>
                <w:sz w:val="20"/>
              </w:rPr>
              <w:t>baseFieldsSchema</w:t>
            </w:r>
          </w:p>
        </w:tc>
        <w:tc>
          <w:tcPr>
            <w:tcW w:type="dxa" w:w="1728"/>
          </w:tcPr>
          <w:p>
            <w:r>
              <w:rPr>
                <w:rFonts w:ascii="Calibri" w:hAnsi="Calibri"/>
                <w:color w:val="333333"/>
                <w:sz w:val="20"/>
              </w:rPr>
              <w:t>8 fields</w:t>
            </w:r>
          </w:p>
        </w:tc>
        <w:tc>
          <w:tcPr>
            <w:tcW w:type="dxa" w:w="1152"/>
          </w:tcPr>
          <w:p>
            <w:r>
              <w:rPr>
                <w:rFonts w:ascii="Calibri" w:hAnsi="Calibri"/>
                <w:color w:val="333333"/>
                <w:sz w:val="20"/>
              </w:rPr>
              <w:t>1-21</w:t>
            </w:r>
          </w:p>
        </w:tc>
        <w:tc>
          <w:tcPr>
            <w:tcW w:type="dxa" w:w="3312"/>
          </w:tcPr>
          <w:p>
            <w:r>
              <w:rPr>
                <w:rFonts w:ascii="Calibri" w:hAnsi="Calibri"/>
                <w:color w:val="333333"/>
                <w:sz w:val="20"/>
              </w:rPr>
              <w:t>All categories (Step 1)</w:t>
            </w:r>
          </w:p>
        </w:tc>
      </w:tr>
      <w:tr>
        <w:tc>
          <w:tcPr>
            <w:tcW w:type="dxa" w:w="3168"/>
            <w:shd w:fill="F0F4FA" w:val="clear"/>
          </w:tcPr>
          <w:p>
            <w:r>
              <w:rPr>
                <w:rFonts w:ascii="Calibri" w:hAnsi="Calibri"/>
                <w:color w:val="333333"/>
                <w:sz w:val="20"/>
              </w:rPr>
              <w:t>_civilFieldsObject + civilFieldsSchema</w:t>
            </w:r>
          </w:p>
        </w:tc>
        <w:tc>
          <w:tcPr>
            <w:tcW w:type="dxa" w:w="1728"/>
            <w:shd w:fill="F0F4FA" w:val="clear"/>
          </w:tcPr>
          <w:p>
            <w:r>
              <w:rPr>
                <w:rFonts w:ascii="Calibri" w:hAnsi="Calibri"/>
                <w:color w:val="333333"/>
                <w:sz w:val="20"/>
              </w:rPr>
              <w:t>60+ fields, 4 refinements</w:t>
            </w:r>
          </w:p>
        </w:tc>
        <w:tc>
          <w:tcPr>
            <w:tcW w:type="dxa" w:w="1152"/>
            <w:shd w:fill="F0F4FA" w:val="clear"/>
          </w:tcPr>
          <w:p>
            <w:r>
              <w:rPr>
                <w:rFonts w:ascii="Calibri" w:hAnsi="Calibri"/>
                <w:color w:val="333333"/>
                <w:sz w:val="20"/>
              </w:rPr>
              <w:t>25-202</w:t>
            </w:r>
          </w:p>
        </w:tc>
        <w:tc>
          <w:tcPr>
            <w:tcW w:type="dxa" w:w="3312"/>
            <w:shd w:fill="F0F4FA" w:val="clear"/>
          </w:tcPr>
          <w:p>
            <w:r>
              <w:rPr>
                <w:rFonts w:ascii="Calibri" w:hAnsi="Calibri"/>
                <w:color w:val="333333"/>
                <w:sz w:val="20"/>
              </w:rPr>
              <w:t>Civil applications</w:t>
            </w:r>
          </w:p>
        </w:tc>
      </w:tr>
      <w:tr>
        <w:tc>
          <w:tcPr>
            <w:tcW w:type="dxa" w:w="3168"/>
          </w:tcPr>
          <w:p>
            <w:r>
              <w:rPr>
                <w:rFonts w:ascii="Calibri" w:hAnsi="Calibri"/>
                <w:color w:val="333333"/>
                <w:sz w:val="20"/>
              </w:rPr>
              <w:t>_electricalFieldsObject + electricalFieldsSchema</w:t>
            </w:r>
          </w:p>
        </w:tc>
        <w:tc>
          <w:tcPr>
            <w:tcW w:type="dxa" w:w="1728"/>
          </w:tcPr>
          <w:p>
            <w:r>
              <w:rPr>
                <w:rFonts w:ascii="Calibri" w:hAnsi="Calibri"/>
                <w:color w:val="333333"/>
                <w:sz w:val="20"/>
              </w:rPr>
              <w:t>100+ fields, 10 refinements</w:t>
            </w:r>
          </w:p>
        </w:tc>
        <w:tc>
          <w:tcPr>
            <w:tcW w:type="dxa" w:w="1152"/>
          </w:tcPr>
          <w:p>
            <w:r>
              <w:rPr>
                <w:rFonts w:ascii="Calibri" w:hAnsi="Calibri"/>
                <w:color w:val="333333"/>
                <w:sz w:val="20"/>
              </w:rPr>
              <w:t>206-556</w:t>
            </w:r>
          </w:p>
        </w:tc>
        <w:tc>
          <w:tcPr>
            <w:tcW w:type="dxa" w:w="3312"/>
          </w:tcPr>
          <w:p>
            <w:r>
              <w:rPr>
                <w:rFonts w:ascii="Calibri" w:hAnsi="Calibri"/>
                <w:color w:val="333333"/>
                <w:sz w:val="20"/>
              </w:rPr>
              <w:t>Electrical applications</w:t>
            </w:r>
          </w:p>
        </w:tc>
      </w:tr>
      <w:tr>
        <w:tc>
          <w:tcPr>
            <w:tcW w:type="dxa" w:w="3168"/>
            <w:shd w:fill="F0F4FA" w:val="clear"/>
          </w:tcPr>
          <w:p>
            <w:r>
              <w:rPr>
                <w:rFonts w:ascii="Calibri" w:hAnsi="Calibri"/>
                <w:color w:val="333333"/>
                <w:sz w:val="20"/>
              </w:rPr>
              <w:t>architectureFieldsSchema</w:t>
            </w:r>
          </w:p>
        </w:tc>
        <w:tc>
          <w:tcPr>
            <w:tcW w:type="dxa" w:w="1728"/>
            <w:shd w:fill="F0F4FA" w:val="clear"/>
          </w:tcPr>
          <w:p>
            <w:r>
              <w:rPr>
                <w:rFonts w:ascii="Calibri" w:hAnsi="Calibri"/>
                <w:color w:val="333333"/>
                <w:sz w:val="20"/>
              </w:rPr>
              <w:t>50+ fields, 2 refinements</w:t>
            </w:r>
          </w:p>
        </w:tc>
        <w:tc>
          <w:tcPr>
            <w:tcW w:type="dxa" w:w="1152"/>
            <w:shd w:fill="F0F4FA" w:val="clear"/>
          </w:tcPr>
          <w:p>
            <w:r>
              <w:rPr>
                <w:rFonts w:ascii="Calibri" w:hAnsi="Calibri"/>
                <w:color w:val="333333"/>
                <w:sz w:val="20"/>
              </w:rPr>
              <w:t>558-756</w:t>
            </w:r>
          </w:p>
        </w:tc>
        <w:tc>
          <w:tcPr>
            <w:tcW w:type="dxa" w:w="3312"/>
            <w:shd w:fill="F0F4FA" w:val="clear"/>
          </w:tcPr>
          <w:p>
            <w:r>
              <w:rPr>
                <w:rFonts w:ascii="Calibri" w:hAnsi="Calibri"/>
                <w:color w:val="333333"/>
                <w:sz w:val="20"/>
              </w:rPr>
              <w:t>Architecture applications</w:t>
            </w:r>
          </w:p>
        </w:tc>
      </w:tr>
    </w:tbl>
    <w:p/>
    <w:p>
      <w:r>
        <w:rPr>
          <w:rFonts w:ascii="Calibri" w:hAnsi="Calibri"/>
          <w:b/>
          <w:color w:val="333333"/>
          <w:sz w:val="22"/>
        </w:rPr>
        <w:t>Cross-Field Refinement Examples:</w:t>
      </w:r>
    </w:p>
    <w:p>
      <w:pPr>
        <w:pStyle w:val="ListBullet"/>
        <w:ind w:left="360"/>
      </w:pPr>
      <w:r>
        <w:rPr>
          <w:rFonts w:ascii="Calibri" w:hAnsi="Calibri"/>
          <w:sz w:val="22"/>
        </w:rPr>
        <w:t>If manufacturedInIndia === false THEN countryOfOrigin must be non-empty</w:t>
      </w:r>
    </w:p>
    <w:p>
      <w:pPr>
        <w:pStyle w:val="ListBullet"/>
        <w:ind w:left="360"/>
      </w:pPr>
      <w:r>
        <w:rPr>
          <w:rFonts w:ascii="Calibri" w:hAnsi="Calibri"/>
          <w:sz w:val="22"/>
        </w:rPr>
        <w:t>If hasInHouseDesign === true THEN inHouseDesignDetails AND inHouseDesignDocUrl required</w:t>
      </w:r>
    </w:p>
    <w:p>
      <w:pPr>
        <w:pStyle w:val="ListBullet"/>
        <w:ind w:left="360"/>
      </w:pPr>
      <w:r>
        <w:rPr>
          <w:rFonts w:ascii="Calibri" w:hAnsi="Calibri"/>
          <w:sz w:val="22"/>
        </w:rPr>
        <w:t>If suppliedToDmrc === true THEN dmrcProjects array must have &gt;= 1 entry</w:t>
      </w:r>
    </w:p>
    <w:p>
      <w:pPr>
        <w:pStyle w:val="ListBullet"/>
        <w:ind w:left="360"/>
      </w:pPr>
      <w:r>
        <w:rPr>
          <w:rFonts w:ascii="Calibri" w:hAnsi="Calibri"/>
          <w:sz w:val="22"/>
        </w:rPr>
        <w:t>If undertaking_d === true THEN annexure2AUrl AND annexure2BUrl must be uploaded</w:t>
      </w:r>
    </w:p>
    <w:p>
      <w:pPr>
        <w:pStyle w:val="ListBullet"/>
        <w:ind w:left="360"/>
      </w:pPr>
      <w:r>
        <w:rPr>
          <w:rFonts w:ascii="Calibri" w:hAnsi="Calibri"/>
          <w:sz w:val="22"/>
        </w:rPr>
        <w:t>If undertaking_g === 'Yes' THEN emiEmcStudyUrl must be provided</w:t>
      </w:r>
    </w:p>
    <w:p>
      <w:r>
        <w:rPr>
          <w:rFonts w:ascii="Calibri" w:hAnsi="Calibri"/>
          <w:b/>
          <w:color w:val="333333"/>
          <w:sz w:val="22"/>
        </w:rPr>
        <w:t>Validation Technique per Field Type: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3F87" w:val="clear"/>
          </w:tcPr>
          <w:p>
            <w:pPr>
              <w:jc w:val="left"/>
            </w:pPr>
            <w:r>
              <w:rPr>
                <w:rFonts w:ascii="Calibri" w:hAnsi="Calibri"/>
                <w:b/>
                <w:color w:val="FFFFFF"/>
                <w:sz w:val="20"/>
              </w:rPr>
              <w:t>Field Type</w:t>
            </w:r>
          </w:p>
        </w:tc>
        <w:tc>
          <w:tcPr>
            <w:tcW w:type="dxa" w:w="3600"/>
            <w:shd w:fill="003F87" w:val="clear"/>
          </w:tcPr>
          <w:p>
            <w:pPr>
              <w:jc w:val="left"/>
            </w:pPr>
            <w:r>
              <w:rPr>
                <w:rFonts w:ascii="Calibri" w:hAnsi="Calibri"/>
                <w:b/>
                <w:color w:val="FFFFFF"/>
                <w:sz w:val="20"/>
              </w:rPr>
              <w:t>Zod Pattern</w:t>
            </w:r>
          </w:p>
        </w:tc>
        <w:tc>
          <w:tcPr>
            <w:tcW w:type="dxa" w:w="3600"/>
            <w:shd w:fill="003F87" w:val="clear"/>
          </w:tcPr>
          <w:p>
            <w:pPr>
              <w:jc w:val="left"/>
            </w:pPr>
            <w:r>
              <w:rPr>
                <w:rFonts w:ascii="Calibri" w:hAnsi="Calibri"/>
                <w:b/>
                <w:color w:val="FFFFFF"/>
                <w:sz w:val="20"/>
              </w:rPr>
              <w:t>Example</w:t>
            </w:r>
          </w:p>
        </w:tc>
      </w:tr>
      <w:tr>
        <w:tc>
          <w:tcPr>
            <w:tcW w:type="dxa" w:w="2160"/>
          </w:tcPr>
          <w:p>
            <w:r>
              <w:rPr>
                <w:rFonts w:ascii="Calibri" w:hAnsi="Calibri"/>
                <w:color w:val="333333"/>
                <w:sz w:val="20"/>
              </w:rPr>
              <w:t>Required string</w:t>
            </w:r>
          </w:p>
        </w:tc>
        <w:tc>
          <w:tcPr>
            <w:tcW w:type="dxa" w:w="3600"/>
          </w:tcPr>
          <w:p>
            <w:r>
              <w:rPr>
                <w:rFonts w:ascii="Calibri" w:hAnsi="Calibri"/>
                <w:color w:val="333333"/>
                <w:sz w:val="20"/>
              </w:rPr>
              <w:t>z.string().min(1, 'message')</w:t>
            </w:r>
          </w:p>
        </w:tc>
        <w:tc>
          <w:tcPr>
            <w:tcW w:type="dxa" w:w="3600"/>
          </w:tcPr>
          <w:p>
            <w:r>
              <w:rPr>
                <w:rFonts w:ascii="Calibri" w:hAnsi="Calibri"/>
                <w:color w:val="333333"/>
                <w:sz w:val="20"/>
              </w:rPr>
              <w:t>companyName, materialItem</w:t>
            </w:r>
          </w:p>
        </w:tc>
      </w:tr>
      <w:tr>
        <w:tc>
          <w:tcPr>
            <w:tcW w:type="dxa" w:w="2160"/>
            <w:shd w:fill="F0F4FA" w:val="clear"/>
          </w:tcPr>
          <w:p>
            <w:r>
              <w:rPr>
                <w:rFonts w:ascii="Calibri" w:hAnsi="Calibri"/>
                <w:color w:val="333333"/>
                <w:sz w:val="20"/>
              </w:rPr>
              <w:t>Optional string</w:t>
            </w:r>
          </w:p>
        </w:tc>
        <w:tc>
          <w:tcPr>
            <w:tcW w:type="dxa" w:w="3600"/>
            <w:shd w:fill="F0F4FA" w:val="clear"/>
          </w:tcPr>
          <w:p>
            <w:r>
              <w:rPr>
                <w:rFonts w:ascii="Calibri" w:hAnsi="Calibri"/>
                <w:color w:val="333333"/>
                <w:sz w:val="20"/>
              </w:rPr>
              <w:t>z.string().optional().default('')</w:t>
            </w:r>
          </w:p>
        </w:tc>
        <w:tc>
          <w:tcPr>
            <w:tcW w:type="dxa" w:w="3600"/>
            <w:shd w:fill="F0F4FA" w:val="clear"/>
          </w:tcPr>
          <w:p>
            <w:r>
              <w:rPr>
                <w:rFonts w:ascii="Calibri" w:hAnsi="Calibri"/>
                <w:color w:val="333333"/>
                <w:sz w:val="20"/>
              </w:rPr>
              <w:t>otherDetails, countryOfOrigin</w:t>
            </w:r>
          </w:p>
        </w:tc>
      </w:tr>
      <w:tr>
        <w:tc>
          <w:tcPr>
            <w:tcW w:type="dxa" w:w="2160"/>
          </w:tcPr>
          <w:p>
            <w:r>
              <w:rPr>
                <w:rFonts w:ascii="Calibri" w:hAnsi="Calibri"/>
                <w:color w:val="333333"/>
                <w:sz w:val="20"/>
              </w:rPr>
              <w:t>Required boolean</w:t>
            </w:r>
          </w:p>
        </w:tc>
        <w:tc>
          <w:tcPr>
            <w:tcW w:type="dxa" w:w="3600"/>
          </w:tcPr>
          <w:p>
            <w:r>
              <w:rPr>
                <w:rFonts w:ascii="Calibri" w:hAnsi="Calibri"/>
                <w:color w:val="333333"/>
                <w:sz w:val="20"/>
              </w:rPr>
              <w:t>z.boolean().refine(val =&gt; val === true, 'msg')</w:t>
            </w:r>
          </w:p>
        </w:tc>
        <w:tc>
          <w:tcPr>
            <w:tcW w:type="dxa" w:w="3600"/>
          </w:tcPr>
          <w:p>
            <w:r>
              <w:rPr>
                <w:rFonts w:ascii="Calibri" w:hAnsi="Calibri"/>
                <w:color w:val="333333"/>
                <w:sz w:val="20"/>
              </w:rPr>
              <w:t>undertaking_a through undertaking_h</w:t>
            </w:r>
          </w:p>
        </w:tc>
      </w:tr>
      <w:tr>
        <w:tc>
          <w:tcPr>
            <w:tcW w:type="dxa" w:w="2160"/>
            <w:shd w:fill="F0F4FA" w:val="clear"/>
          </w:tcPr>
          <w:p>
            <w:r>
              <w:rPr>
                <w:rFonts w:ascii="Calibri" w:hAnsi="Calibri"/>
                <w:color w:val="333333"/>
                <w:sz w:val="20"/>
              </w:rPr>
              <w:t>Toggle boolean</w:t>
            </w:r>
          </w:p>
        </w:tc>
        <w:tc>
          <w:tcPr>
            <w:tcW w:type="dxa" w:w="3600"/>
            <w:shd w:fill="F0F4FA" w:val="clear"/>
          </w:tcPr>
          <w:p>
            <w:r>
              <w:rPr>
                <w:rFonts w:ascii="Calibri" w:hAnsi="Calibri"/>
                <w:color w:val="333333"/>
                <w:sz w:val="20"/>
              </w:rPr>
              <w:t>z.boolean().default(false)</w:t>
            </w:r>
          </w:p>
        </w:tc>
        <w:tc>
          <w:tcPr>
            <w:tcW w:type="dxa" w:w="3600"/>
            <w:shd w:fill="F0F4FA" w:val="clear"/>
          </w:tcPr>
          <w:p>
            <w:r>
              <w:rPr>
                <w:rFonts w:ascii="Calibri" w:hAnsi="Calibri"/>
                <w:color w:val="333333"/>
                <w:sz w:val="20"/>
              </w:rPr>
              <w:t>manufacturedInIndia, hasInHouseDesign</w:t>
            </w:r>
          </w:p>
        </w:tc>
      </w:tr>
      <w:tr>
        <w:tc>
          <w:tcPr>
            <w:tcW w:type="dxa" w:w="2160"/>
          </w:tcPr>
          <w:p>
            <w:r>
              <w:rPr>
                <w:rFonts w:ascii="Calibri" w:hAnsi="Calibri"/>
                <w:color w:val="333333"/>
                <w:sz w:val="20"/>
              </w:rPr>
              <w:t>Enum</w:t>
            </w:r>
          </w:p>
        </w:tc>
        <w:tc>
          <w:tcPr>
            <w:tcW w:type="dxa" w:w="3600"/>
          </w:tcPr>
          <w:p>
            <w:r>
              <w:rPr>
                <w:rFonts w:ascii="Calibri" w:hAnsi="Calibri"/>
                <w:color w:val="333333"/>
                <w:sz w:val="20"/>
              </w:rPr>
              <w:t>z.enum(['A', 'B'], { message: '...' })</w:t>
            </w:r>
          </w:p>
        </w:tc>
        <w:tc>
          <w:tcPr>
            <w:tcW w:type="dxa" w:w="3600"/>
          </w:tcPr>
          <w:p>
            <w:r>
              <w:rPr>
                <w:rFonts w:ascii="Calibri" w:hAnsi="Calibri"/>
                <w:color w:val="333333"/>
                <w:sz w:val="20"/>
              </w:rPr>
              <w:t>applyingAs, undertaking_g</w:t>
            </w:r>
          </w:p>
        </w:tc>
      </w:tr>
      <w:tr>
        <w:tc>
          <w:tcPr>
            <w:tcW w:type="dxa" w:w="2160"/>
            <w:shd w:fill="F0F4FA" w:val="clear"/>
          </w:tcPr>
          <w:p>
            <w:r>
              <w:rPr>
                <w:rFonts w:ascii="Calibri" w:hAnsi="Calibri"/>
                <w:color w:val="333333"/>
                <w:sz w:val="20"/>
              </w:rPr>
              <w:t>Fixed array</w:t>
            </w:r>
          </w:p>
        </w:tc>
        <w:tc>
          <w:tcPr>
            <w:tcW w:type="dxa" w:w="3600"/>
            <w:shd w:fill="F0F4FA" w:val="clear"/>
          </w:tcPr>
          <w:p>
            <w:r>
              <w:rPr>
                <w:rFonts w:ascii="Calibri" w:hAnsi="Calibri"/>
                <w:color w:val="333333"/>
                <w:sz w:val="20"/>
              </w:rPr>
              <w:t>z.array(z.object({...})).length(N)</w:t>
            </w:r>
          </w:p>
        </w:tc>
        <w:tc>
          <w:tcPr>
            <w:tcW w:type="dxa" w:w="3600"/>
            <w:shd w:fill="F0F4FA" w:val="clear"/>
          </w:tcPr>
          <w:p>
            <w:r>
              <w:rPr>
                <w:rFonts w:ascii="Calibri" w:hAnsi="Calibri"/>
                <w:color w:val="333333"/>
                <w:sz w:val="20"/>
              </w:rPr>
              <w:t>purchaseOrders (5), financialData (3)</w:t>
            </w:r>
          </w:p>
        </w:tc>
      </w:tr>
      <w:tr>
        <w:tc>
          <w:tcPr>
            <w:tcW w:type="dxa" w:w="2160"/>
          </w:tcPr>
          <w:p>
            <w:r>
              <w:rPr>
                <w:rFonts w:ascii="Calibri" w:hAnsi="Calibri"/>
                <w:color w:val="333333"/>
                <w:sz w:val="20"/>
              </w:rPr>
              <w:t>Dynamic array</w:t>
            </w:r>
          </w:p>
        </w:tc>
        <w:tc>
          <w:tcPr>
            <w:tcW w:type="dxa" w:w="3600"/>
          </w:tcPr>
          <w:p>
            <w:r>
              <w:rPr>
                <w:rFonts w:ascii="Calibri" w:hAnsi="Calibri"/>
                <w:color w:val="333333"/>
                <w:sz w:val="20"/>
              </w:rPr>
              <w:t>z.array(z.object({...})).min(1)</w:t>
            </w:r>
          </w:p>
        </w:tc>
        <w:tc>
          <w:tcPr>
            <w:tcW w:type="dxa" w:w="3600"/>
          </w:tcPr>
          <w:p>
            <w:r>
              <w:rPr>
                <w:rFonts w:ascii="Calibri" w:hAnsi="Calibri"/>
                <w:color w:val="333333"/>
                <w:sz w:val="20"/>
              </w:rPr>
              <w:t>manufacturingUnits, afterSalesDelhiNcr</w:t>
            </w:r>
          </w:p>
        </w:tc>
      </w:tr>
      <w:tr>
        <w:tc>
          <w:tcPr>
            <w:tcW w:type="dxa" w:w="2160"/>
            <w:shd w:fill="F0F4FA" w:val="clear"/>
          </w:tcPr>
          <w:p>
            <w:r>
              <w:rPr>
                <w:rFonts w:ascii="Calibri" w:hAnsi="Calibri"/>
                <w:color w:val="333333"/>
                <w:sz w:val="20"/>
              </w:rPr>
              <w:t>Optional array</w:t>
            </w:r>
          </w:p>
        </w:tc>
        <w:tc>
          <w:tcPr>
            <w:tcW w:type="dxa" w:w="3600"/>
            <w:shd w:fill="F0F4FA" w:val="clear"/>
          </w:tcPr>
          <w:p>
            <w:r>
              <w:rPr>
                <w:rFonts w:ascii="Calibri" w:hAnsi="Calibri"/>
                <w:color w:val="333333"/>
                <w:sz w:val="20"/>
              </w:rPr>
              <w:t>z.array(z.object({...})).optional().default([])</w:t>
            </w:r>
          </w:p>
        </w:tc>
        <w:tc>
          <w:tcPr>
            <w:tcW w:type="dxa" w:w="3600"/>
            <w:shd w:fill="F0F4FA" w:val="clear"/>
          </w:tcPr>
          <w:p>
            <w:r>
              <w:rPr>
                <w:rFonts w:ascii="Calibri" w:hAnsi="Calibri"/>
                <w:color w:val="333333"/>
                <w:sz w:val="20"/>
              </w:rPr>
              <w:t>qualityCertifications, dmrcProjects</w:t>
            </w:r>
          </w:p>
        </w:tc>
      </w:tr>
    </w:tbl>
    <w:p>
      <w:pPr>
        <w:pStyle w:val="Heading2"/>
      </w:pPr>
      <w:r>
        <w:t>4.4 Rate Limiting Implementation</w:t>
      </w:r>
    </w:p>
    <w:p>
      <w:r>
        <w:rPr>
          <w:rFonts w:ascii="Calibri" w:hAnsi="Calibri"/>
          <w:b/>
          <w:color w:val="333333"/>
          <w:sz w:val="22"/>
        </w:rPr>
        <w:t>File: app/api/register/route.ts (Lines 6-26)</w:t>
      </w:r>
    </w:p>
    <w:p>
      <w:pPr>
        <w:spacing w:after="160"/>
      </w:pPr>
      <w:r>
        <w:rPr>
          <w:rFonts w:ascii="Calibri" w:hAnsi="Calibri"/>
          <w:sz w:val="22"/>
        </w:rPr>
        <w:t>The registration endpoint implements a sliding window rate limiter using an in-memory Map. The algorithm:</w:t>
      </w:r>
    </w:p>
    <w:p>
      <w:pPr>
        <w:spacing w:after="0" w:before="0" w:line="240" w:lineRule="auto"/>
      </w:pPr>
      <w:r>
        <w:rPr>
          <w:rFonts w:ascii="Consolas" w:hAnsi="Consolas"/>
          <w:color w:val="2D2D2D"/>
          <w:sz w:val="18"/>
        </w:rPr>
        <w:t>const rateLimitMap = new Map&lt;string, { count: number; lastReset: number }&gt;();</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function isRateLimited(ip: string): boolean {</w:t>
      </w:r>
    </w:p>
    <w:p>
      <w:pPr>
        <w:spacing w:after="0" w:before="0" w:line="240" w:lineRule="auto"/>
      </w:pPr>
      <w:r>
        <w:rPr>
          <w:rFonts w:ascii="Consolas" w:hAnsi="Consolas"/>
          <w:color w:val="2D2D2D"/>
          <w:sz w:val="18"/>
        </w:rPr>
        <w:t xml:space="preserve">  const now = Date.now();</w:t>
      </w:r>
    </w:p>
    <w:p>
      <w:pPr>
        <w:spacing w:after="0" w:before="0" w:line="240" w:lineRule="auto"/>
      </w:pPr>
      <w:r>
        <w:rPr>
          <w:rFonts w:ascii="Consolas" w:hAnsi="Consolas"/>
          <w:color w:val="2D2D2D"/>
          <w:sz w:val="18"/>
        </w:rPr>
        <w:t xml:space="preserve">  const limit = 10;             // max 10 requests</w:t>
      </w:r>
    </w:p>
    <w:p>
      <w:pPr>
        <w:spacing w:after="0" w:before="0" w:line="240" w:lineRule="auto"/>
      </w:pPr>
      <w:r>
        <w:rPr>
          <w:rFonts w:ascii="Consolas" w:hAnsi="Consolas"/>
          <w:color w:val="2D2D2D"/>
          <w:sz w:val="18"/>
        </w:rPr>
        <w:t xml:space="preserve">  const windowMs = 60 * 1000;   // per 60 seconds</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 xml:space="preserve">  const ipData = rateLimitMap.get(ip) || { count: 0, lastReset: now };</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 xml:space="preserve">  if (now - ipData.lastReset &gt; windowMs) {</w:t>
      </w:r>
    </w:p>
    <w:p>
      <w:pPr>
        <w:spacing w:after="0" w:before="0" w:line="240" w:lineRule="auto"/>
      </w:pPr>
      <w:r>
        <w:rPr>
          <w:rFonts w:ascii="Consolas" w:hAnsi="Consolas"/>
          <w:color w:val="2D2D2D"/>
          <w:sz w:val="18"/>
        </w:rPr>
        <w:t xml:space="preserve">    ipData.count = 1;           // window expired, reset</w:t>
      </w:r>
    </w:p>
    <w:p>
      <w:pPr>
        <w:spacing w:after="0" w:before="0" w:line="240" w:lineRule="auto"/>
      </w:pPr>
      <w:r>
        <w:rPr>
          <w:rFonts w:ascii="Consolas" w:hAnsi="Consolas"/>
          <w:color w:val="2D2D2D"/>
          <w:sz w:val="18"/>
        </w:rPr>
        <w:t xml:space="preserve">    ipData.lastReset = now;</w:t>
      </w:r>
    </w:p>
    <w:p>
      <w:pPr>
        <w:spacing w:after="0" w:before="0" w:line="240" w:lineRule="auto"/>
      </w:pPr>
      <w:r>
        <w:rPr>
          <w:rFonts w:ascii="Consolas" w:hAnsi="Consolas"/>
          <w:color w:val="2D2D2D"/>
          <w:sz w:val="18"/>
        </w:rPr>
        <w:t xml:space="preserve">  } else {</w:t>
      </w:r>
    </w:p>
    <w:p>
      <w:pPr>
        <w:spacing w:after="0" w:before="0" w:line="240" w:lineRule="auto"/>
      </w:pPr>
      <w:r>
        <w:rPr>
          <w:rFonts w:ascii="Consolas" w:hAnsi="Consolas"/>
          <w:color w:val="2D2D2D"/>
          <w:sz w:val="18"/>
        </w:rPr>
        <w:t xml:space="preserve">    ipData.count++;             // within window, increment</w:t>
      </w:r>
    </w:p>
    <w:p>
      <w:pPr>
        <w:spacing w:after="0" w:before="0" w:line="240" w:lineRule="auto"/>
      </w:pPr>
      <w:r>
        <w:rPr>
          <w:rFonts w:ascii="Consolas" w:hAnsi="Consolas"/>
          <w:color w:val="2D2D2D"/>
          <w:sz w:val="18"/>
        </w:rPr>
        <w:t xml:space="preserve">  }</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 xml:space="preserve">  rateLimitMap.set(ip, ipData);</w:t>
      </w:r>
    </w:p>
    <w:p>
      <w:pPr>
        <w:spacing w:after="0" w:before="0" w:line="240" w:lineRule="auto"/>
      </w:pPr>
      <w:r>
        <w:rPr>
          <w:rFonts w:ascii="Consolas" w:hAnsi="Consolas"/>
          <w:color w:val="2D2D2D"/>
          <w:sz w:val="18"/>
        </w:rPr>
        <w:t xml:space="preserve">  return ipData.count &gt; limit;  // true = blocked</w:t>
      </w:r>
    </w:p>
    <w:p>
      <w:pPr>
        <w:spacing w:after="0" w:before="0" w:line="240" w:lineRule="auto"/>
      </w:pPr>
      <w:r>
        <w:rPr>
          <w:rFonts w:ascii="Consolas" w:hAnsi="Consolas"/>
          <w:color w:val="2D2D2D"/>
          <w:sz w:val="18"/>
        </w:rPr>
        <w:t>}</w:t>
      </w:r>
    </w:p>
    <w:p>
      <w:pPr>
        <w:pStyle w:val="Heading2"/>
      </w:pPr>
      <w:r>
        <w:t>4.5 Error Handling Strategy</w:t>
      </w:r>
    </w:p>
    <w:p>
      <w:pPr>
        <w:spacing w:after="160"/>
      </w:pPr>
      <w:r>
        <w:rPr>
          <w:rFonts w:ascii="Calibri" w:hAnsi="Calibri"/>
          <w:sz w:val="22"/>
        </w:rPr>
        <w:t>Every API endpoint follows an identical error handling pattern -- a try/catch block wrapping the entire handler with domain-specific error messages: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HTTP Status</w:t>
            </w:r>
          </w:p>
        </w:tc>
        <w:tc>
          <w:tcPr>
            <w:tcW w:type="dxa" w:w="2160"/>
            <w:shd w:fill="003F87" w:val="clear"/>
          </w:tcPr>
          <w:p>
            <w:pPr>
              <w:jc w:val="left"/>
            </w:pPr>
            <w:r>
              <w:rPr>
                <w:rFonts w:ascii="Calibri" w:hAnsi="Calibri"/>
                <w:b/>
                <w:color w:val="FFFFFF"/>
                <w:sz w:val="20"/>
              </w:rPr>
              <w:t>Meaning</w:t>
            </w:r>
          </w:p>
        </w:tc>
        <w:tc>
          <w:tcPr>
            <w:tcW w:type="dxa" w:w="6048"/>
            <w:shd w:fill="003F87" w:val="clear"/>
          </w:tcPr>
          <w:p>
            <w:pPr>
              <w:jc w:val="left"/>
            </w:pPr>
            <w:r>
              <w:rPr>
                <w:rFonts w:ascii="Calibri" w:hAnsi="Calibri"/>
                <w:b/>
                <w:color w:val="FFFFFF"/>
                <w:sz w:val="20"/>
              </w:rPr>
              <w:t>When Used</w:t>
            </w:r>
          </w:p>
        </w:tc>
      </w:tr>
      <w:tr>
        <w:tc>
          <w:tcPr>
            <w:tcW w:type="dxa" w:w="1152"/>
          </w:tcPr>
          <w:p>
            <w:r>
              <w:rPr>
                <w:rFonts w:ascii="Calibri" w:hAnsi="Calibri"/>
                <w:color w:val="333333"/>
                <w:sz w:val="20"/>
              </w:rPr>
              <w:t>200</w:t>
            </w:r>
          </w:p>
        </w:tc>
        <w:tc>
          <w:tcPr>
            <w:tcW w:type="dxa" w:w="2160"/>
          </w:tcPr>
          <w:p>
            <w:r>
              <w:rPr>
                <w:rFonts w:ascii="Calibri" w:hAnsi="Calibri"/>
                <w:color w:val="333333"/>
                <w:sz w:val="20"/>
              </w:rPr>
              <w:t>OK</w:t>
            </w:r>
          </w:p>
        </w:tc>
        <w:tc>
          <w:tcPr>
            <w:tcW w:type="dxa" w:w="6048"/>
          </w:tcPr>
          <w:p>
            <w:r>
              <w:rPr>
                <w:rFonts w:ascii="Calibri" w:hAnsi="Calibri"/>
                <w:color w:val="333333"/>
                <w:sz w:val="20"/>
              </w:rPr>
              <w:t>Successful GET, PUT, DELETE operations</w:t>
            </w:r>
          </w:p>
        </w:tc>
      </w:tr>
      <w:tr>
        <w:tc>
          <w:tcPr>
            <w:tcW w:type="dxa" w:w="1152"/>
            <w:shd w:fill="F0F4FA" w:val="clear"/>
          </w:tcPr>
          <w:p>
            <w:r>
              <w:rPr>
                <w:rFonts w:ascii="Calibri" w:hAnsi="Calibri"/>
                <w:color w:val="333333"/>
                <w:sz w:val="20"/>
              </w:rPr>
              <w:t>201</w:t>
            </w:r>
          </w:p>
        </w:tc>
        <w:tc>
          <w:tcPr>
            <w:tcW w:type="dxa" w:w="2160"/>
            <w:shd w:fill="F0F4FA" w:val="clear"/>
          </w:tcPr>
          <w:p>
            <w:r>
              <w:rPr>
                <w:rFonts w:ascii="Calibri" w:hAnsi="Calibri"/>
                <w:color w:val="333333"/>
                <w:sz w:val="20"/>
              </w:rPr>
              <w:t>Created</w:t>
            </w:r>
          </w:p>
        </w:tc>
        <w:tc>
          <w:tcPr>
            <w:tcW w:type="dxa" w:w="6048"/>
            <w:shd w:fill="F0F4FA" w:val="clear"/>
          </w:tcPr>
          <w:p>
            <w:r>
              <w:rPr>
                <w:rFonts w:ascii="Calibri" w:hAnsi="Calibri"/>
                <w:color w:val="333333"/>
                <w:sz w:val="20"/>
              </w:rPr>
              <w:t>Successful POST (new user, new application, new document)</w:t>
            </w:r>
          </w:p>
        </w:tc>
      </w:tr>
      <w:tr>
        <w:tc>
          <w:tcPr>
            <w:tcW w:type="dxa" w:w="1152"/>
          </w:tcPr>
          <w:p>
            <w:r>
              <w:rPr>
                <w:rFonts w:ascii="Calibri" w:hAnsi="Calibri"/>
                <w:color w:val="333333"/>
                <w:sz w:val="20"/>
              </w:rPr>
              <w:t>400</w:t>
            </w:r>
          </w:p>
        </w:tc>
        <w:tc>
          <w:tcPr>
            <w:tcW w:type="dxa" w:w="2160"/>
          </w:tcPr>
          <w:p>
            <w:r>
              <w:rPr>
                <w:rFonts w:ascii="Calibri" w:hAnsi="Calibri"/>
                <w:color w:val="333333"/>
                <w:sz w:val="20"/>
              </w:rPr>
              <w:t>Bad Request</w:t>
            </w:r>
          </w:p>
        </w:tc>
        <w:tc>
          <w:tcPr>
            <w:tcW w:type="dxa" w:w="6048"/>
          </w:tcPr>
          <w:p>
            <w:r>
              <w:rPr>
                <w:rFonts w:ascii="Calibri" w:hAnsi="Calibri"/>
                <w:color w:val="333333"/>
                <w:sz w:val="20"/>
              </w:rPr>
              <w:t>Zod validation failure, invalid status transition, missing fields</w:t>
            </w:r>
          </w:p>
        </w:tc>
      </w:tr>
      <w:tr>
        <w:tc>
          <w:tcPr>
            <w:tcW w:type="dxa" w:w="1152"/>
            <w:shd w:fill="F0F4FA" w:val="clear"/>
          </w:tcPr>
          <w:p>
            <w:r>
              <w:rPr>
                <w:rFonts w:ascii="Calibri" w:hAnsi="Calibri"/>
                <w:color w:val="333333"/>
                <w:sz w:val="20"/>
              </w:rPr>
              <w:t>401</w:t>
            </w:r>
          </w:p>
        </w:tc>
        <w:tc>
          <w:tcPr>
            <w:tcW w:type="dxa" w:w="2160"/>
            <w:shd w:fill="F0F4FA" w:val="clear"/>
          </w:tcPr>
          <w:p>
            <w:r>
              <w:rPr>
                <w:rFonts w:ascii="Calibri" w:hAnsi="Calibri"/>
                <w:color w:val="333333"/>
                <w:sz w:val="20"/>
              </w:rPr>
              <w:t>Unauthorized</w:t>
            </w:r>
          </w:p>
        </w:tc>
        <w:tc>
          <w:tcPr>
            <w:tcW w:type="dxa" w:w="6048"/>
            <w:shd w:fill="F0F4FA" w:val="clear"/>
          </w:tcPr>
          <w:p>
            <w:r>
              <w:rPr>
                <w:rFonts w:ascii="Calibri" w:hAnsi="Calibri"/>
                <w:color w:val="333333"/>
                <w:sz w:val="20"/>
              </w:rPr>
              <w:t>Missing or invalid JWT session</w:t>
            </w:r>
          </w:p>
        </w:tc>
      </w:tr>
      <w:tr>
        <w:tc>
          <w:tcPr>
            <w:tcW w:type="dxa" w:w="1152"/>
          </w:tcPr>
          <w:p>
            <w:r>
              <w:rPr>
                <w:rFonts w:ascii="Calibri" w:hAnsi="Calibri"/>
                <w:color w:val="333333"/>
                <w:sz w:val="20"/>
              </w:rPr>
              <w:t>403</w:t>
            </w:r>
          </w:p>
        </w:tc>
        <w:tc>
          <w:tcPr>
            <w:tcW w:type="dxa" w:w="2160"/>
          </w:tcPr>
          <w:p>
            <w:r>
              <w:rPr>
                <w:rFonts w:ascii="Calibri" w:hAnsi="Calibri"/>
                <w:color w:val="333333"/>
                <w:sz w:val="20"/>
              </w:rPr>
              <w:t>Forbidden</w:t>
            </w:r>
          </w:p>
        </w:tc>
        <w:tc>
          <w:tcPr>
            <w:tcW w:type="dxa" w:w="6048"/>
          </w:tcPr>
          <w:p>
            <w:r>
              <w:rPr>
                <w:rFonts w:ascii="Calibri" w:hAnsi="Calibri"/>
                <w:color w:val="333333"/>
                <w:sz w:val="20"/>
              </w:rPr>
              <w:t>Business rule violation (e.g., max 3 UNDER_REVIEW applications)</w:t>
            </w:r>
          </w:p>
        </w:tc>
      </w:tr>
      <w:tr>
        <w:tc>
          <w:tcPr>
            <w:tcW w:type="dxa" w:w="1152"/>
            <w:shd w:fill="F0F4FA" w:val="clear"/>
          </w:tcPr>
          <w:p>
            <w:r>
              <w:rPr>
                <w:rFonts w:ascii="Calibri" w:hAnsi="Calibri"/>
                <w:color w:val="333333"/>
                <w:sz w:val="20"/>
              </w:rPr>
              <w:t>404</w:t>
            </w:r>
          </w:p>
        </w:tc>
        <w:tc>
          <w:tcPr>
            <w:tcW w:type="dxa" w:w="2160"/>
            <w:shd w:fill="F0F4FA" w:val="clear"/>
          </w:tcPr>
          <w:p>
            <w:r>
              <w:rPr>
                <w:rFonts w:ascii="Calibri" w:hAnsi="Calibri"/>
                <w:color w:val="333333"/>
                <w:sz w:val="20"/>
              </w:rPr>
              <w:t>Not Found</w:t>
            </w:r>
          </w:p>
        </w:tc>
        <w:tc>
          <w:tcPr>
            <w:tcW w:type="dxa" w:w="6048"/>
            <w:shd w:fill="F0F4FA" w:val="clear"/>
          </w:tcPr>
          <w:p>
            <w:r>
              <w:rPr>
                <w:rFonts w:ascii="Calibri" w:hAnsi="Calibri"/>
                <w:color w:val="333333"/>
                <w:sz w:val="20"/>
              </w:rPr>
              <w:t>Application ID doesn't exist or doesn't belong to user</w:t>
            </w:r>
          </w:p>
        </w:tc>
      </w:tr>
      <w:tr>
        <w:tc>
          <w:tcPr>
            <w:tcW w:type="dxa" w:w="1152"/>
          </w:tcPr>
          <w:p>
            <w:r>
              <w:rPr>
                <w:rFonts w:ascii="Calibri" w:hAnsi="Calibri"/>
                <w:color w:val="333333"/>
                <w:sz w:val="20"/>
              </w:rPr>
              <w:t>409</w:t>
            </w:r>
          </w:p>
        </w:tc>
        <w:tc>
          <w:tcPr>
            <w:tcW w:type="dxa" w:w="2160"/>
          </w:tcPr>
          <w:p>
            <w:r>
              <w:rPr>
                <w:rFonts w:ascii="Calibri" w:hAnsi="Calibri"/>
                <w:color w:val="333333"/>
                <w:sz w:val="20"/>
              </w:rPr>
              <w:t>Conflict</w:t>
            </w:r>
          </w:p>
        </w:tc>
        <w:tc>
          <w:tcPr>
            <w:tcW w:type="dxa" w:w="6048"/>
          </w:tcPr>
          <w:p>
            <w:r>
              <w:rPr>
                <w:rFonts w:ascii="Calibri" w:hAnsi="Calibri"/>
                <w:color w:val="333333"/>
                <w:sz w:val="20"/>
              </w:rPr>
              <w:t>Duplicate PAN Card registration</w:t>
            </w:r>
          </w:p>
        </w:tc>
      </w:tr>
      <w:tr>
        <w:tc>
          <w:tcPr>
            <w:tcW w:type="dxa" w:w="1152"/>
            <w:shd w:fill="F0F4FA" w:val="clear"/>
          </w:tcPr>
          <w:p>
            <w:r>
              <w:rPr>
                <w:rFonts w:ascii="Calibri" w:hAnsi="Calibri"/>
                <w:color w:val="333333"/>
                <w:sz w:val="20"/>
              </w:rPr>
              <w:t>429</w:t>
            </w:r>
          </w:p>
        </w:tc>
        <w:tc>
          <w:tcPr>
            <w:tcW w:type="dxa" w:w="2160"/>
            <w:shd w:fill="F0F4FA" w:val="clear"/>
          </w:tcPr>
          <w:p>
            <w:r>
              <w:rPr>
                <w:rFonts w:ascii="Calibri" w:hAnsi="Calibri"/>
                <w:color w:val="333333"/>
                <w:sz w:val="20"/>
              </w:rPr>
              <w:t>Too Many Requests</w:t>
            </w:r>
          </w:p>
        </w:tc>
        <w:tc>
          <w:tcPr>
            <w:tcW w:type="dxa" w:w="6048"/>
            <w:shd w:fill="F0F4FA" w:val="clear"/>
          </w:tcPr>
          <w:p>
            <w:r>
              <w:rPr>
                <w:rFonts w:ascii="Calibri" w:hAnsi="Calibri"/>
                <w:color w:val="333333"/>
                <w:sz w:val="20"/>
              </w:rPr>
              <w:t>Rate limit exceeded on /api/register</w:t>
            </w:r>
          </w:p>
        </w:tc>
      </w:tr>
      <w:tr>
        <w:tc>
          <w:tcPr>
            <w:tcW w:type="dxa" w:w="1152"/>
          </w:tcPr>
          <w:p>
            <w:r>
              <w:rPr>
                <w:rFonts w:ascii="Calibri" w:hAnsi="Calibri"/>
                <w:color w:val="333333"/>
                <w:sz w:val="20"/>
              </w:rPr>
              <w:t>500</w:t>
            </w:r>
          </w:p>
        </w:tc>
        <w:tc>
          <w:tcPr>
            <w:tcW w:type="dxa" w:w="2160"/>
          </w:tcPr>
          <w:p>
            <w:r>
              <w:rPr>
                <w:rFonts w:ascii="Calibri" w:hAnsi="Calibri"/>
                <w:color w:val="333333"/>
                <w:sz w:val="20"/>
              </w:rPr>
              <w:t>Internal Server Error</w:t>
            </w:r>
          </w:p>
        </w:tc>
        <w:tc>
          <w:tcPr>
            <w:tcW w:type="dxa" w:w="6048"/>
          </w:tcPr>
          <w:p>
            <w:r>
              <w:rPr>
                <w:rFonts w:ascii="Calibri" w:hAnsi="Calibri"/>
                <w:color w:val="333333"/>
                <w:sz w:val="20"/>
              </w:rPr>
              <w:t>Unhandled exception (database error, runtime crash)</w:t>
            </w:r>
          </w:p>
        </w:tc>
      </w:tr>
    </w:tbl>
    <w:p/>
    <w:p>
      <w:pPr>
        <w:spacing w:after="160"/>
      </w:pPr>
      <w:r>
        <w:rPr>
          <w:rFonts w:ascii="Calibri" w:hAnsi="Calibri"/>
          <w:sz w:val="22"/>
        </w:rPr>
        <w:t>All 500-level errors are logged to the server console via console.error() with a contextual prefix (e.g., 'Registration error:', 'Update application error:'). The error object is never exposed to the client -- only a generic message like 'An unexpected error occurred' is returned.</w:t>
      </w:r>
    </w:p>
    <w:p>
      <w:r>
        <w:br w:type="page"/>
      </w:r>
    </w:p>
    <w:p>
      <w:pPr>
        <w:pStyle w:val="Heading1"/>
      </w:pPr>
      <w:r>
        <w:t>5. Development Chronology: How We Built It</w:t>
      </w:r>
    </w:p>
    <w:p>
      <w:pPr>
        <w:spacing w:after="160"/>
      </w:pPr>
      <w:r>
        <w:rPr>
          <w:rFonts w:ascii="Calibri" w:hAnsi="Calibri"/>
          <w:sz w:val="22"/>
        </w:rPr>
        <w:t>Based on actual Git commit history (15 commits, June 2-29, 2026).</w:t>
      </w:r>
    </w:p>
    <w:p>
      <w:pPr>
        <w:pStyle w:val="Heading2"/>
      </w:pPr>
      <w:r>
        <w:t>5.1 Phase 1: Foundation (June 2-3)</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Date</w:t>
            </w:r>
          </w:p>
        </w:tc>
        <w:tc>
          <w:tcPr>
            <w:tcW w:type="dxa" w:w="1296"/>
            <w:shd w:fill="003F87" w:val="clear"/>
          </w:tcPr>
          <w:p>
            <w:pPr>
              <w:jc w:val="left"/>
            </w:pPr>
            <w:r>
              <w:rPr>
                <w:rFonts w:ascii="Calibri" w:hAnsi="Calibri"/>
                <w:b/>
                <w:color w:val="FFFFFF"/>
                <w:sz w:val="20"/>
              </w:rPr>
              <w:t>Commit</w:t>
            </w:r>
          </w:p>
        </w:tc>
        <w:tc>
          <w:tcPr>
            <w:tcW w:type="dxa" w:w="6912"/>
            <w:shd w:fill="003F87" w:val="clear"/>
          </w:tcPr>
          <w:p>
            <w:pPr>
              <w:jc w:val="left"/>
            </w:pPr>
            <w:r>
              <w:rPr>
                <w:rFonts w:ascii="Calibri" w:hAnsi="Calibri"/>
                <w:b/>
                <w:color w:val="FFFFFF"/>
                <w:sz w:val="20"/>
              </w:rPr>
              <w:t>Work Done</w:t>
            </w:r>
          </w:p>
        </w:tc>
      </w:tr>
      <w:tr>
        <w:tc>
          <w:tcPr>
            <w:tcW w:type="dxa" w:w="1152"/>
          </w:tcPr>
          <w:p>
            <w:r>
              <w:rPr>
                <w:rFonts w:ascii="Calibri" w:hAnsi="Calibri"/>
                <w:color w:val="333333"/>
                <w:sz w:val="20"/>
              </w:rPr>
              <w:t>Jun 2</w:t>
            </w:r>
          </w:p>
        </w:tc>
        <w:tc>
          <w:tcPr>
            <w:tcW w:type="dxa" w:w="1296"/>
          </w:tcPr>
          <w:p>
            <w:r>
              <w:rPr>
                <w:rFonts w:ascii="Calibri" w:hAnsi="Calibri"/>
                <w:color w:val="333333"/>
                <w:sz w:val="20"/>
              </w:rPr>
              <w:t>1daf60b</w:t>
            </w:r>
          </w:p>
        </w:tc>
        <w:tc>
          <w:tcPr>
            <w:tcW w:type="dxa" w:w="6912"/>
          </w:tcPr>
          <w:p>
            <w:r>
              <w:rPr>
                <w:rFonts w:ascii="Calibri" w:hAnsi="Calibri"/>
                <w:color w:val="333333"/>
                <w:sz w:val="20"/>
              </w:rPr>
              <w:t>Repository initialized, .gitignore configured to exclude node_modules, .next/, .env*, generated/</w:t>
            </w:r>
          </w:p>
        </w:tc>
      </w:tr>
      <w:tr>
        <w:tc>
          <w:tcPr>
            <w:tcW w:type="dxa" w:w="1152"/>
            <w:shd w:fill="F0F4FA" w:val="clear"/>
          </w:tcPr>
          <w:p>
            <w:r>
              <w:rPr>
                <w:rFonts w:ascii="Calibri" w:hAnsi="Calibri"/>
                <w:color w:val="333333"/>
                <w:sz w:val="20"/>
              </w:rPr>
              <w:t>Jun 3</w:t>
            </w:r>
          </w:p>
        </w:tc>
        <w:tc>
          <w:tcPr>
            <w:tcW w:type="dxa" w:w="1296"/>
            <w:shd w:fill="F0F4FA" w:val="clear"/>
          </w:tcPr>
          <w:p>
            <w:r>
              <w:rPr>
                <w:rFonts w:ascii="Calibri" w:hAnsi="Calibri"/>
                <w:color w:val="333333"/>
                <w:sz w:val="20"/>
              </w:rPr>
              <w:t>d5e33f2</w:t>
            </w:r>
          </w:p>
        </w:tc>
        <w:tc>
          <w:tcPr>
            <w:tcW w:type="dxa" w:w="6912"/>
            <w:shd w:fill="F0F4FA" w:val="clear"/>
          </w:tcPr>
          <w:p>
            <w:r>
              <w:rPr>
                <w:rFonts w:ascii="Calibri" w:hAnsi="Calibri"/>
                <w:color w:val="333333"/>
                <w:sz w:val="20"/>
              </w:rPr>
              <w:t>Installed 20+ npm dependencies: next, react, prisma, @prisma/client, @prisma/adapter-pg, next-auth, bcryptjs, zod, react-hook-form, @hookform/resolvers, shadcn, radix-ui, tailwind-merge, lucide-react, pg</w:t>
            </w:r>
          </w:p>
        </w:tc>
      </w:tr>
    </w:tbl>
    <w:p>
      <w:pPr>
        <w:pStyle w:val="Heading2"/>
      </w:pPr>
      <w:r>
        <w:t>5.2 Phase 2: Data Models &amp; Migrations (June 6)</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Date</w:t>
            </w:r>
          </w:p>
        </w:tc>
        <w:tc>
          <w:tcPr>
            <w:tcW w:type="dxa" w:w="1296"/>
            <w:shd w:fill="003F87" w:val="clear"/>
          </w:tcPr>
          <w:p>
            <w:pPr>
              <w:jc w:val="left"/>
            </w:pPr>
            <w:r>
              <w:rPr>
                <w:rFonts w:ascii="Calibri" w:hAnsi="Calibri"/>
                <w:b/>
                <w:color w:val="FFFFFF"/>
                <w:sz w:val="20"/>
              </w:rPr>
              <w:t>Commit</w:t>
            </w:r>
          </w:p>
        </w:tc>
        <w:tc>
          <w:tcPr>
            <w:tcW w:type="dxa" w:w="6912"/>
            <w:shd w:fill="003F87" w:val="clear"/>
          </w:tcPr>
          <w:p>
            <w:pPr>
              <w:jc w:val="left"/>
            </w:pPr>
            <w:r>
              <w:rPr>
                <w:rFonts w:ascii="Calibri" w:hAnsi="Calibri"/>
                <w:b/>
                <w:color w:val="FFFFFF"/>
                <w:sz w:val="20"/>
              </w:rPr>
              <w:t>Work Done</w:t>
            </w:r>
          </w:p>
        </w:tc>
      </w:tr>
      <w:tr>
        <w:tc>
          <w:tcPr>
            <w:tcW w:type="dxa" w:w="1152"/>
          </w:tcPr>
          <w:p>
            <w:r>
              <w:rPr>
                <w:rFonts w:ascii="Calibri" w:hAnsi="Calibri"/>
                <w:color w:val="333333"/>
                <w:sz w:val="20"/>
              </w:rPr>
              <w:t>Jun 6</w:t>
            </w:r>
          </w:p>
        </w:tc>
        <w:tc>
          <w:tcPr>
            <w:tcW w:type="dxa" w:w="1296"/>
          </w:tcPr>
          <w:p>
            <w:r>
              <w:rPr>
                <w:rFonts w:ascii="Calibri" w:hAnsi="Calibri"/>
                <w:color w:val="333333"/>
                <w:sz w:val="20"/>
              </w:rPr>
              <w:t>4125ec4</w:t>
            </w:r>
          </w:p>
        </w:tc>
        <w:tc>
          <w:tcPr>
            <w:tcW w:type="dxa" w:w="6912"/>
          </w:tcPr>
          <w:p>
            <w:r>
              <w:rPr>
                <w:rFonts w:ascii="Calibri" w:hAnsi="Calibri"/>
                <w:color w:val="333333"/>
                <w:sz w:val="20"/>
              </w:rPr>
              <w:t>Wrote prisma/schema.prisma (3 tables, 3 enums, 6 indexes). Ran prisma migrate dev to generate SQL migration 20260606055701_init. Built lib/db.ts singleton. Created api/register/route.ts with rate limiting. Configured NextAuth v5 with Credentials provider, JWT callbacks, TypeScript module augmentation.</w:t>
            </w:r>
          </w:p>
        </w:tc>
      </w:tr>
    </w:tbl>
    <w:p>
      <w:pPr>
        <w:pStyle w:val="Heading2"/>
      </w:pPr>
      <w:r>
        <w:t>5.3 Phase 3: Routing &amp; Controller Logic (June 8-12)</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Date</w:t>
            </w:r>
          </w:p>
        </w:tc>
        <w:tc>
          <w:tcPr>
            <w:tcW w:type="dxa" w:w="1296"/>
            <w:shd w:fill="003F87" w:val="clear"/>
          </w:tcPr>
          <w:p>
            <w:pPr>
              <w:jc w:val="left"/>
            </w:pPr>
            <w:r>
              <w:rPr>
                <w:rFonts w:ascii="Calibri" w:hAnsi="Calibri"/>
                <w:b/>
                <w:color w:val="FFFFFF"/>
                <w:sz w:val="20"/>
              </w:rPr>
              <w:t>Commit</w:t>
            </w:r>
          </w:p>
        </w:tc>
        <w:tc>
          <w:tcPr>
            <w:tcW w:type="dxa" w:w="6912"/>
            <w:shd w:fill="003F87" w:val="clear"/>
          </w:tcPr>
          <w:p>
            <w:pPr>
              <w:jc w:val="left"/>
            </w:pPr>
            <w:r>
              <w:rPr>
                <w:rFonts w:ascii="Calibri" w:hAnsi="Calibri"/>
                <w:b/>
                <w:color w:val="FFFFFF"/>
                <w:sz w:val="20"/>
              </w:rPr>
              <w:t>Work Done</w:t>
            </w:r>
          </w:p>
        </w:tc>
      </w:tr>
      <w:tr>
        <w:tc>
          <w:tcPr>
            <w:tcW w:type="dxa" w:w="1152"/>
          </w:tcPr>
          <w:p>
            <w:r>
              <w:rPr>
                <w:rFonts w:ascii="Calibri" w:hAnsi="Calibri"/>
                <w:color w:val="333333"/>
                <w:sz w:val="20"/>
              </w:rPr>
              <w:t>Jun 8</w:t>
            </w:r>
          </w:p>
        </w:tc>
        <w:tc>
          <w:tcPr>
            <w:tcW w:type="dxa" w:w="1296"/>
          </w:tcPr>
          <w:p>
            <w:r>
              <w:rPr>
                <w:rFonts w:ascii="Calibri" w:hAnsi="Calibri"/>
                <w:color w:val="333333"/>
                <w:sz w:val="20"/>
              </w:rPr>
              <w:t>467826e</w:t>
            </w:r>
          </w:p>
        </w:tc>
        <w:tc>
          <w:tcPr>
            <w:tcW w:type="dxa" w:w="6912"/>
          </w:tcPr>
          <w:p>
            <w:r>
              <w:rPr>
                <w:rFonts w:ascii="Calibri" w:hAnsi="Calibri"/>
                <w:color w:val="333333"/>
                <w:sz w:val="20"/>
              </w:rPr>
              <w:t>Built frontend pages (Login, Register, Dashboard) with server-side auth integration</w:t>
            </w:r>
          </w:p>
        </w:tc>
      </w:tr>
      <w:tr>
        <w:tc>
          <w:tcPr>
            <w:tcW w:type="dxa" w:w="1152"/>
            <w:shd w:fill="F0F4FA" w:val="clear"/>
          </w:tcPr>
          <w:p>
            <w:r>
              <w:rPr>
                <w:rFonts w:ascii="Calibri" w:hAnsi="Calibri"/>
                <w:color w:val="333333"/>
                <w:sz w:val="20"/>
              </w:rPr>
              <w:t>Jun 8</w:t>
            </w:r>
          </w:p>
        </w:tc>
        <w:tc>
          <w:tcPr>
            <w:tcW w:type="dxa" w:w="1296"/>
            <w:shd w:fill="F0F4FA" w:val="clear"/>
          </w:tcPr>
          <w:p>
            <w:r>
              <w:rPr>
                <w:rFonts w:ascii="Calibri" w:hAnsi="Calibri"/>
                <w:color w:val="333333"/>
                <w:sz w:val="20"/>
              </w:rPr>
              <w:t>7da038e</w:t>
            </w:r>
          </w:p>
        </w:tc>
        <w:tc>
          <w:tcPr>
            <w:tcW w:type="dxa" w:w="6912"/>
            <w:shd w:fill="F0F4FA" w:val="clear"/>
          </w:tcPr>
          <w:p>
            <w:r>
              <w:rPr>
                <w:rFonts w:ascii="Calibri" w:hAnsi="Calibri"/>
                <w:color w:val="333333"/>
                <w:sz w:val="20"/>
              </w:rPr>
              <w:t>Created api/applications/route.ts (GET + POST), api/applications/[id]/route.ts (GET + PUT + DELETE), api/applications/[id]/documents/route.ts (POST). Implemented business logic: ownership checks, status guards, draft save vs. submission paths.</w:t>
            </w:r>
          </w:p>
        </w:tc>
      </w:tr>
      <w:tr>
        <w:tc>
          <w:tcPr>
            <w:tcW w:type="dxa" w:w="1152"/>
          </w:tcPr>
          <w:p>
            <w:r>
              <w:rPr>
                <w:rFonts w:ascii="Calibri" w:hAnsi="Calibri"/>
                <w:color w:val="333333"/>
                <w:sz w:val="20"/>
              </w:rPr>
              <w:t>Jun 9</w:t>
            </w:r>
          </w:p>
        </w:tc>
        <w:tc>
          <w:tcPr>
            <w:tcW w:type="dxa" w:w="1296"/>
          </w:tcPr>
          <w:p>
            <w:r>
              <w:rPr>
                <w:rFonts w:ascii="Calibri" w:hAnsi="Calibri"/>
                <w:color w:val="333333"/>
                <w:sz w:val="20"/>
              </w:rPr>
              <w:t>0d6740f</w:t>
            </w:r>
          </w:p>
        </w:tc>
        <w:tc>
          <w:tcPr>
            <w:tcW w:type="dxa" w:w="6912"/>
          </w:tcPr>
          <w:p>
            <w:r>
              <w:rPr>
                <w:rFonts w:ascii="Calibri" w:hAnsi="Calibri"/>
                <w:color w:val="333333"/>
                <w:sz w:val="20"/>
              </w:rPr>
              <w:t>Merged frontend and backend branches, resolved integration conflicts</w:t>
            </w:r>
          </w:p>
        </w:tc>
      </w:tr>
      <w:tr>
        <w:tc>
          <w:tcPr>
            <w:tcW w:type="dxa" w:w="1152"/>
            <w:shd w:fill="F0F4FA" w:val="clear"/>
          </w:tcPr>
          <w:p>
            <w:r>
              <w:rPr>
                <w:rFonts w:ascii="Calibri" w:hAnsi="Calibri"/>
                <w:color w:val="333333"/>
                <w:sz w:val="20"/>
              </w:rPr>
              <w:t>Jun 12</w:t>
            </w:r>
          </w:p>
        </w:tc>
        <w:tc>
          <w:tcPr>
            <w:tcW w:type="dxa" w:w="1296"/>
            <w:shd w:fill="F0F4FA" w:val="clear"/>
          </w:tcPr>
          <w:p>
            <w:r>
              <w:rPr>
                <w:rFonts w:ascii="Calibri" w:hAnsi="Calibri"/>
                <w:color w:val="333333"/>
                <w:sz w:val="20"/>
              </w:rPr>
              <w:t>3e98985</w:t>
            </w:r>
          </w:p>
        </w:tc>
        <w:tc>
          <w:tcPr>
            <w:tcW w:type="dxa" w:w="6912"/>
            <w:shd w:fill="F0F4FA" w:val="clear"/>
          </w:tcPr>
          <w:p>
            <w:r>
              <w:rPr>
                <w:rFonts w:ascii="Calibri" w:hAnsi="Calibri"/>
                <w:color w:val="333333"/>
                <w:sz w:val="20"/>
              </w:rPr>
              <w:t>Architecture form validation schema added to application.ts. Draft save/restore logic tested end-to-end.</w:t>
            </w:r>
          </w:p>
        </w:tc>
      </w:tr>
    </w:tbl>
    <w:p>
      <w:pPr>
        <w:pStyle w:val="Heading2"/>
      </w:pPr>
      <w:r>
        <w:t>5.4 Phase 4: Validation Engine &amp; Refinement (June 13-29)</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Date</w:t>
            </w:r>
          </w:p>
        </w:tc>
        <w:tc>
          <w:tcPr>
            <w:tcW w:type="dxa" w:w="1296"/>
            <w:shd w:fill="003F87" w:val="clear"/>
          </w:tcPr>
          <w:p>
            <w:pPr>
              <w:jc w:val="left"/>
            </w:pPr>
            <w:r>
              <w:rPr>
                <w:rFonts w:ascii="Calibri" w:hAnsi="Calibri"/>
                <w:b/>
                <w:color w:val="FFFFFF"/>
                <w:sz w:val="20"/>
              </w:rPr>
              <w:t>Commit</w:t>
            </w:r>
          </w:p>
        </w:tc>
        <w:tc>
          <w:tcPr>
            <w:tcW w:type="dxa" w:w="6912"/>
            <w:shd w:fill="003F87" w:val="clear"/>
          </w:tcPr>
          <w:p>
            <w:pPr>
              <w:jc w:val="left"/>
            </w:pPr>
            <w:r>
              <w:rPr>
                <w:rFonts w:ascii="Calibri" w:hAnsi="Calibri"/>
                <w:b/>
                <w:color w:val="FFFFFF"/>
                <w:sz w:val="20"/>
              </w:rPr>
              <w:t>Work Done</w:t>
            </w:r>
          </w:p>
        </w:tc>
      </w:tr>
      <w:tr>
        <w:tc>
          <w:tcPr>
            <w:tcW w:type="dxa" w:w="1152"/>
          </w:tcPr>
          <w:p>
            <w:r>
              <w:rPr>
                <w:rFonts w:ascii="Calibri" w:hAnsi="Calibri"/>
                <w:color w:val="333333"/>
                <w:sz w:val="20"/>
              </w:rPr>
              <w:t>Jun 20</w:t>
            </w:r>
          </w:p>
        </w:tc>
        <w:tc>
          <w:tcPr>
            <w:tcW w:type="dxa" w:w="1296"/>
          </w:tcPr>
          <w:p>
            <w:r>
              <w:rPr>
                <w:rFonts w:ascii="Calibri" w:hAnsi="Calibri"/>
                <w:color w:val="333333"/>
                <w:sz w:val="20"/>
              </w:rPr>
              <w:t>(dev)</w:t>
            </w:r>
          </w:p>
        </w:tc>
        <w:tc>
          <w:tcPr>
            <w:tcW w:type="dxa" w:w="6912"/>
          </w:tcPr>
          <w:p>
            <w:r>
              <w:rPr>
                <w:rFonts w:ascii="Calibri" w:hAnsi="Calibri"/>
                <w:color w:val="333333"/>
                <w:sz w:val="20"/>
              </w:rPr>
              <w:t>Civil validation schema (60+ fields, 4 cross-field refinements) added to application.ts</w:t>
            </w:r>
          </w:p>
        </w:tc>
      </w:tr>
      <w:tr>
        <w:tc>
          <w:tcPr>
            <w:tcW w:type="dxa" w:w="1152"/>
            <w:shd w:fill="F0F4FA" w:val="clear"/>
          </w:tcPr>
          <w:p>
            <w:r>
              <w:rPr>
                <w:rFonts w:ascii="Calibri" w:hAnsi="Calibri"/>
                <w:color w:val="333333"/>
                <w:sz w:val="20"/>
              </w:rPr>
              <w:t>Jun 21</w:t>
            </w:r>
          </w:p>
        </w:tc>
        <w:tc>
          <w:tcPr>
            <w:tcW w:type="dxa" w:w="1296"/>
            <w:shd w:fill="F0F4FA" w:val="clear"/>
          </w:tcPr>
          <w:p>
            <w:r>
              <w:rPr>
                <w:rFonts w:ascii="Calibri" w:hAnsi="Calibri"/>
                <w:color w:val="333333"/>
                <w:sz w:val="20"/>
              </w:rPr>
              <w:t>1390256</w:t>
            </w:r>
          </w:p>
        </w:tc>
        <w:tc>
          <w:tcPr>
            <w:tcW w:type="dxa" w:w="6912"/>
            <w:shd w:fill="F0F4FA" w:val="clear"/>
          </w:tcPr>
          <w:p>
            <w:r>
              <w:rPr>
                <w:rFonts w:ascii="Calibri" w:hAnsi="Calibri"/>
                <w:color w:val="333333"/>
                <w:sz w:val="20"/>
              </w:rPr>
              <w:t>Electrical validation schema (100+ fields, 10 cross-field refinements) added. Total: 794 lines of Zod schemas.</w:t>
            </w:r>
          </w:p>
        </w:tc>
      </w:tr>
      <w:tr>
        <w:tc>
          <w:tcPr>
            <w:tcW w:type="dxa" w:w="1152"/>
          </w:tcPr>
          <w:p>
            <w:r>
              <w:rPr>
                <w:rFonts w:ascii="Calibri" w:hAnsi="Calibri"/>
                <w:color w:val="333333"/>
                <w:sz w:val="20"/>
              </w:rPr>
              <w:t>Jun 21</w:t>
            </w:r>
          </w:p>
        </w:tc>
        <w:tc>
          <w:tcPr>
            <w:tcW w:type="dxa" w:w="1296"/>
          </w:tcPr>
          <w:p>
            <w:r>
              <w:rPr>
                <w:rFonts w:ascii="Calibri" w:hAnsi="Calibri"/>
                <w:color w:val="333333"/>
                <w:sz w:val="20"/>
              </w:rPr>
              <w:t>(fix)</w:t>
            </w:r>
          </w:p>
        </w:tc>
        <w:tc>
          <w:tcPr>
            <w:tcW w:type="dxa" w:w="6912"/>
          </w:tcPr>
          <w:p>
            <w:r>
              <w:rPr>
                <w:rFonts w:ascii="Calibri" w:hAnsi="Calibri"/>
                <w:color w:val="333333"/>
                <w:sz w:val="20"/>
              </w:rPr>
              <w:t>Fixed Zod v4 breaking changes: z.boolean({ required_error }) replaced with .default(false), z.enum({ required_error }) replaced with { message }</w:t>
            </w:r>
          </w:p>
        </w:tc>
      </w:tr>
      <w:tr>
        <w:tc>
          <w:tcPr>
            <w:tcW w:type="dxa" w:w="1152"/>
            <w:shd w:fill="F0F4FA" w:val="clear"/>
          </w:tcPr>
          <w:p>
            <w:r>
              <w:rPr>
                <w:rFonts w:ascii="Calibri" w:hAnsi="Calibri"/>
                <w:color w:val="333333"/>
                <w:sz w:val="20"/>
              </w:rPr>
              <w:t>Jun 29</w:t>
            </w:r>
          </w:p>
        </w:tc>
        <w:tc>
          <w:tcPr>
            <w:tcW w:type="dxa" w:w="1296"/>
            <w:shd w:fill="F0F4FA" w:val="clear"/>
          </w:tcPr>
          <w:p>
            <w:r>
              <w:rPr>
                <w:rFonts w:ascii="Calibri" w:hAnsi="Calibri"/>
                <w:color w:val="333333"/>
                <w:sz w:val="20"/>
              </w:rPr>
              <w:t>75c9b09</w:t>
            </w:r>
          </w:p>
        </w:tc>
        <w:tc>
          <w:tcPr>
            <w:tcW w:type="dxa" w:w="6912"/>
            <w:shd w:fill="F0F4FA" w:val="clear"/>
          </w:tcPr>
          <w:p>
            <w:r>
              <w:rPr>
                <w:rFonts w:ascii="Calibri" w:hAnsi="Calibri"/>
                <w:color w:val="333333"/>
                <w:sz w:val="20"/>
              </w:rPr>
              <w:t>Final integration: build passes, all API endpoints tested, ViewApplication component added</w:t>
            </w:r>
          </w:p>
        </w:tc>
      </w:tr>
    </w:tbl>
    <w:p>
      <w:r>
        <w:br w:type="page"/>
      </w:r>
    </w:p>
    <w:p>
      <w:pPr>
        <w:pStyle w:val="Heading1"/>
      </w:pPr>
      <w:r>
        <w:t>6. Complex Engineering Feats</w:t>
      </w:r>
    </w:p>
    <w:p>
      <w:pPr>
        <w:pStyle w:val="Heading2"/>
      </w:pPr>
      <w:r>
        <w:t>6.1 The validateApplicationFormData() Dispatch Engine</w:t>
      </w:r>
    </w:p>
    <w:p>
      <w:r>
        <w:rPr>
          <w:rFonts w:ascii="Calibri" w:hAnsi="Calibri"/>
          <w:b/>
          <w:color w:val="333333"/>
          <w:sz w:val="22"/>
        </w:rPr>
        <w:t>File: lib/validations/application.ts (Lines 775-786)</w:t>
      </w:r>
    </w:p>
    <w:p>
      <w:pPr>
        <w:spacing w:after="160"/>
      </w:pPr>
      <w:r>
        <w:rPr>
          <w:rFonts w:ascii="Calibri" w:hAnsi="Calibri"/>
          <w:sz w:val="22"/>
        </w:rPr>
        <w:t>The most architecturally critical function in the entire backend is validateApplicationFormData(). When a vendor submits an application, the API layer must validate 200+ fields against the correct category-specific schema -- but the endpoint itself is category-agnostic. This function solves that problem.</w:t>
      </w:r>
    </w:p>
    <w:p>
      <w:r>
        <w:rPr>
          <w:rFonts w:ascii="Calibri" w:hAnsi="Calibri"/>
          <w:b/>
          <w:color w:val="333333"/>
          <w:sz w:val="22"/>
        </w:rPr>
        <w:t>The Implementation:</w:t>
      </w:r>
    </w:p>
    <w:p>
      <w:pPr>
        <w:spacing w:after="0" w:before="0" w:line="240" w:lineRule="auto"/>
      </w:pPr>
      <w:r>
        <w:rPr>
          <w:rFonts w:ascii="Consolas" w:hAnsi="Consolas"/>
          <w:color w:val="2D2D2D"/>
          <w:sz w:val="18"/>
        </w:rPr>
        <w:t>// Schema dispatch map -- merges base fields with category-specific fields</w:t>
      </w:r>
    </w:p>
    <w:p>
      <w:pPr>
        <w:spacing w:after="0" w:before="0" w:line="240" w:lineRule="auto"/>
      </w:pPr>
      <w:r>
        <w:rPr>
          <w:rFonts w:ascii="Consolas" w:hAnsi="Consolas"/>
          <w:color w:val="2D2D2D"/>
          <w:sz w:val="18"/>
        </w:rPr>
        <w:t>const categoryFormDataSchema = {</w:t>
      </w:r>
    </w:p>
    <w:p>
      <w:pPr>
        <w:spacing w:after="0" w:before="0" w:line="240" w:lineRule="auto"/>
      </w:pPr>
      <w:r>
        <w:rPr>
          <w:rFonts w:ascii="Consolas" w:hAnsi="Consolas"/>
          <w:color w:val="2D2D2D"/>
          <w:sz w:val="18"/>
        </w:rPr>
        <w:t xml:space="preserve">  CIVIL:        baseFieldsSchema.merge(_civilFieldsObject),</w:t>
      </w:r>
    </w:p>
    <w:p>
      <w:pPr>
        <w:spacing w:after="0" w:before="0" w:line="240" w:lineRule="auto"/>
      </w:pPr>
      <w:r>
        <w:rPr>
          <w:rFonts w:ascii="Consolas" w:hAnsi="Consolas"/>
          <w:color w:val="2D2D2D"/>
          <w:sz w:val="18"/>
        </w:rPr>
        <w:t xml:space="preserve">  ELECTRICAL:   baseFieldsSchema.merge(_electricalFieldsObject),</w:t>
      </w:r>
    </w:p>
    <w:p>
      <w:pPr>
        <w:spacing w:after="0" w:before="0" w:line="240" w:lineRule="auto"/>
      </w:pPr>
      <w:r>
        <w:rPr>
          <w:rFonts w:ascii="Consolas" w:hAnsi="Consolas"/>
          <w:color w:val="2D2D2D"/>
          <w:sz w:val="18"/>
        </w:rPr>
        <w:t xml:space="preserve">  ARCHITECTURE: baseFieldsSchema.merge(architectureFieldsSchema),</w:t>
      </w:r>
    </w:p>
    <w:p>
      <w:pPr>
        <w:spacing w:after="0" w:before="0" w:line="240" w:lineRule="auto"/>
      </w:pPr>
      <w:r>
        <w:rPr>
          <w:rFonts w:ascii="Consolas" w:hAnsi="Consolas"/>
          <w:color w:val="2D2D2D"/>
          <w:sz w:val="18"/>
        </w:rPr>
        <w:t>} as const;</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export function validateApplicationFormData(</w:t>
      </w:r>
    </w:p>
    <w:p>
      <w:pPr>
        <w:spacing w:after="0" w:before="0" w:line="240" w:lineRule="auto"/>
      </w:pPr>
      <w:r>
        <w:rPr>
          <w:rFonts w:ascii="Consolas" w:hAnsi="Consolas"/>
          <w:color w:val="2D2D2D"/>
          <w:sz w:val="18"/>
        </w:rPr>
        <w:t xml:space="preserve">  category: keyof typeof categoryFormDataSchema,</w:t>
      </w:r>
    </w:p>
    <w:p>
      <w:pPr>
        <w:spacing w:after="0" w:before="0" w:line="240" w:lineRule="auto"/>
      </w:pPr>
      <w:r>
        <w:rPr>
          <w:rFonts w:ascii="Consolas" w:hAnsi="Consolas"/>
          <w:color w:val="2D2D2D"/>
          <w:sz w:val="18"/>
        </w:rPr>
        <w:t xml:space="preserve">  formData: Record&lt;string, unknown&gt;</w:t>
      </w:r>
    </w:p>
    <w:p>
      <w:pPr>
        <w:spacing w:after="0" w:before="0" w:line="240" w:lineRule="auto"/>
      </w:pPr>
      <w:r>
        <w:rPr>
          <w:rFonts w:ascii="Consolas" w:hAnsi="Consolas"/>
          <w:color w:val="2D2D2D"/>
          <w:sz w:val="18"/>
        </w:rPr>
        <w:t>) {</w:t>
      </w:r>
    </w:p>
    <w:p>
      <w:pPr>
        <w:spacing w:after="0" w:before="0" w:line="240" w:lineRule="auto"/>
      </w:pPr>
      <w:r>
        <w:rPr>
          <w:rFonts w:ascii="Consolas" w:hAnsi="Consolas"/>
          <w:color w:val="2D2D2D"/>
          <w:sz w:val="18"/>
        </w:rPr>
        <w:t xml:space="preserve">  return categoryFormDataSchema[category].safeParse(formData);</w:t>
      </w:r>
    </w:p>
    <w:p>
      <w:pPr>
        <w:spacing w:after="0" w:before="0" w:line="240" w:lineRule="auto"/>
      </w:pPr>
      <w:r>
        <w:rPr>
          <w:rFonts w:ascii="Consolas" w:hAnsi="Consolas"/>
          <w:color w:val="2D2D2D"/>
          <w:sz w:val="18"/>
        </w:rPr>
        <w:t>}</w:t>
      </w:r>
    </w:p>
    <w:p/>
    <w:p>
      <w:r>
        <w:rPr>
          <w:rFonts w:ascii="Calibri" w:hAnsi="Calibri"/>
          <w:b/>
          <w:color w:val="333333"/>
          <w:sz w:val="22"/>
        </w:rPr>
        <w:t>Line-by-Line Analysis:</w:t>
      </w:r>
    </w:p>
    <w:p>
      <w:pPr>
        <w:spacing w:after="80"/>
      </w:pPr>
      <w:r>
        <w:rPr>
          <w:rFonts w:ascii="Calibri" w:hAnsi="Calibri"/>
          <w:b/>
          <w:color w:val="003F87"/>
          <w:sz w:val="22"/>
        </w:rPr>
        <w:t xml:space="preserve">Line 775-779 (categoryFormDataSchema): </w:t>
      </w:r>
      <w:r>
        <w:rPr>
          <w:rFonts w:ascii="Calibri" w:hAnsi="Calibri"/>
          <w:sz w:val="22"/>
        </w:rPr>
        <w:t>A constant object mapping each VendorCategory enum value to a merged Zod schema. baseFieldsSchema.merge(_civilFieldsObject) creates a NEW Zod schema that validates both the 8 base fields (companyName, role, madeInIndia, etc.) AND all 60+ civil-specific fields in a single .safeParse() call. The 'as const' assertion tells TypeScript this object's keys are literal strings 'CIVIL' | 'ELECTRICAL' | 'ARCHITECTURE', not generic string.</w:t>
      </w:r>
    </w:p>
    <w:p>
      <w:pPr>
        <w:spacing w:after="80"/>
      </w:pPr>
      <w:r>
        <w:rPr>
          <w:rFonts w:ascii="Calibri" w:hAnsi="Calibri"/>
          <w:b/>
          <w:color w:val="003F87"/>
          <w:sz w:val="22"/>
        </w:rPr>
        <w:t xml:space="preserve">Line 781 (category parameter): </w:t>
      </w:r>
      <w:r>
        <w:rPr>
          <w:rFonts w:ascii="Calibri" w:hAnsi="Calibri"/>
          <w:sz w:val="22"/>
        </w:rPr>
        <w:t>keyof typeof categoryFormDataSchema resolves to the union type 'CIVIL' | 'ELECTRICAL' | 'ARCHITECTURE'. TypeScript guarantees at compile time that only valid category values can be passed. If a new category were added to the Prisma enum but not to this map, TypeScript would catch the mismatch.</w:t>
      </w:r>
    </w:p>
    <w:p>
      <w:pPr>
        <w:spacing w:after="80"/>
      </w:pPr>
      <w:r>
        <w:rPr>
          <w:rFonts w:ascii="Calibri" w:hAnsi="Calibri"/>
          <w:b/>
          <w:color w:val="003F87"/>
          <w:sz w:val="22"/>
        </w:rPr>
        <w:t xml:space="preserve">Line 785 (safeParse dispatch): </w:t>
      </w:r>
      <w:r>
        <w:rPr>
          <w:rFonts w:ascii="Calibri" w:hAnsi="Calibri"/>
          <w:sz w:val="22"/>
        </w:rPr>
        <w:t>categoryFormDataSchema[category] performs a dynamic property lookup -- if category is 'ELECTRICAL', it retrieves the merged baseFieldsSchema + _electricalFieldsObject schema. .safeParse(formData) then validates all 100+ electrical fields plus 8 base fields, returning either { success: true, data: validatedData } or { success: false, error: ZodError } with path-aware issue descriptions.</w:t>
      </w:r>
    </w:p>
    <w:p>
      <w:pPr>
        <w:spacing w:after="160"/>
      </w:pPr>
      <w:r>
        <w:rPr>
          <w:rFonts w:ascii="Calibri" w:hAnsi="Calibri"/>
          <w:sz w:val="22"/>
        </w:rPr>
        <w:t>This pattern is called a schema dispatch table. It eliminates the need for a switch/case or if/else chain, is type-safe, and scales trivially -- adding a new category requires only one line in the schema map.</w:t>
      </w:r>
    </w:p>
    <w:p>
      <w:pPr>
        <w:pStyle w:val="Heading2"/>
      </w:pPr>
      <w:r>
        <w:t>6.2 The PUT /api/applications/[id] Dual-Path Controller</w:t>
      </w:r>
    </w:p>
    <w:p>
      <w:r>
        <w:rPr>
          <w:rFonts w:ascii="Calibri" w:hAnsi="Calibri"/>
          <w:b/>
          <w:color w:val="333333"/>
          <w:sz w:val="22"/>
        </w:rPr>
        <w:t>File: app/api/applications/[id]/route.ts (Lines 43-141)</w:t>
      </w:r>
    </w:p>
    <w:p>
      <w:pPr>
        <w:spacing w:after="160"/>
      </w:pPr>
      <w:r>
        <w:rPr>
          <w:rFonts w:ascii="Calibri" w:hAnsi="Calibri"/>
          <w:sz w:val="22"/>
        </w:rPr>
        <w:t>This is the most complex API endpoint in the system at 98 lines. It serves two fundamentally different operations through a single endpoint, determined by the status field in the request body. Here is the complete decision tree:</w:t>
      </w:r>
    </w:p>
    <w:p>
      <w:pPr>
        <w:spacing w:after="0" w:before="0" w:line="240" w:lineRule="auto"/>
      </w:pPr>
      <w:r>
        <w:rPr>
          <w:rFonts w:ascii="Consolas" w:hAnsi="Consolas"/>
          <w:color w:val="2D2D2D"/>
          <w:sz w:val="18"/>
        </w:rPr>
        <w:t>PUT /api/applications/[id]</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t>|-- [Guard 1] auth() --&gt; session?.user?.id exists?</w:t>
      </w:r>
    </w:p>
    <w:p>
      <w:pPr>
        <w:spacing w:after="0" w:before="0" w:line="240" w:lineRule="auto"/>
      </w:pPr>
      <w:r>
        <w:rPr>
          <w:rFonts w:ascii="Consolas" w:hAnsi="Consolas"/>
          <w:color w:val="2D2D2D"/>
          <w:sz w:val="18"/>
        </w:rPr>
        <w:t>|   |-- NO  --&gt; 401 Unauthorized</w:t>
      </w:r>
    </w:p>
    <w:p>
      <w:pPr>
        <w:spacing w:after="0" w:before="0" w:line="240" w:lineRule="auto"/>
      </w:pPr>
      <w:r>
        <w:rPr>
          <w:rFonts w:ascii="Consolas" w:hAnsi="Consolas"/>
          <w:color w:val="2D2D2D"/>
          <w:sz w:val="18"/>
        </w:rPr>
        <w:t>|   |-- YES --&gt; continue</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t>|-- [Guard 2] db.vendorApplication.findFirst({ id, userId })</w:t>
      </w:r>
    </w:p>
    <w:p>
      <w:pPr>
        <w:spacing w:after="0" w:before="0" w:line="240" w:lineRule="auto"/>
      </w:pPr>
      <w:r>
        <w:rPr>
          <w:rFonts w:ascii="Consolas" w:hAnsi="Consolas"/>
          <w:color w:val="2D2D2D"/>
          <w:sz w:val="18"/>
        </w:rPr>
        <w:t>|   |-- NOT FOUND --&gt; 404 Not Found</w:t>
      </w:r>
    </w:p>
    <w:p>
      <w:pPr>
        <w:spacing w:after="0" w:before="0" w:line="240" w:lineRule="auto"/>
      </w:pPr>
      <w:r>
        <w:rPr>
          <w:rFonts w:ascii="Consolas" w:hAnsi="Consolas"/>
          <w:color w:val="2D2D2D"/>
          <w:sz w:val="18"/>
        </w:rPr>
        <w:t>|   |-- FOUND     --&gt; continue</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t>|-- [Guard 3] application.status !== 'DRAFT'?</w:t>
      </w:r>
    </w:p>
    <w:p>
      <w:pPr>
        <w:spacing w:after="0" w:before="0" w:line="240" w:lineRule="auto"/>
      </w:pPr>
      <w:r>
        <w:rPr>
          <w:rFonts w:ascii="Consolas" w:hAnsi="Consolas"/>
          <w:color w:val="2D2D2D"/>
          <w:sz w:val="18"/>
        </w:rPr>
        <w:t>|   |-- YES (not draft) --&gt; 400 'Only draft applications can be updated'</w:t>
      </w:r>
    </w:p>
    <w:p>
      <w:pPr>
        <w:spacing w:after="0" w:before="0" w:line="240" w:lineRule="auto"/>
      </w:pPr>
      <w:r>
        <w:rPr>
          <w:rFonts w:ascii="Consolas" w:hAnsi="Consolas"/>
          <w:color w:val="2D2D2D"/>
          <w:sz w:val="18"/>
        </w:rPr>
        <w:t>|   |-- NO  (is draft)  --&gt; continue</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t>|-- [Branch] status === 'SUBMITTED' in request body?</w:t>
      </w:r>
    </w:p>
    <w:p>
      <w:pPr>
        <w:spacing w:after="0" w:before="0" w:line="240" w:lineRule="auto"/>
      </w:pPr>
      <w:r>
        <w:rPr>
          <w:rFonts w:ascii="Consolas" w:hAnsi="Consolas"/>
          <w:color w:val="2D2D2D"/>
          <w:sz w:val="18"/>
        </w:rPr>
        <w:t>|   |</w:t>
      </w:r>
    </w:p>
    <w:p>
      <w:pPr>
        <w:spacing w:after="0" w:before="0" w:line="240" w:lineRule="auto"/>
      </w:pPr>
      <w:r>
        <w:rPr>
          <w:rFonts w:ascii="Consolas" w:hAnsi="Consolas"/>
          <w:color w:val="2D2D2D"/>
          <w:sz w:val="18"/>
        </w:rPr>
        <w:t>|   |-- YES (SUBMISSION PATH):</w:t>
      </w:r>
    </w:p>
    <w:p>
      <w:pPr>
        <w:spacing w:after="0" w:before="0" w:line="240" w:lineRule="auto"/>
      </w:pPr>
      <w:r>
        <w:rPr>
          <w:rFonts w:ascii="Consolas" w:hAnsi="Consolas"/>
          <w:color w:val="2D2D2D"/>
          <w:sz w:val="18"/>
        </w:rPr>
        <w:t>|   |   |-- Validate companyName (non-null, string, non-empty)</w:t>
      </w:r>
    </w:p>
    <w:p>
      <w:pPr>
        <w:spacing w:after="0" w:before="0" w:line="240" w:lineRule="auto"/>
      </w:pPr>
      <w:r>
        <w:rPr>
          <w:rFonts w:ascii="Consolas" w:hAnsi="Consolas"/>
          <w:color w:val="2D2D2D"/>
          <w:sz w:val="18"/>
        </w:rPr>
        <w:t>|   |   |   |-- FAIL --&gt; 400 'Company name is required'</w:t>
      </w:r>
    </w:p>
    <w:p>
      <w:pPr>
        <w:spacing w:after="0" w:before="0" w:line="240" w:lineRule="auto"/>
      </w:pPr>
      <w:r>
        <w:rPr>
          <w:rFonts w:ascii="Consolas" w:hAnsi="Consolas"/>
          <w:color w:val="2D2D2D"/>
          <w:sz w:val="18"/>
        </w:rPr>
        <w:t>|   |   |-- validateApplicationFormData(category, formData)</w:t>
      </w:r>
    </w:p>
    <w:p>
      <w:pPr>
        <w:spacing w:after="0" w:before="0" w:line="240" w:lineRule="auto"/>
      </w:pPr>
      <w:r>
        <w:rPr>
          <w:rFonts w:ascii="Consolas" w:hAnsi="Consolas"/>
          <w:color w:val="2D2D2D"/>
          <w:sz w:val="18"/>
        </w:rPr>
        <w:t>|   |   |   |-- FAIL --&gt; 400 with path-prefixed Zod error</w:t>
      </w:r>
    </w:p>
    <w:p>
      <w:pPr>
        <w:spacing w:after="0" w:before="0" w:line="240" w:lineRule="auto"/>
      </w:pPr>
      <w:r>
        <w:rPr>
          <w:rFonts w:ascii="Consolas" w:hAnsi="Consolas"/>
          <w:color w:val="2D2D2D"/>
          <w:sz w:val="18"/>
        </w:rPr>
        <w:t>|   |   |   |-- PASS --&gt; db.update({ status: 'SUBMITTED', submittedAt: new Date() })</w:t>
      </w:r>
    </w:p>
    <w:p>
      <w:pPr>
        <w:spacing w:after="0" w:before="0" w:line="240" w:lineRule="auto"/>
      </w:pPr>
      <w:r>
        <w:rPr>
          <w:rFonts w:ascii="Consolas" w:hAnsi="Consolas"/>
          <w:color w:val="2D2D2D"/>
          <w:sz w:val="18"/>
        </w:rPr>
        <w:t>|   |   |-- Return 200 with updated application</w:t>
      </w:r>
    </w:p>
    <w:p>
      <w:pPr>
        <w:spacing w:after="0" w:before="0" w:line="240" w:lineRule="auto"/>
      </w:pPr>
      <w:r>
        <w:rPr>
          <w:rFonts w:ascii="Consolas" w:hAnsi="Consolas"/>
          <w:color w:val="2D2D2D"/>
          <w:sz w:val="18"/>
        </w:rPr>
        <w:t>|   |</w:t>
      </w:r>
    </w:p>
    <w:p>
      <w:pPr>
        <w:spacing w:after="0" w:before="0" w:line="240" w:lineRule="auto"/>
      </w:pPr>
      <w:r>
        <w:rPr>
          <w:rFonts w:ascii="Consolas" w:hAnsi="Consolas"/>
          <w:color w:val="2D2D2D"/>
          <w:sz w:val="18"/>
        </w:rPr>
        <w:t>|   |-- NO (DRAFT SAVE PATH):</w:t>
      </w:r>
    </w:p>
    <w:p>
      <w:pPr>
        <w:spacing w:after="0" w:before="0" w:line="240" w:lineRule="auto"/>
      </w:pPr>
      <w:r>
        <w:rPr>
          <w:rFonts w:ascii="Consolas" w:hAnsi="Consolas"/>
          <w:color w:val="2D2D2D"/>
          <w:sz w:val="18"/>
        </w:rPr>
        <w:t>|       |-- db.update({ companyName, formData }) -- partial merge</w:t>
      </w:r>
    </w:p>
    <w:p>
      <w:pPr>
        <w:spacing w:after="0" w:before="0" w:line="240" w:lineRule="auto"/>
      </w:pPr>
      <w:r>
        <w:rPr>
          <w:rFonts w:ascii="Consolas" w:hAnsi="Consolas"/>
          <w:color w:val="2D2D2D"/>
          <w:sz w:val="18"/>
        </w:rPr>
        <w:t>|       |-- Return 200 with updated application</w:t>
      </w:r>
    </w:p>
    <w:p/>
    <w:p>
      <w:pPr>
        <w:spacing w:after="160"/>
      </w:pPr>
      <w:r>
        <w:rPr>
          <w:rFonts w:ascii="Calibri" w:hAnsi="Calibri"/>
          <w:sz w:val="22"/>
        </w:rPr>
        <w:t>The key engineering insight is the dual-path design: draft saves are intentionally lenient (no Zod validation, partial data accepted), while submissions are maximally strict (full category schema validation, required company name, immutable status transition). This allows vendors to save incomplete work at any time while guaranteeing that only fully valid applications reach the SUBMITTED state.</w:t>
      </w:r>
    </w:p>
    <w:p>
      <w:r>
        <w:rPr>
          <w:rFonts w:ascii="Calibri" w:hAnsi="Calibri"/>
          <w:b/>
          <w:color w:val="333333"/>
          <w:sz w:val="22"/>
        </w:rPr>
        <w:t>The Error Formatting Logic (Lines 95-96):</w:t>
      </w:r>
    </w:p>
    <w:p>
      <w:pPr>
        <w:spacing w:after="0" w:before="0" w:line="240" w:lineRule="auto"/>
      </w:pPr>
      <w:r>
        <w:rPr>
          <w:rFonts w:ascii="Consolas" w:hAnsi="Consolas"/>
          <w:color w:val="2D2D2D"/>
          <w:sz w:val="18"/>
        </w:rPr>
        <w:t>error: validatedFormData.error.issues[0]</w:t>
      </w:r>
    </w:p>
    <w:p>
      <w:pPr>
        <w:spacing w:after="0" w:before="0" w:line="240" w:lineRule="auto"/>
      </w:pPr>
      <w:r>
        <w:rPr>
          <w:rFonts w:ascii="Consolas" w:hAnsi="Consolas"/>
          <w:color w:val="2D2D2D"/>
          <w:sz w:val="18"/>
        </w:rPr>
        <w:t xml:space="preserve">  ? `${validatedFormData.error.issues[0].path.join('.')}: ${validatedFormData.error.issues[0].message}`</w:t>
      </w:r>
    </w:p>
    <w:p>
      <w:pPr>
        <w:spacing w:after="0" w:before="0" w:line="240" w:lineRule="auto"/>
      </w:pPr>
      <w:r>
        <w:rPr>
          <w:rFonts w:ascii="Consolas" w:hAnsi="Consolas"/>
          <w:color w:val="2D2D2D"/>
          <w:sz w:val="18"/>
        </w:rPr>
        <w:t xml:space="preserve">  : 'Submitted application data is invalid'</w:t>
      </w:r>
    </w:p>
    <w:p/>
    <w:p>
      <w:pPr>
        <w:spacing w:after="160"/>
      </w:pPr>
      <w:r>
        <w:rPr>
          <w:rFonts w:ascii="Calibri" w:hAnsi="Calibri"/>
          <w:sz w:val="22"/>
        </w:rPr>
        <w:t>When Zod validation fails, the error.issues array contains detailed information about every failed field. The code extracts the FIRST issue and formats it as a dot-notation path + message, e.g.: 'purchaseOrders.2.clientName: Client name is required'. The path array ['purchaseOrders', 2, 'clientName'] is joined with dots to create a human-readable field reference. The full issues array is also returned in the response body for programmatic consumption by the frontend.</w:t>
      </w:r>
    </w:p>
    <w:p/>
    <w:p/>
    <w:p>
      <w:pPr>
        <w:jc w:val="center"/>
      </w:pPr>
      <w:r>
        <w:rPr>
          <w:rFonts w:ascii="Calibri" w:hAnsi="Calibri"/>
          <w:i/>
          <w:color w:val="999999"/>
          <w:sz w:val="22"/>
        </w:rPr>
        <w:t>-- End of Backend Master Anatomy --</w:t>
      </w:r>
    </w:p>
    <w:p/>
    <w:p>
      <w:pPr>
        <w:jc w:val="center"/>
      </w:pPr>
      <w:r>
        <w:rPr>
          <w:rFonts w:ascii="Calibri" w:hAnsi="Calibri"/>
          <w:color w:val="AAAAAA"/>
          <w:sz w:val="18"/>
        </w:rPr>
        <w:t>DMRC Vendor Registration Portal v0.1.0 | Backend Anatomy Report | June 30,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F87"/>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F8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F8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