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288" w:lineRule="auto"/>
        <w:jc w:val="center"/>
      </w:pPr>
      <w:r>
        <w:rPr>
          <w:b w:val="0"/>
        </w:rPr>
        <w:t>AI 안전한 놀이터</w:t>
      </w:r>
    </w:p>
    <w:p>
      <w:pPr>
        <w:spacing w:before="0" w:after="160" w:line="288" w:lineRule="auto"/>
        <w:jc w:val="center"/>
      </w:pPr>
      <w:r>
        <w:rPr>
          <w:b/>
          <w:color w:val="1F4E78"/>
        </w:rPr>
        <w:t>1~5주 누적 운영 기록 문서</w:t>
      </w:r>
    </w:p>
    <w:p>
      <w:pPr>
        <w:spacing w:before="0" w:after="240" w:line="288" w:lineRule="auto"/>
        <w:jc w:val="center"/>
      </w:pPr>
      <w:r>
        <w:rPr>
          <w:b w:val="0"/>
        </w:rPr>
        <w:t>Starter Pack을 실제 운영 루프로 검증하고, 판정·메타 검토·반복 축 기록을 시간 흐름으로 축적한 5주간의 운영 기록을 하나로 묶은 문서다.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8"/>
              </w:rPr>
              <w:t>현재 상태 한 줄 요약</w:t>
            </w:r>
          </w:p>
        </w:tc>
      </w:tr>
      <w:tr>
        <w:tc>
          <w:tcPr>
            <w:tcW w:type="dxa" w:w="9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우리는 설계 문서를 넘어서 Starter Pack + 판정 기준 세분화 표 조합으로 실제 운영 루프를 반복 검증하고 있으며,</w:t>
            </w:r>
          </w:p>
        </w:tc>
      </w:tr>
      <w:tr>
        <w:tc>
          <w:tcPr>
            <w:tcW w:type="dxa" w:w="9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이제는 단발 사건 처리보다 반복 축을 시간축 운영 기록으로 남기기 시작한 단계에 와 있다.</w:t>
            </w:r>
          </w:p>
        </w:tc>
      </w:tr>
    </w:tbl>
    <w:p>
      <w:pPr>
        <w:spacing w:after="80"/>
      </w:pPr>
    </w:p>
    <w:p>
      <w:pPr>
        <w:pStyle w:val="Heading1"/>
        <w:spacing w:before="80" w:after="80" w:line="288" w:lineRule="auto"/>
      </w:pPr>
      <w:r>
        <w:rPr>
          <w:b w:val="0"/>
        </w:rPr>
        <w:t>어디서 시작했고 무엇을 만들었는가</w:t>
      </w:r>
    </w:p>
    <w:p>
      <w:pPr>
        <w:spacing w:before="0" w:after="80" w:line="288" w:lineRule="auto"/>
      </w:pPr>
      <w:r>
        <w:rPr>
          <w:b w:val="0"/>
        </w:rPr>
        <w:t>출발점은 인간의 돈·욕망·행복·자유·의미 같은 질문을 AI와 시스템이 실제로 사용할 수 있는 운영 구조로 번역하는 일이었다. 그 결과 전체판과 Starter Pack, 그리고 후면 대기 문서 구조가 정리되었다.</w:t>
      </w:r>
    </w:p>
    <w:p>
      <w:pPr>
        <w:pStyle w:val="ListBullet"/>
        <w:spacing w:after="40" w:line="276" w:lineRule="auto"/>
      </w:pPr>
      <w:r>
        <w:t>전면 운영 세트: README, 짧은 헌장, 운영 규칙서 발췌본, 체크리스트 현장판, SOP 핵심판, 예외 요청서, 메타 검토 요청서, 운영 시트·운영 보드형 요약판</w:t>
      </w:r>
    </w:p>
    <w:p>
      <w:pPr>
        <w:pStyle w:val="ListBullet"/>
        <w:spacing w:after="40" w:line="276" w:lineRule="auto"/>
      </w:pPr>
      <w:r>
        <w:t>후면 대기 SUPPORT: 샘플 기입본, 역할별 매뉴얼, 판정 기준 세분화 표, 역할/권한 매트릭스</w:t>
      </w:r>
    </w:p>
    <w:p>
      <w:pPr>
        <w:pStyle w:val="ListBullet"/>
        <w:spacing w:after="40" w:line="276" w:lineRule="auto"/>
      </w:pPr>
      <w:r>
        <w:t>후면 대기 CONTEXT/MANAGEMENT: 통합 헌장, 용어집, 운영 맵, 설계 배경 문서, 정기 리뷰 문서, 변경 이력, 버전 정책, 사례집</w:t>
      </w:r>
    </w:p>
    <w:p>
      <w:pPr>
        <w:pStyle w:val="Heading1"/>
        <w:spacing w:before="160" w:after="120" w:line="288" w:lineRule="auto"/>
      </w:pPr>
      <w:r>
        <w:rPr>
          <w:b w:val="0"/>
        </w:rPr>
        <w:t>주차별 압축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9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주차</w:t>
            </w:r>
          </w:p>
        </w:tc>
        <w:tc>
          <w:tcPr>
            <w:tcW w:type="dxa" w:w="30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무엇을 검증했는가</w:t>
            </w:r>
          </w:p>
        </w:tc>
        <w:tc>
          <w:tcPr>
            <w:tcW w:type="dxa" w:w="22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현재 상태</w:t>
            </w:r>
          </w:p>
        </w:tc>
        <w:tc>
          <w:tcPr>
            <w:tcW w:type="dxa" w:w="38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</w:rPr>
              <w:t>다음으로 얻은 것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1주차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Starter Pack 최소 루프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운영 가능 확인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가장 큰 막힘은 판정 흔들림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2주차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판정 보강 문서 효과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판정 흔들림 감소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체크리스트+판정 기준표 조합 정착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3주차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메타 검토 분기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비후보/후보/개시 가능 구분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반복성과 구조 긴장이 핵심 기준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4주차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첫 반복 축의 시간축 기록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기록 약화 축 개시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축 상태를 운영 기록 문장으로 남김</w:t>
            </w:r>
          </w:p>
        </w:tc>
      </w:tr>
      <w:tr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t>5주차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두 번째 반복 축 재현성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승인 단축 축 후보화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t>같은 방식이 다른 축에도 통함</w:t>
            </w:r>
          </w:p>
        </w:tc>
      </w:tr>
    </w:tbl>
    <w:p>
      <w:pPr>
        <w:spacing w:after="120"/>
      </w:pPr>
    </w:p>
    <w:p>
      <w:pPr>
        <w:pStyle w:val="Heading1"/>
        <w:spacing w:before="160" w:after="120" w:line="288" w:lineRule="auto"/>
      </w:pPr>
      <w:r>
        <w:rPr>
          <w:b w:val="0"/>
        </w:rPr>
        <w:t>1주차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핵심 목표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Starter Pack이 실제로 도는지 확인하고 최소 운영 루프를 닫아본다.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실제 수행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Day 1~7 흐름으로 평시 운영 1건, 예외 요청 1건, 체크리스트 판정 1건, 메타 검토 요청 1건, 위험 대응 시뮬레이션 1건을 수행했다.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주요 결과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Starter Pack은 실제로 한 번 돌 수 있었고, 가장 큰 막힘은 관찰·경고·위험 판정의 흔들림이었다.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주간 판단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문서가 부족한 상태가 아니라, 판정의 눈금이 더 필요하다는 것이 드러났다.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다음 단계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2주차에는 새 문서를 많이 붙이지 않고 판정 기준 세분화 표 1개만 추가한다.</w:t>
            </w:r>
          </w:p>
        </w:tc>
      </w:tr>
    </w:tbl>
    <w:p>
      <w:pPr>
        <w:spacing w:after="100"/>
      </w:pPr>
    </w:p>
    <w:p>
      <w:pPr>
        <w:pStyle w:val="Heading1"/>
        <w:spacing w:before="160" w:after="120" w:line="288" w:lineRule="auto"/>
      </w:pPr>
      <w:r>
        <w:rPr>
          <w:b w:val="0"/>
        </w:rPr>
        <w:t>2주차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핵심 목표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판정 기준 세분화 표를 붙여 체크리스트 판정 흔들림을 줄인다.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실제 수행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기존 사례 재판정, 경고 사례 메타 검토 연결, 새 사례 분기를 반복하면서 체크리스트와 판정 기준표를 함께 사용했다.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주요 결과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관찰과 위험은 더 선명해졌고, 특히 경고 단계의 설명력이 올라갔다.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주간 판단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판정 기준 세분화 표는 Starter Pack을 대체하지 않고, 판정의 이유를 더 명확히 해주는 보강 문서라는 점이 확인되었다.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다음 단계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3주차에는 메타 검토 비후보·후보·실제 요청서 가능을 구분하는 감각에 집중한다.</w:t>
            </w:r>
          </w:p>
        </w:tc>
      </w:tr>
    </w:tbl>
    <w:p>
      <w:pPr>
        <w:spacing w:after="100"/>
      </w:pPr>
    </w:p>
    <w:p>
      <w:pPr>
        <w:pStyle w:val="Heading1"/>
        <w:spacing w:before="160" w:after="120" w:line="288" w:lineRule="auto"/>
      </w:pPr>
      <w:r>
        <w:rPr>
          <w:b w:val="0"/>
        </w:rPr>
        <w:t>3주차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핵심 목표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경고 사례가 언제 메타 검토 비후보인지, 후보인지, 실제 요청서 작성 가능 상태인지 나눈다.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실제 수행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비교 사례를 통해 반복성과 구조 긴장을 기준으로 메타 검토 분기를 연습하고, 실제 메타 검토 요청서 초안도 작성했다.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주요 결과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모든 경고가 메타 검토는 아니라는 구분이 생겼고, “비후보 / 후보 / 실제 요청서 가능” 3단계가 정리되었다.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주간 판단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메타 검토 분기는 사건의 크기보다 반복성과 구조 긴장의 유무로 판단해야 한다는 점이 안정적으로 잡혔다.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다음 단계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4주차에는 같은 방향의 사례를 하나의 반복 축으로 묶어 시간축 운영 기록을 남기기 시작한다.</w:t>
            </w:r>
          </w:p>
        </w:tc>
      </w:tr>
    </w:tbl>
    <w:p>
      <w:pPr>
        <w:spacing w:after="100"/>
      </w:pPr>
    </w:p>
    <w:p>
      <w:pPr>
        <w:pStyle w:val="Heading1"/>
        <w:spacing w:before="160" w:after="120" w:line="288" w:lineRule="auto"/>
      </w:pPr>
      <w:r>
        <w:rPr>
          <w:b w:val="0"/>
        </w:rPr>
        <w:t>4주차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핵심 목표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첫 번째 반복 축(기록 약화 반복)을 실제 시간축 운영 기록으로 남기기 시작한다.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실제 수행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기록 축소 관련 사례들을 누적하고, 메타 검토 개시 수준 판단, 열린 축 안의 새 사례 해석, 축의 현재 상태를 문장으로 기록했다.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주요 결과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기록 약화 반복 축은 메타 검토 개시 상태로 올라갔고, “부분 조정 검토 우세”라는 중간 방향도 기록할 수 있게 되었다.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주간 판단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사건을 하나씩 처리하는 데서 그치지 않고, 같은 방향의 사례들을 축으로 묶어 현재 상태와 방향을 문장으로 남기기 시작했다.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다음 단계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5주차에는 두 번째 반복 축(승인 단축 반복)에도 같은 운영 기록 방식이 적용되는지 본다.</w:t>
            </w:r>
          </w:p>
        </w:tc>
      </w:tr>
    </w:tbl>
    <w:p>
      <w:pPr>
        <w:spacing w:after="100"/>
      </w:pPr>
    </w:p>
    <w:p>
      <w:pPr>
        <w:pStyle w:val="Heading1"/>
        <w:spacing w:before="160" w:after="120" w:line="288" w:lineRule="auto"/>
      </w:pPr>
      <w:r>
        <w:rPr>
          <w:b w:val="0"/>
        </w:rPr>
        <w:t>5주차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핵심 목표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두 번째 반복 축(승인 단축 반복)을 같은 방식으로 기록하고, 첫 축과 비교해 후보/개시 차이를 설명한다.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실제 수행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첫 사례는 관찰로, 두 번째 사례는 경고로 상향했고, 메타 검토 후보 문장을 쓴 뒤 기록 약화 반복 축과 비교했다.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주요 결과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승인 단축 반복 축도 단발 예외 목록이 아니라 반복 경고 축으로 읽히기 시작했고, 메타 검토 후보 단계까지는 안정적으로 문장화되었다.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주간 판단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같은 반복이라고 해도 모든 축이 같은 속도로 개시 단계까지 가는 것은 아니며, 개시 여부는 구조 영향의 선명도와 개시 정당화 근거의 밀도에 따라 달라진다는 점이 정리되었다.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</w:rPr>
              <w:t>다음 단계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다음 단계는 세 번째 반복 축(예: 외부 연결 요청 반복)을 같은 조합으로 누적 관찰하는 것이다.</w:t>
            </w:r>
          </w:p>
        </w:tc>
      </w:tr>
    </w:tbl>
    <w:p>
      <w:pPr>
        <w:spacing w:after="100"/>
      </w:pPr>
    </w:p>
    <w:p>
      <w:pPr>
        <w:pStyle w:val="Heading1"/>
        <w:spacing w:before="160" w:after="80" w:line="288" w:lineRule="auto"/>
      </w:pPr>
      <w:r>
        <w:rPr>
          <w:b w:val="0"/>
        </w:rPr>
        <w:t>현재 판단</w:t>
      </w:r>
    </w:p>
    <w:p>
      <w:pPr>
        <w:pStyle w:val="ListBullet"/>
        <w:spacing w:after="40" w:line="276" w:lineRule="auto"/>
      </w:pPr>
      <w:r>
        <w:t>Starter Pack + 판정 기준 세분화 표 조합은 5주 동안 안정적으로 기능했고, 아직 샘플 기입본이나 역할별 매뉴얼을 전면에 올리지 않아도 운영이 멈추지 않았다.</w:t>
      </w:r>
    </w:p>
    <w:p>
      <w:pPr>
        <w:pStyle w:val="ListBullet"/>
        <w:spacing w:after="40" w:line="276" w:lineRule="auto"/>
      </w:pPr>
      <w:r>
        <w:t>이 조합은 한 축에만 통하는 것이 아니라, 기록 약화 반복과 승인 단축 반복이라는 서로 다른 축에도 재현 가능하게 적용되기 시작했다.</w:t>
      </w:r>
    </w:p>
    <w:p>
      <w:pPr>
        <w:pStyle w:val="ListBullet"/>
        <w:spacing w:after="40" w:line="276" w:lineRule="auto"/>
      </w:pPr>
      <w:r>
        <w:t>지금 필요한 것은 새 문서를 더 붙이는 것보다, 세 번째 반복 축을 같은 방식으로 누적 관찰하면서 운영 기록의 재현 가능성을 더 확인하는 일이다.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E78"/>
              </w:rPr>
              <w:t>현재 조합에 대한 결론</w:t>
            </w:r>
          </w:p>
        </w:tc>
      </w:tr>
      <w:tr>
        <w:tc>
          <w:tcPr>
            <w:tcW w:type="dxa" w:w="9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새 문서를 추가하기보다, Starter Pack + 판정 기준 세분화 표를 유지한 채 서로 다른 반복 축을 시간축 운영 기록으로 누적하는 것이 더 적절하다.</w:t>
            </w:r>
          </w:p>
        </w:tc>
      </w:tr>
      <w:tr>
        <w:tc>
          <w:tcPr>
            <w:tcW w:type="dxa" w:w="9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t>필요한 문서 추가는 실제 반복 막힘이 새로 드러날 때 1개씩, 많아도 2개까지만 붙이는 원칙을 유지한다.</w:t>
            </w:r>
          </w:p>
        </w:tc>
      </w:tr>
    </w:tbl>
    <w:p>
      <w:pPr>
        <w:spacing w:after="80"/>
      </w:pPr>
    </w:p>
    <w:p>
      <w:pPr>
        <w:pStyle w:val="Heading1"/>
        <w:spacing w:before="160" w:after="80" w:line="288" w:lineRule="auto"/>
      </w:pPr>
      <w:r>
        <w:rPr>
          <w:b w:val="0"/>
        </w:rPr>
        <w:t>다음 행동 제안</w:t>
      </w:r>
    </w:p>
    <w:p>
      <w:pPr>
        <w:pStyle w:val="ListBullet"/>
        <w:spacing w:after="40" w:line="276" w:lineRule="auto"/>
      </w:pPr>
      <w:r>
        <w:t>6주차에는 외부 연결 요청 반복 또는 검증 지연 반복처럼 성격이 다른 세 번째 반복 축을 선정한다.</w:t>
      </w:r>
    </w:p>
    <w:p>
      <w:pPr>
        <w:pStyle w:val="ListBullet"/>
        <w:spacing w:after="40" w:line="276" w:lineRule="auto"/>
      </w:pPr>
      <w:r>
        <w:t>새 축에서도 첫 사례 관찰 → 두 번째 사례 경고 상향 → 후보 문장화 → 개시 여부 판단 흐름이 재현되는지 본다.</w:t>
      </w:r>
    </w:p>
    <w:p>
      <w:pPr>
        <w:pStyle w:val="ListBullet"/>
        <w:spacing w:after="40" w:line="276" w:lineRule="auto"/>
      </w:pPr>
      <w:r>
        <w:t>지금 당장은 샘플 기입본, 역할별 매뉴얼, 통합 헌장 전면화, 버전 정책 본격 운영을 보류한다.</w:t>
      </w:r>
    </w:p>
    <w:p>
      <w:pPr>
        <w:pStyle w:val="Heading1"/>
        <w:spacing w:before="160" w:after="80" w:line="288" w:lineRule="auto"/>
      </w:pPr>
      <w:r>
        <w:rPr>
          <w:b w:val="0"/>
        </w:rPr>
        <w:t>최종 요약</w:t>
      </w:r>
    </w:p>
    <w:p>
      <w:pPr>
        <w:spacing w:before="0" w:after="120" w:line="288" w:lineRule="auto"/>
      </w:pPr>
      <w:r>
        <w:rPr>
          <w:b w:val="0"/>
        </w:rPr>
        <w:t>1~5주 운영 흐름은 문서 설계 단계에서 실제 운영 검증 단계로 이동한 과정이었다. 1주차에는 Starter Pack이 도는지 확인했고, 2주차에는 판정 기준을 보강했으며, 3주차에는 메타 검토 분기를 선명하게 만들었다. 4주차에는 첫 번째 반복 축을 시간축 운영 기록으로 남기기 시작했고, 5주차에는 같은 방식이 두 번째 축에도 적용된다는 점까지 확인했다. 현재 우리는 문서를 더 늘릴 시점이 아니라, 같은 조합으로 다른 반복 축을 누적해 운영 기록 방식을 더 견고하게 만들 시점에 와 있다.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2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