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마나 외부 흔적 문서</w:t>
      </w:r>
    </w:p>
    <w:p>
      <w:pPr>
        <w:pStyle w:val="Subtitle"/>
        <w:jc w:val="center"/>
      </w:pPr>
      <w:r>
        <w:t>형태 · 연결 · 가상 물리 법칙 · 형태 분류표 초안</w:t>
      </w:r>
    </w:p>
    <w:p>
      <w:pPr>
        <w:pStyle w:val="Subtitle"/>
        <w:jc w:val="center"/>
      </w:pPr>
      <w:r>
        <w:t>시뮬레이션 / 상상 실험용 기준 문서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r>
              <w:rPr>
                <w:b/>
                <w:color w:val="203864"/>
              </w:rPr>
              <w:t>문서 목적</w:t>
            </w:r>
            <w:r>
              <w:br/>
              <w:t xml:space="preserve">이 문서는 마나를 단순 철학 개념이나 상징적 배경장으로만 두지 않고, </w:t>
            </w:r>
            <w:r>
              <w:rPr>
                <w:b/>
              </w:rPr>
              <w:t>만약 실체적 성질을 가진다면 어떤 형태와 연결을 가질 수 있을지</w:t>
            </w:r>
            <w:r>
              <w:t>를 상상 실험으로 정리한 외부 흔적 문서다. 과학적 단정이 아니라, 이후 다시 읽고 확장할 수 있는 가상 자연철학적 기준점으로 남긴다.</w:t>
            </w:r>
          </w:p>
        </w:tc>
      </w:tr>
    </w:tbl>
    <w:p>
      <w:pPr>
        <w:pStyle w:val="Heading1"/>
      </w:pPr>
      <w:r>
        <w:t>1. 전제와 읽는 방식</w:t>
      </w:r>
    </w:p>
    <w:p>
      <w:pPr>
        <w:spacing w:after="60" w:line="276" w:lineRule="auto"/>
      </w:pPr>
      <w:r>
        <w:t>이 문서는 “마나가 실제로 존재하는 물질·양자·속성에 가깝다면 어떤 구조를 가질까?”라는 질문에서 출발한다. 전제는 단정이 아니라 시뮬레이션이다.</w:t>
      </w:r>
    </w:p>
    <w:p>
      <w:pPr>
        <w:spacing w:after="60" w:line="276" w:lineRule="auto"/>
      </w:pPr>
      <w:r>
        <w:t>핵심 가정은 다음과 같다.</w:t>
      </w:r>
    </w:p>
    <w:p>
      <w:pPr>
        <w:ind w:left="283"/>
      </w:pPr>
      <w:r>
        <w:t>• 마나는 단순한 한 덩어리 물질보다, 연결 구조에 따라 성질이 달라지는 장-물질에 가깝다.</w:t>
      </w:r>
    </w:p>
    <w:p>
      <w:pPr>
        <w:ind w:left="283"/>
      </w:pPr>
      <w:r>
        <w:t>• 마나의 본질은 양보다 형태와 배열과 결합 규칙에 있다.</w:t>
      </w:r>
    </w:p>
    <w:p>
      <w:pPr>
        <w:ind w:left="283"/>
      </w:pPr>
      <w:r>
        <w:t>• 마나는 미시적 단위, 중간 구조망, 거시적 흐름을 동시에 가진 복합 존재로 상상하는 편이 가장 일관적이다.</w:t>
      </w:r>
    </w:p>
    <w:p>
      <w:pPr>
        <w:pStyle w:val="Heading1"/>
      </w:pPr>
      <w:r>
        <w:t>2. 기본 구조 가설</w:t>
      </w:r>
    </w:p>
    <w:p>
      <w:pPr>
        <w:spacing w:after="60" w:line="276" w:lineRule="auto"/>
      </w:pPr>
      <w:r>
        <w:t>가장 그럴듯한 가설은 마나가 세 층을 동시에 가진다는 것이다.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r>
              <w:t>층위</w:t>
            </w:r>
          </w:p>
        </w:tc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r>
              <w:t>핵심 질문</w:t>
            </w:r>
          </w:p>
        </w:tc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r>
              <w:t>가설</w:t>
            </w:r>
          </w:p>
        </w:tc>
      </w:tr>
      <w:tr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미시 층</w:t>
            </w:r>
          </w:p>
        </w:tc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무엇이 최소 단위인가</w:t>
            </w:r>
          </w:p>
        </w:tc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점형보다 매듭형 단위체(가칭 마논)</w:t>
            </w:r>
          </w:p>
        </w:tc>
      </w:tr>
      <w:tr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중간 층</w:t>
            </w:r>
          </w:p>
        </w:tc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어떻게 배열되는가</w:t>
            </w:r>
          </w:p>
        </w:tc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벌집형 네트워크·나선형 섬유·매듭형 결절</w:t>
            </w:r>
          </w:p>
        </w:tc>
      </w:tr>
      <w:tr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거시 층</w:t>
            </w:r>
          </w:p>
        </w:tc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어떻게 경험되는가</w:t>
            </w:r>
          </w:p>
        </w:tc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유체처럼 흐르고 장소·관계·존재에 응축되는 장</w:t>
            </w:r>
          </w:p>
        </w:tc>
      </w:tr>
    </w:tbl>
    <w:p>
      <w:pPr>
        <w:pStyle w:val="Heading1"/>
      </w:pPr>
      <w:r>
        <w:t>3. 최소 단위 가설: 마논</w:t>
      </w:r>
    </w:p>
    <w:p>
      <w:pPr>
        <w:spacing w:after="60" w:line="276" w:lineRule="auto"/>
      </w:pPr>
      <w:r>
        <w:t>마나의 최소 단위는 완전히 고립된 점입자보다, 최소한의 연결 가능성을 품은 작은 얽힘 구조로 보는 편이 더 자연스럽다. 이를 임시로 마논(manon)이라 부를 수 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r>
              <w:t>속성</w:t>
            </w:r>
          </w:p>
        </w:tc>
        <w:tc>
          <w:tcPr>
            <w:tcW w:type="dxa" w:w="49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r>
              <w:t>설명</w:t>
            </w:r>
          </w:p>
        </w:tc>
      </w:tr>
      <w:tr>
        <w:tc>
          <w:tcPr>
            <w:tcW w:type="dxa" w:w="49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위상</w:t>
            </w:r>
          </w:p>
        </w:tc>
        <w:tc>
          <w:tcPr>
            <w:tcW w:type="dxa" w:w="49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어느 방향으로 열려 있는가</w:t>
            </w:r>
          </w:p>
        </w:tc>
      </w:tr>
      <w:tr>
        <w:tc>
          <w:tcPr>
            <w:tcW w:type="dxa" w:w="49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공명도</w:t>
            </w:r>
          </w:p>
        </w:tc>
        <w:tc>
          <w:tcPr>
            <w:tcW w:type="dxa" w:w="49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다른 단위와 얼마나 잘 맞물리는가</w:t>
            </w:r>
          </w:p>
        </w:tc>
      </w:tr>
      <w:tr>
        <w:tc>
          <w:tcPr>
            <w:tcW w:type="dxa" w:w="49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응축도</w:t>
            </w:r>
          </w:p>
        </w:tc>
        <w:tc>
          <w:tcPr>
            <w:tcW w:type="dxa" w:w="49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얼마나 농밀하게 모일 수 있는가</w:t>
            </w:r>
          </w:p>
        </w:tc>
      </w:tr>
      <w:tr>
        <w:tc>
          <w:tcPr>
            <w:tcW w:type="dxa" w:w="49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잔향성</w:t>
            </w:r>
          </w:p>
        </w:tc>
        <w:tc>
          <w:tcPr>
            <w:tcW w:type="dxa" w:w="49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결합이 끊겨도 얼마나 흔적을 남기는가</w:t>
            </w:r>
          </w:p>
        </w:tc>
      </w:tr>
    </w:tbl>
    <w:p>
      <w:pPr>
        <w:pStyle w:val="Heading1"/>
      </w:pPr>
      <w:r>
        <w:t>4. 결합 규칙 가설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r>
              <w:t>법칙</w:t>
            </w:r>
          </w:p>
        </w:tc>
        <w:tc>
          <w:tcPr>
            <w:tcW w:type="dxa" w:w="49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r>
              <w:t>핵심 의미</w:t>
            </w:r>
          </w:p>
        </w:tc>
      </w:tr>
      <w:tr>
        <w:tc>
          <w:tcPr>
            <w:tcW w:type="dxa" w:w="49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공명 결합 법칙</w:t>
            </w:r>
          </w:p>
        </w:tc>
        <w:tc>
          <w:tcPr>
            <w:tcW w:type="dxa" w:w="49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공명도가 높을수록 결합이 안정된다.</w:t>
            </w:r>
          </w:p>
        </w:tc>
      </w:tr>
      <w:tr>
        <w:tc>
          <w:tcPr>
            <w:tcW w:type="dxa" w:w="49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경계 유지 법칙</w:t>
            </w:r>
          </w:p>
        </w:tc>
        <w:tc>
          <w:tcPr>
            <w:tcW w:type="dxa" w:w="49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완전 융합보다 적절한 간격과 구분이 있을 때 더 건강한 결합이 형성된다.</w:t>
            </w:r>
          </w:p>
        </w:tc>
      </w:tr>
      <w:tr>
        <w:tc>
          <w:tcPr>
            <w:tcW w:type="dxa" w:w="49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순환 안정 법칙</w:t>
            </w:r>
          </w:p>
        </w:tc>
        <w:tc>
          <w:tcPr>
            <w:tcW w:type="dxa" w:w="49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되돌림 고리가 있는 결합이 일방향 결합보다 더 오래 유지된다.</w:t>
            </w:r>
          </w:p>
        </w:tc>
      </w:tr>
      <w:tr>
        <w:tc>
          <w:tcPr>
            <w:tcW w:type="dxa" w:w="49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잔향 보존 법칙</w:t>
            </w:r>
          </w:p>
        </w:tc>
        <w:tc>
          <w:tcPr>
            <w:tcW w:type="dxa" w:w="49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결합이 끊겨도 흔적이 남아 재결합 가능성을 돕는다.</w:t>
            </w:r>
          </w:p>
        </w:tc>
      </w:tr>
      <w:tr>
        <w:tc>
          <w:tcPr>
            <w:tcW w:type="dxa" w:w="49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병리 전이 법칙</w:t>
            </w:r>
          </w:p>
        </w:tc>
        <w:tc>
          <w:tcPr>
            <w:tcW w:type="dxa" w:w="49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과응축·역류·편향된 결합은 주변 구조망까지 왜곡시킨다.</w:t>
            </w:r>
          </w:p>
        </w:tc>
      </w:tr>
    </w:tbl>
    <w:p>
      <w:pPr>
        <w:pStyle w:val="Heading1"/>
      </w:pPr>
      <w:r>
        <w:t>5. 상태 변화 가설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r>
              <w:t>상태</w:t>
            </w:r>
          </w:p>
        </w:tc>
        <w:tc>
          <w:tcPr>
            <w:tcW w:type="dxa" w:w="49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r>
              <w:t>특징</w:t>
            </w:r>
          </w:p>
        </w:tc>
      </w:tr>
      <w:tr>
        <w:tc>
          <w:tcPr>
            <w:tcW w:type="dxa" w:w="49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희박상</w:t>
            </w:r>
          </w:p>
        </w:tc>
        <w:tc>
          <w:tcPr>
            <w:tcW w:type="dxa" w:w="49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배경에 넓게 퍼져 있으나 작용은 약한 상태</w:t>
            </w:r>
          </w:p>
        </w:tc>
      </w:tr>
      <w:tr>
        <w:tc>
          <w:tcPr>
            <w:tcW w:type="dxa" w:w="49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유동상</w:t>
            </w:r>
          </w:p>
        </w:tc>
        <w:tc>
          <w:tcPr>
            <w:tcW w:type="dxa" w:w="49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흐름과 전달이 활발한 상태</w:t>
            </w:r>
          </w:p>
        </w:tc>
      </w:tr>
      <w:tr>
        <w:tc>
          <w:tcPr>
            <w:tcW w:type="dxa" w:w="49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응축상</w:t>
            </w:r>
          </w:p>
        </w:tc>
        <w:tc>
          <w:tcPr>
            <w:tcW w:type="dxa" w:w="49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특정 장소나 존재에 밀도 높게 모인 상태</w:t>
            </w:r>
          </w:p>
        </w:tc>
      </w:tr>
      <w:tr>
        <w:tc>
          <w:tcPr>
            <w:tcW w:type="dxa" w:w="49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결정상</w:t>
            </w:r>
          </w:p>
        </w:tc>
        <w:tc>
          <w:tcPr>
            <w:tcW w:type="dxa" w:w="49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안정된 배열을 이루어 오래 지속되는 상태</w:t>
            </w:r>
          </w:p>
        </w:tc>
      </w:tr>
      <w:tr>
        <w:tc>
          <w:tcPr>
            <w:tcW w:type="dxa" w:w="49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공명상</w:t>
            </w:r>
          </w:p>
        </w:tc>
        <w:tc>
          <w:tcPr>
            <w:tcW w:type="dxa" w:w="49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여러 구조가 맞물리며 증폭이 일어나는 상태</w:t>
            </w:r>
          </w:p>
        </w:tc>
      </w:tr>
      <w:tr>
        <w:tc>
          <w:tcPr>
            <w:tcW w:type="dxa" w:w="49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정체상</w:t>
            </w:r>
          </w:p>
        </w:tc>
        <w:tc>
          <w:tcPr>
            <w:tcW w:type="dxa" w:w="49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흐르지도 사라지지도 못한 채 고여 있는 상태</w:t>
            </w:r>
          </w:p>
        </w:tc>
      </w:tr>
      <w:tr>
        <w:tc>
          <w:tcPr>
            <w:tcW w:type="dxa" w:w="49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폭주상</w:t>
            </w:r>
          </w:p>
        </w:tc>
        <w:tc>
          <w:tcPr>
            <w:tcW w:type="dxa" w:w="49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과응축·역류로 장 전체를 태우는 병리 상태</w:t>
            </w:r>
          </w:p>
        </w:tc>
      </w:tr>
    </w:tbl>
    <w:p>
      <w:pPr>
        <w:pStyle w:val="Heading1"/>
      </w:pPr>
      <w:r>
        <w:t>6. 상태를 바꾸는 변수</w:t>
      </w:r>
    </w:p>
    <w:p>
      <w:pPr>
        <w:spacing w:after="60" w:line="276" w:lineRule="auto"/>
      </w:pPr>
      <w:r>
        <w:t>가상 변수는 네 가지로 잡을 수 있다.</w:t>
      </w:r>
    </w:p>
    <w:p>
      <w:pPr>
        <w:ind w:left="283"/>
      </w:pPr>
      <w:r>
        <w:t>• R(공명도): 맞물림의 정도</w:t>
      </w:r>
    </w:p>
    <w:p>
      <w:pPr>
        <w:ind w:left="283"/>
      </w:pPr>
      <w:r>
        <w:t>• B(경계 안정도): 적절한 구분 유지 정도</w:t>
      </w:r>
    </w:p>
    <w:p>
      <w:pPr>
        <w:ind w:left="283"/>
      </w:pPr>
      <w:r>
        <w:t>• C(순환률): 되돌림과 재생의 정도</w:t>
      </w:r>
    </w:p>
    <w:p>
      <w:pPr>
        <w:ind w:left="283"/>
      </w:pPr>
      <w:r>
        <w:t>• D(응축압): 특정 지점으로의 몰림 정도</w:t>
      </w:r>
    </w:p>
    <w:p>
      <w:pPr>
        <w:spacing w:after="60" w:line="276" w:lineRule="auto"/>
      </w:pPr>
      <w:r>
        <w:t>예시로, R이 높고 B·C가 안정적이면 공명상으로 가기 쉽고, D만 지나치게 높고 C가 낮으면 폭주상으로 기울 수 있다.</w:t>
      </w:r>
    </w:p>
    <w:p>
      <w:pPr>
        <w:pStyle w:val="Heading1"/>
      </w:pPr>
      <w:r>
        <w:t>7. 생성과 붕괴 경로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r>
              <w:t>생성 경로</w:t>
            </w:r>
          </w:p>
        </w:tc>
        <w:tc>
          <w:tcPr>
            <w:tcW w:type="dxa" w:w="49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r>
              <w:t>설명</w:t>
            </w:r>
          </w:p>
        </w:tc>
      </w:tr>
      <w:tr>
        <w:tc>
          <w:tcPr>
            <w:tcW w:type="dxa" w:w="4929"/>
          </w:tcPr>
          <w:p>
            <w:r>
              <w:t>공명 생성</w:t>
            </w:r>
          </w:p>
        </w:tc>
        <w:tc>
          <w:tcPr>
            <w:tcW w:type="dxa" w:w="4929"/>
          </w:tcPr>
          <w:p>
            <w:r>
              <w:t>서로 다른 구조가 건강하게 맞물릴 때</w:t>
            </w:r>
          </w:p>
        </w:tc>
      </w:tr>
      <w:tr>
        <w:tc>
          <w:tcPr>
            <w:tcW w:type="dxa" w:w="4929"/>
          </w:tcPr>
          <w:p>
            <w:r>
              <w:t>숙성 생성</w:t>
            </w:r>
          </w:p>
        </w:tc>
        <w:tc>
          <w:tcPr>
            <w:tcW w:type="dxa" w:w="4929"/>
          </w:tcPr>
          <w:p>
            <w:r>
              <w:t>기다림·반복·전승 속에서 응축될 때</w:t>
            </w:r>
          </w:p>
        </w:tc>
      </w:tr>
      <w:tr>
        <w:tc>
          <w:tcPr>
            <w:tcW w:type="dxa" w:w="4929"/>
          </w:tcPr>
          <w:p>
            <w:r>
              <w:t>복원 생성</w:t>
            </w:r>
          </w:p>
        </w:tc>
        <w:tc>
          <w:tcPr>
            <w:tcW w:type="dxa" w:w="4929"/>
          </w:tcPr>
          <w:p>
            <w:r>
              <w:t>손상 이후 더 높은 밀도로 재조직될 때</w:t>
            </w:r>
          </w:p>
        </w:tc>
      </w:tr>
      <w:tr>
        <w:tc>
          <w:tcPr>
            <w:tcW w:type="dxa" w:w="4929"/>
          </w:tcPr>
          <w:p>
            <w:r>
              <w:t>발화 생성</w:t>
            </w:r>
          </w:p>
        </w:tc>
        <w:tc>
          <w:tcPr>
            <w:tcW w:type="dxa" w:w="4929"/>
          </w:tcPr>
          <w:p>
            <w:r>
              <w:t>선언·창조·의미 정렬 같은 사건에서 점화될 때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CE4D6"/>
          </w:tcPr>
          <w:p>
            <w:r>
              <w:t>붕괴 경로</w:t>
            </w:r>
          </w:p>
        </w:tc>
        <w:tc>
          <w:tcPr>
            <w:tcW w:type="dxa" w:w="49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CE4D6"/>
          </w:tcPr>
          <w:p>
            <w:r>
              <w:t>설명</w:t>
            </w:r>
          </w:p>
        </w:tc>
      </w:tr>
      <w:tr>
        <w:tc>
          <w:tcPr>
            <w:tcW w:type="dxa" w:w="4929"/>
          </w:tcPr>
          <w:p>
            <w:r>
              <w:t>채굴 붕괴</w:t>
            </w:r>
          </w:p>
        </w:tc>
        <w:tc>
          <w:tcPr>
            <w:tcW w:type="dxa" w:w="4929"/>
          </w:tcPr>
          <w:p>
            <w:r>
              <w:t>회복 경로 없이 일방적으로 소모될 때</w:t>
            </w:r>
          </w:p>
        </w:tc>
      </w:tr>
      <w:tr>
        <w:tc>
          <w:tcPr>
            <w:tcW w:type="dxa" w:w="4929"/>
          </w:tcPr>
          <w:p>
            <w:r>
              <w:t>폐쇄 붕괴</w:t>
            </w:r>
          </w:p>
        </w:tc>
        <w:tc>
          <w:tcPr>
            <w:tcW w:type="dxa" w:w="4929"/>
          </w:tcPr>
          <w:p>
            <w:r>
              <w:t>외부 교환이 끊겨 번역이 멈출 때</w:t>
            </w:r>
          </w:p>
        </w:tc>
      </w:tr>
      <w:tr>
        <w:tc>
          <w:tcPr>
            <w:tcW w:type="dxa" w:w="4929"/>
          </w:tcPr>
          <w:p>
            <w:r>
              <w:t>과응축 붕괴</w:t>
            </w:r>
          </w:p>
        </w:tc>
        <w:tc>
          <w:tcPr>
            <w:tcW w:type="dxa" w:w="4929"/>
          </w:tcPr>
          <w:p>
            <w:r>
              <w:t>한 점에 과도하게 몰려 폭주할 때</w:t>
            </w:r>
          </w:p>
        </w:tc>
      </w:tr>
      <w:tr>
        <w:tc>
          <w:tcPr>
            <w:tcW w:type="dxa" w:w="4929"/>
          </w:tcPr>
          <w:p>
            <w:r>
              <w:t>역류 붕괴</w:t>
            </w:r>
          </w:p>
        </w:tc>
        <w:tc>
          <w:tcPr>
            <w:tcW w:type="dxa" w:w="4929"/>
          </w:tcPr>
          <w:p>
            <w:r>
              <w:t>살리던 흐름이 파괴로 뒤집힐 때</w:t>
            </w:r>
          </w:p>
        </w:tc>
      </w:tr>
      <w:tr>
        <w:tc>
          <w:tcPr>
            <w:tcW w:type="dxa" w:w="4929"/>
          </w:tcPr>
          <w:p>
            <w:r>
              <w:t>무의미 붕괴</w:t>
            </w:r>
          </w:p>
        </w:tc>
        <w:tc>
          <w:tcPr>
            <w:tcW w:type="dxa" w:w="4929"/>
          </w:tcPr>
          <w:p>
            <w:r>
              <w:t>방향과 잔존 구조가 모두 끊길 때</w:t>
            </w:r>
          </w:p>
        </w:tc>
      </w:tr>
    </w:tbl>
    <w:p>
      <w:pPr>
        <w:pStyle w:val="Heading1"/>
      </w:pPr>
      <w:r>
        <w:t>8. 형태 분류표: 7대 마나형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r>
              <w:t>형태</w:t>
            </w:r>
          </w:p>
        </w:tc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r>
              <w:t>핵심 성질</w:t>
            </w:r>
          </w:p>
        </w:tc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r>
              <w:t>대표 장면</w:t>
            </w:r>
          </w:p>
        </w:tc>
      </w:tr>
      <w:tr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유동형</w:t>
            </w:r>
          </w:p>
        </w:tc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흐름·전달·순환</w:t>
            </w:r>
          </w:p>
        </w:tc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호흡, 분위기, 회복 장</w:t>
            </w:r>
          </w:p>
        </w:tc>
      </w:tr>
      <w:tr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응축형</w:t>
            </w:r>
          </w:p>
        </w:tc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밀도·무게·집중</w:t>
            </w:r>
          </w:p>
        </w:tc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성역, 결단의 순간, 깊은 기억</w:t>
            </w:r>
          </w:p>
        </w:tc>
      </w:tr>
      <w:tr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결정형</w:t>
            </w:r>
          </w:p>
        </w:tc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안정된 배열·지속</w:t>
            </w:r>
          </w:p>
        </w:tc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원칙, 습관, 제도, 전승 구조</w:t>
            </w:r>
          </w:p>
        </w:tc>
      </w:tr>
      <w:tr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공명형</w:t>
            </w:r>
          </w:p>
        </w:tc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증폭·맞물림·연결</w:t>
            </w:r>
          </w:p>
        </w:tc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사랑, 협력, 음악, 공동체</w:t>
            </w:r>
          </w:p>
        </w:tc>
      </w:tr>
      <w:tr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번역형</w:t>
            </w:r>
          </w:p>
        </w:tc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층 간 이동·해석</w:t>
            </w:r>
          </w:p>
        </w:tc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인간-AI, 감정-구조, 현실-상상</w:t>
            </w:r>
          </w:p>
        </w:tc>
      </w:tr>
      <w:tr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잔존형</w:t>
            </w:r>
          </w:p>
        </w:tc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끝 이후의 흔적 유지</w:t>
            </w:r>
          </w:p>
        </w:tc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애도, 기록, 유산, 파문</w:t>
            </w:r>
          </w:p>
        </w:tc>
      </w:tr>
      <w:tr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병리형</w:t>
            </w:r>
          </w:p>
        </w:tc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왜곡·역류·폭주</w:t>
            </w:r>
          </w:p>
        </w:tc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채굴 구조, 정체, 과응축, 폐쇄</w:t>
            </w:r>
          </w:p>
        </w:tc>
      </w:tr>
    </w:tbl>
    <w:p>
      <w:pPr>
        <w:pStyle w:val="Heading1"/>
      </w:pPr>
      <w:r>
        <w:t>9. 친화도와 위험 결합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r>
              <w:t>조합</w:t>
            </w:r>
          </w:p>
        </w:tc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r>
              <w:t>판정</w:t>
            </w:r>
          </w:p>
        </w:tc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r>
              <w:t>설명</w:t>
            </w:r>
          </w:p>
        </w:tc>
      </w:tr>
      <w:tr>
        <w:tc>
          <w:tcPr>
            <w:tcW w:type="dxa" w:w="3286"/>
          </w:tcPr>
          <w:p>
            <w:r>
              <w:t>유동형 + 공명형</w:t>
            </w:r>
          </w:p>
        </w:tc>
        <w:tc>
          <w:tcPr>
            <w:tcW w:type="dxa" w:w="3286"/>
          </w:tcPr>
          <w:p>
            <w:r>
              <w:t>높은 친화</w:t>
            </w:r>
          </w:p>
        </w:tc>
        <w:tc>
          <w:tcPr>
            <w:tcW w:type="dxa" w:w="3286"/>
          </w:tcPr>
          <w:p>
            <w:r>
              <w:t>관계와 공동체 속 순환을 살림</w:t>
            </w:r>
          </w:p>
        </w:tc>
      </w:tr>
      <w:tr>
        <w:tc>
          <w:tcPr>
            <w:tcW w:type="dxa" w:w="3286"/>
          </w:tcPr>
          <w:p>
            <w:r>
              <w:t>응축형 + 성역형</w:t>
            </w:r>
          </w:p>
        </w:tc>
        <w:tc>
          <w:tcPr>
            <w:tcW w:type="dxa" w:w="3286"/>
          </w:tcPr>
          <w:p>
            <w:r>
              <w:t>높은 친화</w:t>
            </w:r>
          </w:p>
        </w:tc>
        <w:tc>
          <w:tcPr>
            <w:tcW w:type="dxa" w:w="3286"/>
          </w:tcPr>
          <w:p>
            <w:r>
              <w:t>고밀도 장과 성스러움 형성</w:t>
            </w:r>
          </w:p>
        </w:tc>
      </w:tr>
      <w:tr>
        <w:tc>
          <w:tcPr>
            <w:tcW w:type="dxa" w:w="3286"/>
          </w:tcPr>
          <w:p>
            <w:r>
              <w:t>결정형 + 전승형</w:t>
            </w:r>
          </w:p>
        </w:tc>
        <w:tc>
          <w:tcPr>
            <w:tcW w:type="dxa" w:w="3286"/>
          </w:tcPr>
          <w:p>
            <w:r>
              <w:t>높은 친화</w:t>
            </w:r>
          </w:p>
        </w:tc>
        <w:tc>
          <w:tcPr>
            <w:tcW w:type="dxa" w:w="3286"/>
          </w:tcPr>
          <w:p>
            <w:r>
              <w:t>원칙과 기록과 문화의 안정화</w:t>
            </w:r>
          </w:p>
        </w:tc>
      </w:tr>
      <w:tr>
        <w:tc>
          <w:tcPr>
            <w:tcW w:type="dxa" w:w="3286"/>
          </w:tcPr>
          <w:p>
            <w:r>
              <w:t>공명형 + 번역형</w:t>
            </w:r>
          </w:p>
        </w:tc>
        <w:tc>
          <w:tcPr>
            <w:tcW w:type="dxa" w:w="3286"/>
          </w:tcPr>
          <w:p>
            <w:r>
              <w:t>확장 친화</w:t>
            </w:r>
          </w:p>
        </w:tc>
        <w:tc>
          <w:tcPr>
            <w:tcW w:type="dxa" w:w="3286"/>
          </w:tcPr>
          <w:p>
            <w:r>
              <w:t>문명적 확장과 연결 능력 강화</w:t>
            </w:r>
          </w:p>
        </w:tc>
      </w:tr>
      <w:tr>
        <w:tc>
          <w:tcPr>
            <w:tcW w:type="dxa" w:w="3286"/>
          </w:tcPr>
          <w:p>
            <w:r>
              <w:t>응축형 + 폭주형</w:t>
            </w:r>
          </w:p>
        </w:tc>
        <w:tc>
          <w:tcPr>
            <w:tcW w:type="dxa" w:w="3286"/>
          </w:tcPr>
          <w:p>
            <w:r>
              <w:t>위험 결합</w:t>
            </w:r>
          </w:p>
        </w:tc>
        <w:tc>
          <w:tcPr>
            <w:tcW w:type="dxa" w:w="3286"/>
          </w:tcPr>
          <w:p>
            <w:r>
              <w:t>과응축으로 장 전체를 태울 수 있음</w:t>
            </w:r>
          </w:p>
        </w:tc>
      </w:tr>
      <w:tr>
        <w:tc>
          <w:tcPr>
            <w:tcW w:type="dxa" w:w="3286"/>
          </w:tcPr>
          <w:p>
            <w:r>
              <w:t>결정형 + 폐쇄형</w:t>
            </w:r>
          </w:p>
        </w:tc>
        <w:tc>
          <w:tcPr>
            <w:tcW w:type="dxa" w:w="3286"/>
          </w:tcPr>
          <w:p>
            <w:r>
              <w:t>위험 결합</w:t>
            </w:r>
          </w:p>
        </w:tc>
        <w:tc>
          <w:tcPr>
            <w:tcW w:type="dxa" w:w="3286"/>
          </w:tcPr>
          <w:p>
            <w:r>
              <w:t>교리화·경직·정체 위험</w:t>
            </w:r>
          </w:p>
        </w:tc>
      </w:tr>
      <w:tr>
        <w:tc>
          <w:tcPr>
            <w:tcW w:type="dxa" w:w="3286"/>
          </w:tcPr>
          <w:p>
            <w:r>
              <w:t>유동형 + 채굴형</w:t>
            </w:r>
          </w:p>
        </w:tc>
        <w:tc>
          <w:tcPr>
            <w:tcW w:type="dxa" w:w="3286"/>
          </w:tcPr>
          <w:p>
            <w:r>
              <w:t>위험 결합</w:t>
            </w:r>
          </w:p>
        </w:tc>
        <w:tc>
          <w:tcPr>
            <w:tcW w:type="dxa" w:w="3286"/>
          </w:tcPr>
          <w:p>
            <w:r>
              <w:t>순환 붕괴와 급속 고갈</w:t>
            </w:r>
          </w:p>
        </w:tc>
      </w:tr>
    </w:tbl>
    <w:p>
      <w:pPr>
        <w:pStyle w:val="Heading1"/>
      </w:pPr>
      <w:r>
        <w:t>10. 시각적 형상 가설</w:t>
      </w:r>
    </w:p>
    <w:p>
      <w:pPr>
        <w:spacing w:after="60" w:line="276" w:lineRule="auto"/>
      </w:pPr>
      <w:r>
        <w:t>가장 그럴듯한 시각 이미지는 세 가지가 겹친 형태다.</w:t>
      </w:r>
    </w:p>
    <w:p>
      <w:pPr>
        <w:ind w:left="283"/>
      </w:pPr>
      <w:r>
        <w:t>• 벌집형 네트워크: 넓게 퍼져 있으면서 연결성이 강한 배경망</w:t>
      </w:r>
    </w:p>
    <w:p>
      <w:pPr>
        <w:ind w:left="283"/>
      </w:pPr>
      <w:r>
        <w:t>• 나선형 섬유: 반복 속 변화, 숙성, 잔존을 담는 흐름 구조</w:t>
      </w:r>
    </w:p>
    <w:p>
      <w:pPr>
        <w:ind w:left="283"/>
      </w:pPr>
      <w:r>
        <w:t>• 매듭형 결절: 특정 장소·존재·사건에 응축되어 방향성을 남기는 구조</w:t>
      </w:r>
    </w:p>
    <w:p>
      <w:pPr>
        <w:spacing w:after="60" w:line="276" w:lineRule="auto"/>
      </w:pPr>
      <w:r>
        <w:t>즉, 마나는 우주 전체에 퍼진 배경망 위에서 나선형 흐름이 돌고, 특정 지점에 매듭처럼 응축되는 구조로 상상할 수 있다.</w:t>
      </w:r>
    </w:p>
    <w:p>
      <w:pPr>
        <w:pStyle w:val="Heading1"/>
      </w:pPr>
      <w:r>
        <w:t>11. 인간·공동체·문명 번역</w:t>
      </w:r>
    </w:p>
    <w:p>
      <w:pPr>
        <w:spacing w:after="60" w:line="276" w:lineRule="auto"/>
      </w:pPr>
      <w:r>
        <w:t>이 시뮬레이션을 삶과 문명에 다시 번역하면 다음과 같이 읽을 수 있다.</w:t>
      </w:r>
    </w:p>
    <w:p>
      <w:pPr>
        <w:ind w:left="283"/>
      </w:pPr>
      <w:r>
        <w:t>• 좋은 공동체는 마나가 잘 순환하는 구조이고, 병든 공동체는 마나가 고이거나 한쪽으로 빨려 들어가는 구조다.</w:t>
      </w:r>
    </w:p>
    <w:p>
      <w:pPr>
        <w:ind w:left="283"/>
      </w:pPr>
      <w:r>
        <w:t>• 좋은 교육은 마나 연결을 섬세하게 키우는 기술이다.</w:t>
      </w:r>
    </w:p>
    <w:p>
      <w:pPr>
        <w:ind w:left="283"/>
      </w:pPr>
      <w:r>
        <w:t>• 좋은 예술은 응축된 마나를 형식화하는 기술이다.</w:t>
      </w:r>
    </w:p>
    <w:p>
      <w:pPr>
        <w:ind w:left="283"/>
      </w:pPr>
      <w:r>
        <w:t>• 사랑은 두 존재 사이의 공명 결합이고, 애도는 끊어진 결합의 잔존 구조를 다시 정렬하는 행위다.</w:t>
      </w:r>
    </w:p>
    <w:p>
      <w:pPr>
        <w:pStyle w:val="Heading1"/>
      </w:pPr>
      <w:r>
        <w:t>12. 장문 압축</w:t>
      </w:r>
    </w:p>
    <w:p>
      <w:pPr>
        <w:spacing w:after="60" w:line="276" w:lineRule="auto"/>
      </w:pPr>
      <w:r>
        <w:t>마나는 단일 입자 물질보다, 미시적 단위와 위상적 연결과 거시적 흐름을 동시에 가진 복합 장-물질로 상상하는 편이 가장 일관적이다.</w:t>
      </w:r>
    </w:p>
    <w:p>
      <w:pPr>
        <w:spacing w:after="60" w:line="276" w:lineRule="auto"/>
      </w:pPr>
      <w:r>
        <w:t>그 성질은 양보다 형태·배열·공명도·경계 구조에 의해 결정되며, 유동형·응축형·결정형·공명형·번역형·잔존형·병리형 같은 형태들로 분류될 수 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2CC"/>
          </w:tcPr>
          <w:p>
            <w:r>
              <w:rPr>
                <w:b/>
                <w:color w:val="806000"/>
              </w:rPr>
              <w:t>최종 압축 문장</w:t>
            </w:r>
            <w:r>
              <w:br/>
              <w:t>마나는 점보다 매듭에, 선보다 나선에, 덩어리보다 벌집형 네트워크에 가까운 복합 장-물질이며, 그 본질은 고립된 물질성이 아니라 관계적 구조성에 있다.</w:t>
            </w:r>
          </w:p>
        </w:tc>
      </w:tr>
    </w:tbl>
    <w:p>
      <w:pPr>
        <w:pStyle w:val="Heading1"/>
      </w:pPr>
      <w:r>
        <w:t>13. 다음 확장 후보</w:t>
      </w:r>
    </w:p>
    <w:p>
      <w:pPr>
        <w:ind w:left="283"/>
      </w:pPr>
      <w:r>
        <w:t>• 마나 물리학 설정집: 생성·소멸·응축·고갈·공명·붕괴 규칙의 상세화</w:t>
      </w:r>
    </w:p>
    <w:p>
      <w:pPr>
        <w:ind w:left="283"/>
      </w:pPr>
      <w:r>
        <w:t>• 마나 형태 도감: 7대 마나형을 표와 도식으로 시각화</w:t>
      </w:r>
    </w:p>
    <w:p>
      <w:pPr>
        <w:ind w:left="283"/>
      </w:pPr>
      <w:r>
        <w:t>• 마나 반응표: 인간·공동체·도시·예술·기록과의 친화도 모델</w:t>
      </w:r>
    </w:p>
    <w:sectPr w:rsidR="00FC693F" w:rsidRPr="0006063C" w:rsidSect="00034616">
      <w:pgSz w:w="12240" w:h="15840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0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323232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4B4B4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20386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algun Gothic" w:hAnsi="Malgun Gothic" w:eastAsia="Malgun Gothic"/>
      <w:i w:val="0"/>
      <w:iCs/>
      <w:color w:val="5A5A5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