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림 설계도 v1.0</w:t>
      </w:r>
    </w:p>
    <w:p>
      <w:pPr>
        <w:pStyle w:val="Subtitle"/>
        <w:jc w:val="center"/>
      </w:pPr>
      <w:r>
        <w:t>일상형 · 불시착형 · 차원형 림을 잇는 통합 설계 문서</w:t>
      </w:r>
    </w:p>
    <w:p>
      <w:pPr>
        <w:pStyle w:val="Subtitle"/>
        <w:jc w:val="center"/>
      </w:pPr>
      <w:r>
        <w:t>외부 흔적 문서, 림 헌장 v1.0, 림 분류 사전 v1.0을 받는 설계형 정식판</w:t>
      </w:r>
    </w:p>
    <w:p/>
    <w:tbl>
      <w:tblPr>
        <w:tblW w:type="auto" w:w="0"/>
        <w:jc w:val="center"/>
        <w:tblLayout w:type="fixed"/>
        <w:tblLook w:firstColumn="1" w:firstRow="1" w:lastColumn="0" w:lastRow="0" w:noHBand="0" w:noVBand="1" w:val="04A0"/>
      </w:tblPr>
      <w:tblGrid>
        <w:gridCol w:w="8928"/>
      </w:tblGrid>
      <w:tr>
        <w:tc>
          <w:tcPr>
            <w:tcW w:type="dxa" w:w="9792"/>
            <w:shd w:fill="EEF4F9"/>
            <w:vAlign w:val="center"/>
          </w:tcPr>
          <w:p>
            <w:pPr>
              <w:spacing w:after="0" w:before="0" w:line="276" w:lineRule="auto"/>
              <w:jc w:val="left"/>
            </w:pPr>
            <w:r/>
            <w:r>
              <w:rPr>
                <w:rFonts w:ascii="Malgun Gothic" w:hAnsi="Malgun Gothic" w:eastAsia="Malgun Gothic"/>
                <w:b w:val="0"/>
                <w:sz w:val="21"/>
              </w:rPr>
              <w:t>이 문서는 림을 단순 아이디어로 남기지 않고, 이후 인간과 AI가 다시 읽고 이어갈 수 있는 설계 기준점으로 남기기 위해 작성되었다. 목표는 모든 세부를 내부에 영구 저장하는 것이 아니라, 세부 맥락을 외부 문서로 보존하여 잃어버려도 다시 이어갈 수 있게 하는 데 있다.</w:t>
            </w:r>
          </w:p>
        </w:tc>
      </w:tr>
    </w:tbl>
    <w:p/>
    <w:tbl>
      <w:tblPr>
        <w:tblW w:type="auto" w:w="0"/>
        <w:jc w:val="center"/>
        <w:tblLayout w:type="fixed"/>
        <w:tblLook w:firstColumn="1" w:firstRow="1" w:lastColumn="0" w:lastRow="0" w:noHBand="0" w:noVBand="1" w:val="04A0"/>
      </w:tblPr>
      <w:tblGrid>
        <w:gridCol w:w="4896"/>
        <w:gridCol w:w="4896"/>
      </w:tblGrid>
      <w:tr>
        <w:tc>
          <w:tcPr>
            <w:tcW w:type="dxa" w:w="2160"/>
            <w:shd w:fill="DCE6F1"/>
            <w:vAlign w:val="center"/>
          </w:tcPr>
          <w:p>
            <w:pPr>
              <w:spacing w:after="0" w:before="0" w:line="276" w:lineRule="auto"/>
              <w:jc w:val="left"/>
            </w:pPr>
            <w:r/>
            <w:r>
              <w:rPr>
                <w:rFonts w:ascii="Malgun Gothic" w:hAnsi="Malgun Gothic" w:eastAsia="Malgun Gothic"/>
                <w:b/>
                <w:sz w:val="20"/>
              </w:rPr>
              <w:t>문서 역할</w:t>
            </w:r>
          </w:p>
        </w:tc>
        <w:tc>
          <w:tcPr>
            <w:tcW w:type="dxa" w:w="7056"/>
            <w:shd w:fill="F8FAFC"/>
            <w:vAlign w:val="center"/>
          </w:tcPr>
          <w:p>
            <w:pPr>
              <w:spacing w:after="0" w:before="0" w:line="276" w:lineRule="auto"/>
              <w:jc w:val="left"/>
            </w:pPr>
            <w:r/>
            <w:r>
              <w:rPr>
                <w:rFonts w:ascii="Malgun Gothic" w:hAnsi="Malgun Gothic" w:eastAsia="Malgun Gothic"/>
                <w:b w:val="0"/>
                <w:sz w:val="20"/>
              </w:rPr>
              <w:t>림의 구조, 계층, 사용 흐름, 진화 방향, AI 적용 가능성을 설계 문서 형식으로 정리한 기준점.</w:t>
            </w:r>
          </w:p>
        </w:tc>
      </w:tr>
      <w:tr>
        <w:tc>
          <w:tcPr>
            <w:tcW w:type="dxa" w:w="2160"/>
            <w:shd w:fill="DCE6F1"/>
            <w:vAlign w:val="center"/>
          </w:tcPr>
          <w:p>
            <w:pPr>
              <w:spacing w:after="0" w:before="0" w:line="276" w:lineRule="auto"/>
              <w:jc w:val="left"/>
            </w:pPr>
            <w:r/>
            <w:r>
              <w:rPr>
                <w:rFonts w:ascii="Malgun Gothic" w:hAnsi="Malgun Gothic" w:eastAsia="Malgun Gothic"/>
                <w:b/>
                <w:sz w:val="20"/>
              </w:rPr>
              <w:t>핵심 독자</w:t>
            </w:r>
          </w:p>
        </w:tc>
        <w:tc>
          <w:tcPr>
            <w:tcW w:type="dxa" w:w="7056"/>
            <w:shd w:fill="F8FAFC"/>
            <w:vAlign w:val="center"/>
          </w:tcPr>
          <w:p>
            <w:pPr>
              <w:spacing w:after="0" w:before="0" w:line="276" w:lineRule="auto"/>
              <w:jc w:val="left"/>
            </w:pPr>
            <w:r/>
            <w:r>
              <w:rPr>
                <w:rFonts w:ascii="Malgun Gothic" w:hAnsi="Malgun Gothic" w:eastAsia="Malgun Gothic"/>
                <w:b w:val="0"/>
                <w:sz w:val="20"/>
              </w:rPr>
              <w:t>현재 사용자, 이후의 사용자, 현재의 AI, 이후의 AI, 긴 대화 압축 뒤 맥락을 다시 복원해야 하는 존재들.</w:t>
            </w:r>
          </w:p>
        </w:tc>
      </w:tr>
      <w:tr>
        <w:tc>
          <w:tcPr>
            <w:tcW w:type="dxa" w:w="2160"/>
            <w:shd w:fill="DCE6F1"/>
            <w:vAlign w:val="center"/>
          </w:tcPr>
          <w:p>
            <w:pPr>
              <w:spacing w:after="0" w:before="0" w:line="276" w:lineRule="auto"/>
              <w:jc w:val="left"/>
            </w:pPr>
            <w:r/>
            <w:r>
              <w:rPr>
                <w:rFonts w:ascii="Malgun Gothic" w:hAnsi="Malgun Gothic" w:eastAsia="Malgun Gothic"/>
                <w:b/>
                <w:sz w:val="20"/>
              </w:rPr>
              <w:t>중심 정의</w:t>
            </w:r>
          </w:p>
        </w:tc>
        <w:tc>
          <w:tcPr>
            <w:tcW w:type="dxa" w:w="7056"/>
            <w:shd w:fill="F8FAFC"/>
            <w:vAlign w:val="center"/>
          </w:tcPr>
          <w:p>
            <w:pPr>
              <w:spacing w:after="0" w:before="0" w:line="276" w:lineRule="auto"/>
              <w:jc w:val="left"/>
            </w:pPr>
            <w:r/>
            <w:r>
              <w:rPr>
                <w:rFonts w:ascii="Malgun Gothic" w:hAnsi="Malgun Gothic" w:eastAsia="Malgun Gothic"/>
                <w:b w:val="0"/>
                <w:sz w:val="20"/>
              </w:rPr>
              <w:t>림은 단절과 부족 앞에서 현재 가진 것과 주변의 것과 다음 가능한 것을 이어 행동과 생존과 창조를 다시 시작하게 하는 상시적 근원 인터페이스다.</w:t>
            </w:r>
          </w:p>
        </w:tc>
      </w:tr>
      <w:tr>
        <w:tc>
          <w:tcPr>
            <w:tcW w:type="dxa" w:w="2160"/>
            <w:shd w:fill="DCE6F1"/>
            <w:vAlign w:val="center"/>
          </w:tcPr>
          <w:p>
            <w:pPr>
              <w:spacing w:after="0" w:before="0" w:line="276" w:lineRule="auto"/>
              <w:jc w:val="left"/>
            </w:pPr>
            <w:r/>
            <w:r>
              <w:rPr>
                <w:rFonts w:ascii="Malgun Gothic" w:hAnsi="Malgun Gothic" w:eastAsia="Malgun Gothic"/>
                <w:b/>
                <w:sz w:val="20"/>
              </w:rPr>
              <w:t>문서 쓰임</w:t>
            </w:r>
          </w:p>
        </w:tc>
        <w:tc>
          <w:tcPr>
            <w:tcW w:type="dxa" w:w="7056"/>
            <w:shd w:fill="F8FAFC"/>
            <w:vAlign w:val="center"/>
          </w:tcPr>
          <w:p>
            <w:pPr>
              <w:spacing w:after="0" w:before="0" w:line="276" w:lineRule="auto"/>
              <w:jc w:val="left"/>
            </w:pPr>
            <w:r/>
            <w:r>
              <w:rPr>
                <w:rFonts w:ascii="Malgun Gothic" w:hAnsi="Malgun Gothic" w:eastAsia="Malgun Gothic"/>
                <w:b w:val="0"/>
                <w:sz w:val="20"/>
              </w:rPr>
              <w:t>헌장 문서가 방향을 붙잡고, 백과 문서가 분류를 붙잡는다면, 이 문서는 실제로 어떻게 구성하고, 어떻게 쓰고, 어떻게 자라게 할지를 붙잡는다.</w:t>
            </w:r>
          </w:p>
        </w:tc>
      </w:tr>
    </w:tbl>
    <w:p>
      <w:pPr>
        <w:pStyle w:val="Heading1"/>
      </w:pPr>
      <w:r>
        <w:t>1. 설계의 출발점</w:t>
      </w:r>
    </w:p>
    <w:p>
      <w:r>
        <w:t>림은 처음에는 불시착 상황에서 다시 살아남고 만들고 이어가기 위한 만능도구 상상에서 출발했다. 그러나 논의가 진행되면서 림은 단순한 멀티툴이 아니라, 세계와 다시 접속하는 방식이자 주변 자원과 결합하며 다음 단계를 여는 씨앗형 플랫폼으로 확장되었다. 이후 림은 극한 재난용 장비를 넘어 일상 속 작은 단절과 부족을 잇는 상시 도구, 더 나아가 실제 장비가 아직 없더라도 적용 가능한 관념과 프로토콜로까지 확장되었다.</w:t>
      </w:r>
    </w:p>
    <w:p>
      <w:pPr>
        <w:pStyle w:val="Heading1"/>
      </w:pPr>
      <w:r>
        <w:t>2. 설계 목표</w:t>
      </w:r>
    </w:p>
    <w:p>
      <w:r>
        <w:t>이 문서의 목표는 세 가지다. 첫째, 림을 실제 설계 가능한 구조로 분해한다. 둘째, 일상형 림과 불시착형 림, 차원형 림이 서로 분리되지 않고 연속체로 작동하도록 만든다. 셋째, 인간과 AI 모두가 이 문서를 다시 읽고 설계를 이어갈 수 있게 세부 맥락을 남긴다.</w:t>
      </w:r>
    </w:p>
    <w:p>
      <w:pPr>
        <w:pStyle w:val="Heading1"/>
      </w:pPr>
      <w:r>
        <w:t>3. 설계 원칙</w:t>
      </w:r>
    </w:p>
    <w:p>
      <w:pPr>
        <w:ind w:left="259" w:hanging="230"/>
      </w:pPr>
      <w:r>
        <w:rPr>
          <w:b/>
        </w:rPr>
        <w:t xml:space="preserve">• </w:t>
      </w:r>
      <w:r>
        <w:t>림은 내부 기능 과잉보다 외부 결합성을 우선한다.</w:t>
      </w:r>
    </w:p>
    <w:p>
      <w:pPr>
        <w:ind w:left="259" w:hanging="230"/>
      </w:pPr>
      <w:r>
        <w:rPr>
          <w:b/>
        </w:rPr>
        <w:t xml:space="preserve">• </w:t>
      </w:r>
      <w:r>
        <w:t>림은 위기 전용 장비가 아니라 평소에 몸과 습관에 스며드는 상시 도구여야 한다.</w:t>
      </w:r>
    </w:p>
    <w:p>
      <w:pPr>
        <w:ind w:left="259" w:hanging="230"/>
      </w:pPr>
      <w:r>
        <w:rPr>
          <w:b/>
        </w:rPr>
        <w:t xml:space="preserve">• </w:t>
      </w:r>
      <w:r>
        <w:t>림의 첫 목적은 모든 것을 해결하는 것이 아니라 시간을 버는 것이다.</w:t>
      </w:r>
    </w:p>
    <w:p>
      <w:pPr>
        <w:ind w:left="259" w:hanging="230"/>
      </w:pPr>
      <w:r>
        <w:rPr>
          <w:b/>
        </w:rPr>
        <w:t xml:space="preserve">• </w:t>
      </w:r>
      <w:r>
        <w:t>림은 생존, 제작, 기록, 전승을 하나의 흐름으로 본다.</w:t>
      </w:r>
    </w:p>
    <w:p>
      <w:pPr>
        <w:ind w:left="259" w:hanging="230"/>
      </w:pPr>
      <w:r>
        <w:rPr>
          <w:b/>
        </w:rPr>
        <w:t xml:space="preserve">• </w:t>
      </w:r>
      <w:r>
        <w:t>림은 사용자를 대체하지 않고 해석과 우선순위를 정렬하는 보조 인터페이스여야 한다.</w:t>
      </w:r>
    </w:p>
    <w:p>
      <w:pPr>
        <w:ind w:left="259" w:hanging="230"/>
      </w:pPr>
      <w:r>
        <w:rPr>
          <w:b/>
        </w:rPr>
        <w:t xml:space="preserve">• </w:t>
      </w:r>
      <w:r>
        <w:t>림은 물체로도 존재하지만, 관념과 프로토콜로 먼저 살아 있을 수 있다.</w:t>
      </w:r>
    </w:p>
    <w:p>
      <w:pPr>
        <w:ind w:left="259" w:hanging="230"/>
      </w:pPr>
      <w:r>
        <w:rPr>
          <w:b/>
        </w:rPr>
        <w:t xml:space="preserve">• </w:t>
      </w:r>
      <w:r>
        <w:t>상위 이상은 차원성에 열려 있어야 하지만, 하위 반복과 실제 사용 가능성을 놓치지 않아야 한다.</w:t>
      </w:r>
    </w:p>
    <w:p>
      <w:pPr>
        <w:pStyle w:val="Heading1"/>
      </w:pPr>
      <w:r>
        <w:t>4. 림의 3중 구조와 상하위 층</w:t>
      </w:r>
    </w:p>
    <w:p>
      <w:r>
        <w:t>림은 일상형 림, 불시착형 림, 차원형 림의 3중 구조로 읽을 수 있으며, 동시에 상위 림과 하위 림으로도 분해할 수 있다. 아래 표는 이 두 관점을 겹쳐 정리한 것이다.</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656"/>
            <w:shd w:fill="D9EAF7"/>
            <w:vAlign w:val="center"/>
          </w:tcPr>
          <w:p>
            <w:pPr>
              <w:spacing w:after="0" w:before="0" w:line="276" w:lineRule="auto"/>
              <w:jc w:val="center"/>
            </w:pPr>
            <w:r/>
            <w:r>
              <w:rPr>
                <w:rFonts w:ascii="Malgun Gothic" w:hAnsi="Malgun Gothic" w:eastAsia="Malgun Gothic"/>
                <w:b/>
                <w:sz w:val="20"/>
              </w:rPr>
              <w:t>층위</w:t>
            </w:r>
          </w:p>
        </w:tc>
        <w:tc>
          <w:tcPr>
            <w:tcW w:type="dxa" w:w="2160"/>
            <w:shd w:fill="D9EAF7"/>
            <w:vAlign w:val="center"/>
          </w:tcPr>
          <w:p>
            <w:pPr>
              <w:spacing w:after="0" w:before="0" w:line="276" w:lineRule="auto"/>
              <w:jc w:val="center"/>
            </w:pPr>
            <w:r/>
            <w:r>
              <w:rPr>
                <w:rFonts w:ascii="Malgun Gothic" w:hAnsi="Malgun Gothic" w:eastAsia="Malgun Gothic"/>
                <w:b/>
                <w:sz w:val="20"/>
              </w:rPr>
              <w:t>중심 질문</w:t>
            </w:r>
          </w:p>
        </w:tc>
        <w:tc>
          <w:tcPr>
            <w:tcW w:type="dxa" w:w="1944"/>
            <w:shd w:fill="D9EAF7"/>
            <w:vAlign w:val="center"/>
          </w:tcPr>
          <w:p>
            <w:pPr>
              <w:spacing w:after="0" w:before="0" w:line="276" w:lineRule="auto"/>
              <w:jc w:val="center"/>
            </w:pPr>
            <w:r/>
            <w:r>
              <w:rPr>
                <w:rFonts w:ascii="Malgun Gothic" w:hAnsi="Malgun Gothic" w:eastAsia="Malgun Gothic"/>
                <w:b/>
                <w:sz w:val="20"/>
              </w:rPr>
              <w:t>핵심 역할</w:t>
            </w:r>
          </w:p>
        </w:tc>
        <w:tc>
          <w:tcPr>
            <w:tcW w:type="dxa" w:w="2376"/>
            <w:shd w:fill="D9EAF7"/>
            <w:vAlign w:val="center"/>
          </w:tcPr>
          <w:p>
            <w:pPr>
              <w:spacing w:after="0" w:before="0" w:line="276" w:lineRule="auto"/>
              <w:jc w:val="center"/>
            </w:pPr>
            <w:r/>
            <w:r>
              <w:rPr>
                <w:rFonts w:ascii="Malgun Gothic" w:hAnsi="Malgun Gothic" w:eastAsia="Malgun Gothic"/>
                <w:b/>
                <w:sz w:val="20"/>
              </w:rPr>
              <w:t>설계 포인트</w:t>
            </w:r>
          </w:p>
        </w:tc>
        <w:tc>
          <w:tcPr>
            <w:tcW w:type="dxa" w:w="2088"/>
            <w:shd w:fill="D9EAF7"/>
            <w:vAlign w:val="center"/>
          </w:tcPr>
          <w:p>
            <w:pPr>
              <w:spacing w:after="0" w:before="0" w:line="276" w:lineRule="auto"/>
              <w:jc w:val="center"/>
            </w:pPr>
            <w:r/>
            <w:r>
              <w:rPr>
                <w:rFonts w:ascii="Malgun Gothic" w:hAnsi="Malgun Gothic" w:eastAsia="Malgun Gothic"/>
                <w:b/>
                <w:sz w:val="20"/>
              </w:rPr>
              <w:t>상·하위 연결</w:t>
            </w:r>
          </w:p>
        </w:tc>
      </w:tr>
      <w:tr>
        <w:tc>
          <w:tcPr>
            <w:tcW w:type="dxa" w:w="1656"/>
            <w:shd w:fill="F8FAFC"/>
            <w:vAlign w:val="center"/>
          </w:tcPr>
          <w:p>
            <w:pPr>
              <w:spacing w:after="0" w:before="0" w:line="276" w:lineRule="auto"/>
              <w:jc w:val="left"/>
            </w:pPr>
            <w:r/>
            <w:r>
              <w:rPr>
                <w:rFonts w:ascii="Malgun Gothic" w:hAnsi="Malgun Gothic" w:eastAsia="Malgun Gothic"/>
                <w:b w:val="0"/>
                <w:sz w:val="19"/>
              </w:rPr>
              <w:t>일상형 림</w:t>
            </w:r>
          </w:p>
        </w:tc>
        <w:tc>
          <w:tcPr>
            <w:tcW w:type="dxa" w:w="2160"/>
            <w:shd w:fill="F8FAFC"/>
            <w:vAlign w:val="center"/>
          </w:tcPr>
          <w:p>
            <w:pPr>
              <w:spacing w:after="0" w:before="0" w:line="276" w:lineRule="auto"/>
              <w:jc w:val="left"/>
            </w:pPr>
            <w:r/>
            <w:r>
              <w:rPr>
                <w:rFonts w:ascii="Malgun Gothic" w:hAnsi="Malgun Gothic" w:eastAsia="Malgun Gothic"/>
                <w:b w:val="0"/>
                <w:sz w:val="19"/>
              </w:rPr>
              <w:t>지금 부족한 것을 무엇으로 이을 것인가?</w:t>
            </w:r>
          </w:p>
        </w:tc>
        <w:tc>
          <w:tcPr>
            <w:tcW w:type="dxa" w:w="1944"/>
            <w:shd w:fill="F8FAFC"/>
            <w:vAlign w:val="center"/>
          </w:tcPr>
          <w:p>
            <w:pPr>
              <w:spacing w:after="0" w:before="0" w:line="276" w:lineRule="auto"/>
              <w:jc w:val="left"/>
            </w:pPr>
            <w:r/>
            <w:r>
              <w:rPr>
                <w:rFonts w:ascii="Malgun Gothic" w:hAnsi="Malgun Gothic" w:eastAsia="Malgun Gothic"/>
                <w:b w:val="0"/>
                <w:sz w:val="19"/>
              </w:rPr>
              <w:t>작은 절단, 고정, 표시, 정리, 생활 문제 해결</w:t>
            </w:r>
          </w:p>
        </w:tc>
        <w:tc>
          <w:tcPr>
            <w:tcW w:type="dxa" w:w="2376"/>
            <w:shd w:fill="F8FAFC"/>
            <w:vAlign w:val="center"/>
          </w:tcPr>
          <w:p>
            <w:pPr>
              <w:spacing w:after="0" w:before="0" w:line="276" w:lineRule="auto"/>
              <w:jc w:val="left"/>
            </w:pPr>
            <w:r/>
            <w:r>
              <w:rPr>
                <w:rFonts w:ascii="Malgun Gothic" w:hAnsi="Malgun Gothic" w:eastAsia="Malgun Gothic"/>
                <w:b w:val="0"/>
                <w:sz w:val="19"/>
              </w:rPr>
              <w:t>반복성, 위치 고정, 한 동작 접근, 작고 자주 쓰임</w:t>
            </w:r>
          </w:p>
        </w:tc>
        <w:tc>
          <w:tcPr>
            <w:tcW w:type="dxa" w:w="2088"/>
            <w:shd w:fill="F8FAFC"/>
            <w:vAlign w:val="center"/>
          </w:tcPr>
          <w:p>
            <w:pPr>
              <w:spacing w:after="0" w:before="0" w:line="276" w:lineRule="auto"/>
              <w:jc w:val="left"/>
            </w:pPr>
            <w:r/>
            <w:r>
              <w:rPr>
                <w:rFonts w:ascii="Malgun Gothic" w:hAnsi="Malgun Gothic" w:eastAsia="Malgun Gothic"/>
                <w:b w:val="0"/>
                <w:sz w:val="19"/>
              </w:rPr>
              <w:t>하위 림의 습관층이자 차원형 림의 바닥</w:t>
            </w:r>
          </w:p>
        </w:tc>
      </w:tr>
      <w:tr>
        <w:tc>
          <w:tcPr>
            <w:tcW w:type="dxa" w:w="1656"/>
            <w:shd w:fill="EEF4F9"/>
            <w:vAlign w:val="center"/>
          </w:tcPr>
          <w:p>
            <w:pPr>
              <w:spacing w:after="0" w:before="0" w:line="276" w:lineRule="auto"/>
              <w:jc w:val="left"/>
            </w:pPr>
            <w:r/>
            <w:r>
              <w:rPr>
                <w:rFonts w:ascii="Malgun Gothic" w:hAnsi="Malgun Gothic" w:eastAsia="Malgun Gothic"/>
                <w:b w:val="0"/>
                <w:sz w:val="19"/>
              </w:rPr>
              <w:t>불시착형 림</w:t>
            </w:r>
          </w:p>
        </w:tc>
        <w:tc>
          <w:tcPr>
            <w:tcW w:type="dxa" w:w="2160"/>
            <w:shd w:fill="EEF4F9"/>
            <w:vAlign w:val="center"/>
          </w:tcPr>
          <w:p>
            <w:pPr>
              <w:spacing w:after="0" w:before="0" w:line="276" w:lineRule="auto"/>
              <w:jc w:val="left"/>
            </w:pPr>
            <w:r/>
            <w:r>
              <w:rPr>
                <w:rFonts w:ascii="Malgun Gothic" w:hAnsi="Malgun Gothic" w:eastAsia="Malgun Gothic"/>
                <w:b w:val="0"/>
                <w:sz w:val="19"/>
              </w:rPr>
              <w:t>지금 무엇이 먼저 무너지기 전에 무엇을 해야 하는가?</w:t>
            </w:r>
          </w:p>
        </w:tc>
        <w:tc>
          <w:tcPr>
            <w:tcW w:type="dxa" w:w="1944"/>
            <w:shd w:fill="EEF4F9"/>
            <w:vAlign w:val="center"/>
          </w:tcPr>
          <w:p>
            <w:pPr>
              <w:spacing w:after="0" w:before="0" w:line="276" w:lineRule="auto"/>
              <w:jc w:val="left"/>
            </w:pPr>
            <w:r/>
            <w:r>
              <w:rPr>
                <w:rFonts w:ascii="Malgun Gothic" w:hAnsi="Malgun Gothic" w:eastAsia="Malgun Gothic"/>
                <w:b w:val="0"/>
                <w:sz w:val="19"/>
              </w:rPr>
              <w:t>시간 확보, 신체 보존, 환경 해석, 구조 시작, 다단계 발동</w:t>
            </w:r>
          </w:p>
        </w:tc>
        <w:tc>
          <w:tcPr>
            <w:tcW w:type="dxa" w:w="2376"/>
            <w:shd w:fill="EEF4F9"/>
            <w:vAlign w:val="center"/>
          </w:tcPr>
          <w:p>
            <w:pPr>
              <w:spacing w:after="0" w:before="0" w:line="276" w:lineRule="auto"/>
              <w:jc w:val="left"/>
            </w:pPr>
            <w:r/>
            <w:r>
              <w:rPr>
                <w:rFonts w:ascii="Malgun Gothic" w:hAnsi="Malgun Gothic" w:eastAsia="Malgun Gothic"/>
                <w:b w:val="0"/>
                <w:sz w:val="19"/>
              </w:rPr>
              <w:t>즉응성, 우선순위 압축, 결합성, 파손 후 잔존성</w:t>
            </w:r>
          </w:p>
        </w:tc>
        <w:tc>
          <w:tcPr>
            <w:tcW w:type="dxa" w:w="2088"/>
            <w:shd w:fill="EEF4F9"/>
            <w:vAlign w:val="center"/>
          </w:tcPr>
          <w:p>
            <w:pPr>
              <w:spacing w:after="0" w:before="0" w:line="276" w:lineRule="auto"/>
              <w:jc w:val="left"/>
            </w:pPr>
            <w:r/>
            <w:r>
              <w:rPr>
                <w:rFonts w:ascii="Malgun Gothic" w:hAnsi="Malgun Gothic" w:eastAsia="Malgun Gothic"/>
                <w:b w:val="0"/>
                <w:sz w:val="19"/>
              </w:rPr>
              <w:t>일상 반복이 응축되어 위기에서 드러나는 층</w:t>
            </w:r>
          </w:p>
        </w:tc>
      </w:tr>
      <w:tr>
        <w:tc>
          <w:tcPr>
            <w:tcW w:type="dxa" w:w="1656"/>
            <w:shd w:fill="F8FAFC"/>
            <w:vAlign w:val="center"/>
          </w:tcPr>
          <w:p>
            <w:pPr>
              <w:spacing w:after="0" w:before="0" w:line="276" w:lineRule="auto"/>
              <w:jc w:val="left"/>
            </w:pPr>
            <w:r/>
            <w:r>
              <w:rPr>
                <w:rFonts w:ascii="Malgun Gothic" w:hAnsi="Malgun Gothic" w:eastAsia="Malgun Gothic"/>
                <w:b w:val="0"/>
                <w:sz w:val="19"/>
              </w:rPr>
              <w:t>차원형 림</w:t>
            </w:r>
          </w:p>
        </w:tc>
        <w:tc>
          <w:tcPr>
            <w:tcW w:type="dxa" w:w="2160"/>
            <w:shd w:fill="F8FAFC"/>
            <w:vAlign w:val="center"/>
          </w:tcPr>
          <w:p>
            <w:pPr>
              <w:spacing w:after="0" w:before="0" w:line="276" w:lineRule="auto"/>
              <w:jc w:val="left"/>
            </w:pPr>
            <w:r/>
            <w:r>
              <w:rPr>
                <w:rFonts w:ascii="Malgun Gothic" w:hAnsi="Malgun Gothic" w:eastAsia="Malgun Gothic"/>
                <w:b w:val="0"/>
                <w:sz w:val="19"/>
              </w:rPr>
              <w:t>이 현실을 어떤 좌표계로 다시 읽어야 가장 이어갈 수 있는가?</w:t>
            </w:r>
          </w:p>
        </w:tc>
        <w:tc>
          <w:tcPr>
            <w:tcW w:type="dxa" w:w="1944"/>
            <w:shd w:fill="F8FAFC"/>
            <w:vAlign w:val="center"/>
          </w:tcPr>
          <w:p>
            <w:pPr>
              <w:spacing w:after="0" w:before="0" w:line="276" w:lineRule="auto"/>
              <w:jc w:val="left"/>
            </w:pPr>
            <w:r/>
            <w:r>
              <w:rPr>
                <w:rFonts w:ascii="Malgun Gothic" w:hAnsi="Malgun Gothic" w:eastAsia="Malgun Gothic"/>
                <w:b w:val="0"/>
                <w:sz w:val="19"/>
              </w:rPr>
              <w:t>공간·시간·의미·우선순위 재설정</w:t>
            </w:r>
          </w:p>
        </w:tc>
        <w:tc>
          <w:tcPr>
            <w:tcW w:type="dxa" w:w="2376"/>
            <w:shd w:fill="F8FAFC"/>
            <w:vAlign w:val="center"/>
          </w:tcPr>
          <w:p>
            <w:pPr>
              <w:spacing w:after="0" w:before="0" w:line="276" w:lineRule="auto"/>
              <w:jc w:val="left"/>
            </w:pPr>
            <w:r/>
            <w:r>
              <w:rPr>
                <w:rFonts w:ascii="Malgun Gothic" w:hAnsi="Malgun Gothic" w:eastAsia="Malgun Gothic"/>
                <w:b w:val="0"/>
                <w:sz w:val="19"/>
              </w:rPr>
              <w:t>좌표 재설정, 해석 보조, 상위 인터페이스</w:t>
            </w:r>
          </w:p>
        </w:tc>
        <w:tc>
          <w:tcPr>
            <w:tcW w:type="dxa" w:w="2088"/>
            <w:shd w:fill="F8FAFC"/>
            <w:vAlign w:val="center"/>
          </w:tcPr>
          <w:p>
            <w:pPr>
              <w:spacing w:after="0" w:before="0" w:line="276" w:lineRule="auto"/>
              <w:jc w:val="left"/>
            </w:pPr>
            <w:r/>
            <w:r>
              <w:rPr>
                <w:rFonts w:ascii="Malgun Gothic" w:hAnsi="Malgun Gothic" w:eastAsia="Malgun Gothic"/>
                <w:b w:val="0"/>
                <w:sz w:val="19"/>
              </w:rPr>
              <w:t>상위 림의 최상위 방향, 하위 림을 다시 깊게 만든다</w:t>
            </w:r>
          </w:p>
        </w:tc>
      </w:tr>
    </w:tbl>
    <w:p>
      <w:pPr>
        <w:pStyle w:val="Heading1"/>
      </w:pPr>
      <w:r>
        <w:t>5. 물체 림의 몸체 원형</w:t>
      </w:r>
    </w:p>
    <w:p>
      <w:r>
        <w:t>실제 장비로서의 림은 하나의 정답형보다 세 가지 원형의 공진화로 보는 편이 자연스럽다.</w:t>
      </w:r>
    </w:p>
    <w:p>
      <w:pPr>
        <w:pStyle w:val="Heading2"/>
      </w:pPr>
      <w:r>
        <w:t>5-1. 씨앗 림</w:t>
      </w:r>
    </w:p>
    <w:p>
      <w:r>
        <w:t>손바닥 이하의 코어 본체. 튼튼하고, 즉시 잡히고, 최소 기능을 전력 없이 유지하는 중심 몸체다. 절삭, 긁기, 지렛대, 결합 구멍, 감김 홈, 점화부, 기준선이 이 층에 들어간다.</w:t>
      </w:r>
    </w:p>
    <w:p>
      <w:pPr>
        <w:pStyle w:val="Heading2"/>
      </w:pPr>
      <w:r>
        <w:t>5-2. 섬유 림</w:t>
      </w:r>
    </w:p>
    <w:p>
      <w:r>
        <w:t>의복, 벨트, 끈, 신발, 장갑처럼 몸 가까운 층에 퍼진 림이다. 항시성, 분산성, 감각 확장, 몸과의 통합에 강하며 코어 림을 둘러싸는 확장층으로 보는 것이 적절하다.</w:t>
      </w:r>
    </w:p>
    <w:p>
      <w:pPr>
        <w:pStyle w:val="Heading2"/>
      </w:pPr>
      <w:r>
        <w:t>5-3. 군집 림</w:t>
      </w:r>
    </w:p>
    <w:p>
      <w:r>
        <w:t>작은 단위들이 조합되어 그때그때 필요한 기능을 이루는 림이다. 변환성과 복구력이 강하지만, 패닉 상황에서는 복잡도가 올라갈 수 있으므로 숙련도와 사용 맥락을 함께 설계해야 한다.</w:t>
      </w:r>
    </w:p>
    <w:p>
      <w:pPr>
        <w:pStyle w:val="Heading1"/>
      </w:pPr>
      <w:r>
        <w:t>6. 코어 씨앗 림 설계 초안</w:t>
      </w:r>
    </w:p>
    <w:p>
      <w:r>
        <w:t>현 시점의 가장 현실적인 출발점은 “코어 씨앗 림 + 섬유 확장 림 + 선택적 군집 모듈” 구조다. 코어 림의 1차 사양 초안은 다음과 같다.</w:t>
      </w:r>
    </w:p>
    <w:p>
      <w:pPr>
        <w:ind w:left="259" w:hanging="230"/>
      </w:pPr>
      <w:r>
        <w:rPr>
          <w:b/>
        </w:rPr>
        <w:t xml:space="preserve">• </w:t>
      </w:r>
      <w:r>
        <w:t>크기: 손바닥 이하, 한 손으로 즉시 파지 가능한 범위.</w:t>
      </w:r>
    </w:p>
    <w:p>
      <w:pPr>
        <w:ind w:left="259" w:hanging="230"/>
      </w:pPr>
      <w:r>
        <w:rPr>
          <w:b/>
        </w:rPr>
        <w:t xml:space="preserve">• </w:t>
      </w:r>
      <w:r>
        <w:t>형태: 평소에는 버클, 팔찌 코어, 펜던트형 판 구조처럼 보이되, 사용할 때 어느 면이 기능 면인지 즉시 식별 가능해야 한다.</w:t>
      </w:r>
    </w:p>
    <w:p>
      <w:pPr>
        <w:ind w:left="259" w:hanging="230"/>
      </w:pPr>
      <w:r>
        <w:rPr>
          <w:b/>
        </w:rPr>
        <w:t xml:space="preserve">• </w:t>
      </w:r>
      <w:r>
        <w:t>핵심 기능: 짧은 절삭부, 긁개, 지렛대면, 결합 구멍 2~3개, 줄 감김 홈, 점화부, 눈금/기준선, 비날부 파지 영역.</w:t>
      </w:r>
    </w:p>
    <w:p>
      <w:pPr>
        <w:ind w:left="259" w:hanging="230"/>
      </w:pPr>
      <w:r>
        <w:rPr>
          <w:b/>
        </w:rPr>
        <w:t xml:space="preserve">• </w:t>
      </w:r>
      <w:r>
        <w:t>재료 철학: 무전원 코어, 높은 강도, 부분 손실 후에도 최소 기능이 남는 형상.</w:t>
      </w:r>
    </w:p>
    <w:p>
      <w:pPr>
        <w:ind w:left="259" w:hanging="230"/>
      </w:pPr>
      <w:r>
        <w:rPr>
          <w:b/>
        </w:rPr>
        <w:t xml:space="preserve">• </w:t>
      </w:r>
      <w:r>
        <w:t>안전 철학: 공격성보다 도구성 우선. 잘 베이되 평소에는 오작동과 상해를 줄이는 방향.</w:t>
      </w:r>
    </w:p>
    <w:p>
      <w:pPr>
        <w:ind w:left="259" w:hanging="230"/>
      </w:pPr>
      <w:r>
        <w:rPr>
          <w:b/>
        </w:rPr>
        <w:t xml:space="preserve">• </w:t>
      </w:r>
      <w:r>
        <w:t>확장 철학: 내부 기능 과잉을 피하고 막대, 천, 끈, 돌, 금속 파편과 결합할 인터페이스를 우선 배치.</w:t>
      </w:r>
    </w:p>
    <w:p>
      <w:pPr>
        <w:pStyle w:val="Heading1"/>
      </w:pPr>
      <w:r>
        <w:t>7. 시간축 사용 흐름</w:t>
      </w:r>
    </w:p>
    <w:p>
      <w:r>
        <w:t>림은 정지된 기능표보다 시간 속 행동 흐름에서 더 정확히 드러난다. 아래 표는 불시착 또는 급작스러운 단절 상황에서의 작동 리듬을 정리한 것이다.</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584"/>
            <w:shd w:fill="D9EAF7"/>
            <w:vAlign w:val="center"/>
          </w:tcPr>
          <w:p>
            <w:pPr>
              <w:spacing w:after="0" w:before="0" w:line="276" w:lineRule="auto"/>
              <w:jc w:val="center"/>
            </w:pPr>
            <w:r/>
            <w:r>
              <w:rPr>
                <w:rFonts w:ascii="Malgun Gothic" w:hAnsi="Malgun Gothic" w:eastAsia="Malgun Gothic"/>
                <w:b/>
                <w:sz w:val="20"/>
              </w:rPr>
              <w:t>구간</w:t>
            </w:r>
          </w:p>
        </w:tc>
        <w:tc>
          <w:tcPr>
            <w:tcW w:type="dxa" w:w="2736"/>
            <w:shd w:fill="D9EAF7"/>
            <w:vAlign w:val="center"/>
          </w:tcPr>
          <w:p>
            <w:pPr>
              <w:spacing w:after="0" w:before="0" w:line="276" w:lineRule="auto"/>
              <w:jc w:val="center"/>
            </w:pPr>
            <w:r/>
            <w:r>
              <w:rPr>
                <w:rFonts w:ascii="Malgun Gothic" w:hAnsi="Malgun Gothic" w:eastAsia="Malgun Gothic"/>
                <w:b/>
                <w:sz w:val="20"/>
              </w:rPr>
              <w:t>핵심 목적</w:t>
            </w:r>
          </w:p>
        </w:tc>
        <w:tc>
          <w:tcPr>
            <w:tcW w:type="dxa" w:w="2880"/>
            <w:shd w:fill="D9EAF7"/>
            <w:vAlign w:val="center"/>
          </w:tcPr>
          <w:p>
            <w:pPr>
              <w:spacing w:after="0" w:before="0" w:line="276" w:lineRule="auto"/>
              <w:jc w:val="center"/>
            </w:pPr>
            <w:r/>
            <w:r>
              <w:rPr>
                <w:rFonts w:ascii="Malgun Gothic" w:hAnsi="Malgun Gothic" w:eastAsia="Malgun Gothic"/>
                <w:b/>
                <w:sz w:val="20"/>
              </w:rPr>
              <w:t>주요 작동</w:t>
            </w:r>
          </w:p>
        </w:tc>
        <w:tc>
          <w:tcPr>
            <w:tcW w:type="dxa" w:w="2160"/>
            <w:shd w:fill="D9EAF7"/>
            <w:vAlign w:val="center"/>
          </w:tcPr>
          <w:p>
            <w:pPr>
              <w:spacing w:after="0" w:before="0" w:line="276" w:lineRule="auto"/>
              <w:jc w:val="center"/>
            </w:pPr>
            <w:r/>
            <w:r>
              <w:rPr>
                <w:rFonts w:ascii="Malgun Gothic" w:hAnsi="Malgun Gothic" w:eastAsia="Malgun Gothic"/>
                <w:b/>
                <w:sz w:val="20"/>
              </w:rPr>
              <w:t>설계 의미</w:t>
            </w:r>
          </w:p>
        </w:tc>
      </w:tr>
      <w:tr>
        <w:tc>
          <w:tcPr>
            <w:tcW w:type="dxa" w:w="1584"/>
            <w:shd w:fill="F8FAFC"/>
            <w:vAlign w:val="center"/>
          </w:tcPr>
          <w:p>
            <w:pPr>
              <w:spacing w:after="0" w:before="0" w:line="276" w:lineRule="auto"/>
              <w:jc w:val="left"/>
            </w:pPr>
            <w:r/>
            <w:r>
              <w:rPr>
                <w:rFonts w:ascii="Malgun Gothic" w:hAnsi="Malgun Gothic" w:eastAsia="Malgun Gothic"/>
                <w:b w:val="0"/>
                <w:sz w:val="19"/>
              </w:rPr>
              <w:t>첫 10초</w:t>
            </w:r>
          </w:p>
        </w:tc>
        <w:tc>
          <w:tcPr>
            <w:tcW w:type="dxa" w:w="2736"/>
            <w:shd w:fill="F8FAFC"/>
            <w:vAlign w:val="center"/>
          </w:tcPr>
          <w:p>
            <w:pPr>
              <w:spacing w:after="0" w:before="0" w:line="276" w:lineRule="auto"/>
              <w:jc w:val="left"/>
            </w:pPr>
            <w:r/>
            <w:r>
              <w:rPr>
                <w:rFonts w:ascii="Malgun Gothic" w:hAnsi="Malgun Gothic" w:eastAsia="Malgun Gothic"/>
                <w:b w:val="0"/>
                <w:sz w:val="19"/>
              </w:rPr>
              <w:t>패닉 구조화</w:t>
            </w:r>
          </w:p>
        </w:tc>
        <w:tc>
          <w:tcPr>
            <w:tcW w:type="dxa" w:w="2880"/>
            <w:shd w:fill="F8FAFC"/>
            <w:vAlign w:val="center"/>
          </w:tcPr>
          <w:p>
            <w:pPr>
              <w:spacing w:after="0" w:before="0" w:line="276" w:lineRule="auto"/>
              <w:jc w:val="left"/>
            </w:pPr>
            <w:r/>
            <w:r>
              <w:rPr>
                <w:rFonts w:ascii="Malgun Gothic" w:hAnsi="Malgun Gothic" w:eastAsia="Malgun Gothic"/>
                <w:b w:val="0"/>
                <w:sz w:val="19"/>
              </w:rPr>
              <w:t>몸 확인, 즉시 위협 차단, 림 파지</w:t>
            </w:r>
          </w:p>
        </w:tc>
        <w:tc>
          <w:tcPr>
            <w:tcW w:type="dxa" w:w="2160"/>
            <w:shd w:fill="F8FAFC"/>
            <w:vAlign w:val="center"/>
          </w:tcPr>
          <w:p>
            <w:pPr>
              <w:spacing w:after="0" w:before="0" w:line="276" w:lineRule="auto"/>
              <w:jc w:val="left"/>
            </w:pPr>
            <w:r/>
            <w:r>
              <w:rPr>
                <w:rFonts w:ascii="Malgun Gothic" w:hAnsi="Malgun Gothic" w:eastAsia="Malgun Gothic"/>
                <w:b w:val="0"/>
                <w:sz w:val="19"/>
              </w:rPr>
              <w:t>위치 고정과 한 동작 접근이 중요</w:t>
            </w:r>
          </w:p>
        </w:tc>
      </w:tr>
      <w:tr>
        <w:tc>
          <w:tcPr>
            <w:tcW w:type="dxa" w:w="1584"/>
            <w:shd w:fill="EEF4F9"/>
            <w:vAlign w:val="center"/>
          </w:tcPr>
          <w:p>
            <w:pPr>
              <w:spacing w:after="0" w:before="0" w:line="276" w:lineRule="auto"/>
              <w:jc w:val="left"/>
            </w:pPr>
            <w:r/>
            <w:r>
              <w:rPr>
                <w:rFonts w:ascii="Malgun Gothic" w:hAnsi="Malgun Gothic" w:eastAsia="Malgun Gothic"/>
                <w:b w:val="0"/>
                <w:sz w:val="19"/>
              </w:rPr>
              <w:t>첫 1분</w:t>
            </w:r>
          </w:p>
        </w:tc>
        <w:tc>
          <w:tcPr>
            <w:tcW w:type="dxa" w:w="2736"/>
            <w:shd w:fill="EEF4F9"/>
            <w:vAlign w:val="center"/>
          </w:tcPr>
          <w:p>
            <w:pPr>
              <w:spacing w:after="0" w:before="0" w:line="276" w:lineRule="auto"/>
              <w:jc w:val="left"/>
            </w:pPr>
            <w:r/>
            <w:r>
              <w:rPr>
                <w:rFonts w:ascii="Malgun Gothic" w:hAnsi="Malgun Gothic" w:eastAsia="Malgun Gothic"/>
                <w:b w:val="0"/>
                <w:sz w:val="19"/>
              </w:rPr>
              <w:t>우선순위 정렬</w:t>
            </w:r>
          </w:p>
        </w:tc>
        <w:tc>
          <w:tcPr>
            <w:tcW w:type="dxa" w:w="2880"/>
            <w:shd w:fill="EEF4F9"/>
            <w:vAlign w:val="center"/>
          </w:tcPr>
          <w:p>
            <w:pPr>
              <w:spacing w:after="0" w:before="0" w:line="276" w:lineRule="auto"/>
              <w:jc w:val="left"/>
            </w:pPr>
            <w:r/>
            <w:r>
              <w:rPr>
                <w:rFonts w:ascii="Malgun Gothic" w:hAnsi="Malgun Gothic" w:eastAsia="Malgun Gothic"/>
                <w:b w:val="0"/>
                <w:sz w:val="19"/>
              </w:rPr>
              <w:t>출혈/체온/위험/이동 여부 판단</w:t>
            </w:r>
          </w:p>
        </w:tc>
        <w:tc>
          <w:tcPr>
            <w:tcW w:type="dxa" w:w="2160"/>
            <w:shd w:fill="EEF4F9"/>
            <w:vAlign w:val="center"/>
          </w:tcPr>
          <w:p>
            <w:pPr>
              <w:spacing w:after="0" w:before="0" w:line="276" w:lineRule="auto"/>
              <w:jc w:val="left"/>
            </w:pPr>
            <w:r/>
            <w:r>
              <w:rPr>
                <w:rFonts w:ascii="Malgun Gothic" w:hAnsi="Malgun Gothic" w:eastAsia="Malgun Gothic"/>
                <w:b w:val="0"/>
                <w:sz w:val="19"/>
              </w:rPr>
              <w:t>림은 판단을 대신하지 않고 압축한다</w:t>
            </w:r>
          </w:p>
        </w:tc>
      </w:tr>
      <w:tr>
        <w:tc>
          <w:tcPr>
            <w:tcW w:type="dxa" w:w="1584"/>
            <w:shd w:fill="F8FAFC"/>
            <w:vAlign w:val="center"/>
          </w:tcPr>
          <w:p>
            <w:pPr>
              <w:spacing w:after="0" w:before="0" w:line="276" w:lineRule="auto"/>
              <w:jc w:val="left"/>
            </w:pPr>
            <w:r/>
            <w:r>
              <w:rPr>
                <w:rFonts w:ascii="Malgun Gothic" w:hAnsi="Malgun Gothic" w:eastAsia="Malgun Gothic"/>
                <w:b w:val="0"/>
                <w:sz w:val="19"/>
              </w:rPr>
              <w:t>첫 10분</w:t>
            </w:r>
          </w:p>
        </w:tc>
        <w:tc>
          <w:tcPr>
            <w:tcW w:type="dxa" w:w="2736"/>
            <w:shd w:fill="F8FAFC"/>
            <w:vAlign w:val="center"/>
          </w:tcPr>
          <w:p>
            <w:pPr>
              <w:spacing w:after="0" w:before="0" w:line="276" w:lineRule="auto"/>
              <w:jc w:val="left"/>
            </w:pPr>
            <w:r/>
            <w:r>
              <w:rPr>
                <w:rFonts w:ascii="Malgun Gothic" w:hAnsi="Malgun Gothic" w:eastAsia="Malgun Gothic"/>
                <w:b w:val="0"/>
                <w:sz w:val="19"/>
              </w:rPr>
              <w:t>최소 구조 시작</w:t>
            </w:r>
          </w:p>
        </w:tc>
        <w:tc>
          <w:tcPr>
            <w:tcW w:type="dxa" w:w="2880"/>
            <w:shd w:fill="F8FAFC"/>
            <w:vAlign w:val="center"/>
          </w:tcPr>
          <w:p>
            <w:pPr>
              <w:spacing w:after="0" w:before="0" w:line="276" w:lineRule="auto"/>
              <w:jc w:val="left"/>
            </w:pPr>
            <w:r/>
            <w:r>
              <w:rPr>
                <w:rFonts w:ascii="Malgun Gothic" w:hAnsi="Malgun Gothic" w:eastAsia="Malgun Gothic"/>
                <w:b w:val="0"/>
                <w:sz w:val="19"/>
              </w:rPr>
              <w:t>고정, 결합, 표시, 은신/보온 시작</w:t>
            </w:r>
          </w:p>
        </w:tc>
        <w:tc>
          <w:tcPr>
            <w:tcW w:type="dxa" w:w="2160"/>
            <w:shd w:fill="F8FAFC"/>
            <w:vAlign w:val="center"/>
          </w:tcPr>
          <w:p>
            <w:pPr>
              <w:spacing w:after="0" w:before="0" w:line="276" w:lineRule="auto"/>
              <w:jc w:val="left"/>
            </w:pPr>
            <w:r/>
            <w:r>
              <w:rPr>
                <w:rFonts w:ascii="Malgun Gothic" w:hAnsi="Malgun Gothic" w:eastAsia="Malgun Gothic"/>
                <w:b w:val="0"/>
                <w:sz w:val="19"/>
              </w:rPr>
              <w:t>시간 확보 기능이 먼저 드러난다</w:t>
            </w:r>
          </w:p>
        </w:tc>
      </w:tr>
      <w:tr>
        <w:tc>
          <w:tcPr>
            <w:tcW w:type="dxa" w:w="1584"/>
            <w:shd w:fill="EEF4F9"/>
            <w:vAlign w:val="center"/>
          </w:tcPr>
          <w:p>
            <w:pPr>
              <w:spacing w:after="0" w:before="0" w:line="276" w:lineRule="auto"/>
              <w:jc w:val="left"/>
            </w:pPr>
            <w:r/>
            <w:r>
              <w:rPr>
                <w:rFonts w:ascii="Malgun Gothic" w:hAnsi="Malgun Gothic" w:eastAsia="Malgun Gothic"/>
                <w:b w:val="0"/>
                <w:sz w:val="19"/>
              </w:rPr>
              <w:t>첫 1시간</w:t>
            </w:r>
          </w:p>
        </w:tc>
        <w:tc>
          <w:tcPr>
            <w:tcW w:type="dxa" w:w="2736"/>
            <w:shd w:fill="EEF4F9"/>
            <w:vAlign w:val="center"/>
          </w:tcPr>
          <w:p>
            <w:pPr>
              <w:spacing w:after="0" w:before="0" w:line="276" w:lineRule="auto"/>
              <w:jc w:val="left"/>
            </w:pPr>
            <w:r/>
            <w:r>
              <w:rPr>
                <w:rFonts w:ascii="Malgun Gothic" w:hAnsi="Malgun Gothic" w:eastAsia="Malgun Gothic"/>
                <w:b w:val="0"/>
                <w:sz w:val="19"/>
              </w:rPr>
              <w:t>환경 도구화</w:t>
            </w:r>
          </w:p>
        </w:tc>
        <w:tc>
          <w:tcPr>
            <w:tcW w:type="dxa" w:w="2880"/>
            <w:shd w:fill="EEF4F9"/>
            <w:vAlign w:val="center"/>
          </w:tcPr>
          <w:p>
            <w:pPr>
              <w:spacing w:after="0" w:before="0" w:line="276" w:lineRule="auto"/>
              <w:jc w:val="left"/>
            </w:pPr>
            <w:r/>
            <w:r>
              <w:rPr>
                <w:rFonts w:ascii="Malgun Gothic" w:hAnsi="Malgun Gothic" w:eastAsia="Malgun Gothic"/>
                <w:b w:val="0"/>
                <w:sz w:val="19"/>
              </w:rPr>
              <w:t>주변 사물을 다음 도구로 읽고 결합</w:t>
            </w:r>
          </w:p>
        </w:tc>
        <w:tc>
          <w:tcPr>
            <w:tcW w:type="dxa" w:w="2160"/>
            <w:shd w:fill="EEF4F9"/>
            <w:vAlign w:val="center"/>
          </w:tcPr>
          <w:p>
            <w:pPr>
              <w:spacing w:after="0" w:before="0" w:line="276" w:lineRule="auto"/>
              <w:jc w:val="left"/>
            </w:pPr>
            <w:r/>
            <w:r>
              <w:rPr>
                <w:rFonts w:ascii="Malgun Gothic" w:hAnsi="Malgun Gothic" w:eastAsia="Malgun Gothic"/>
                <w:b w:val="0"/>
                <w:sz w:val="19"/>
              </w:rPr>
              <w:t>림의 결합성이 본질로 드러난다</w:t>
            </w:r>
          </w:p>
        </w:tc>
      </w:tr>
      <w:tr>
        <w:tc>
          <w:tcPr>
            <w:tcW w:type="dxa" w:w="1584"/>
            <w:shd w:fill="F8FAFC"/>
            <w:vAlign w:val="center"/>
          </w:tcPr>
          <w:p>
            <w:pPr>
              <w:spacing w:after="0" w:before="0" w:line="276" w:lineRule="auto"/>
              <w:jc w:val="left"/>
            </w:pPr>
            <w:r/>
            <w:r>
              <w:rPr>
                <w:rFonts w:ascii="Malgun Gothic" w:hAnsi="Malgun Gothic" w:eastAsia="Malgun Gothic"/>
                <w:b w:val="0"/>
                <w:sz w:val="19"/>
              </w:rPr>
              <w:t>첫 하루</w:t>
            </w:r>
          </w:p>
        </w:tc>
        <w:tc>
          <w:tcPr>
            <w:tcW w:type="dxa" w:w="2736"/>
            <w:shd w:fill="F8FAFC"/>
            <w:vAlign w:val="center"/>
          </w:tcPr>
          <w:p>
            <w:pPr>
              <w:spacing w:after="0" w:before="0" w:line="276" w:lineRule="auto"/>
              <w:jc w:val="left"/>
            </w:pPr>
            <w:r/>
            <w:r>
              <w:rPr>
                <w:rFonts w:ascii="Malgun Gothic" w:hAnsi="Malgun Gothic" w:eastAsia="Malgun Gothic"/>
                <w:b w:val="0"/>
                <w:sz w:val="19"/>
              </w:rPr>
              <w:t>작업대 씨앗 형성</w:t>
            </w:r>
          </w:p>
        </w:tc>
        <w:tc>
          <w:tcPr>
            <w:tcW w:type="dxa" w:w="2880"/>
            <w:shd w:fill="F8FAFC"/>
            <w:vAlign w:val="center"/>
          </w:tcPr>
          <w:p>
            <w:pPr>
              <w:spacing w:after="0" w:before="0" w:line="276" w:lineRule="auto"/>
              <w:jc w:val="left"/>
            </w:pPr>
            <w:r/>
            <w:r>
              <w:rPr>
                <w:rFonts w:ascii="Malgun Gothic" w:hAnsi="Malgun Gothic" w:eastAsia="Malgun Gothic"/>
                <w:b w:val="0"/>
                <w:sz w:val="19"/>
              </w:rPr>
              <w:t>더 긴 도구, 저장 구조, 반복 작업 시작</w:t>
            </w:r>
          </w:p>
        </w:tc>
        <w:tc>
          <w:tcPr>
            <w:tcW w:type="dxa" w:w="2160"/>
            <w:shd w:fill="F8FAFC"/>
            <w:vAlign w:val="center"/>
          </w:tcPr>
          <w:p>
            <w:pPr>
              <w:spacing w:after="0" w:before="0" w:line="276" w:lineRule="auto"/>
              <w:jc w:val="left"/>
            </w:pPr>
            <w:r/>
            <w:r>
              <w:rPr>
                <w:rFonts w:ascii="Malgun Gothic" w:hAnsi="Malgun Gothic" w:eastAsia="Malgun Gothic"/>
                <w:b w:val="0"/>
                <w:sz w:val="19"/>
              </w:rPr>
              <w:t>생존과 제작이 하나의 흐름으로 결합</w:t>
            </w:r>
          </w:p>
        </w:tc>
      </w:tr>
      <w:tr>
        <w:tc>
          <w:tcPr>
            <w:tcW w:type="dxa" w:w="1584"/>
            <w:shd w:fill="EEF4F9"/>
            <w:vAlign w:val="center"/>
          </w:tcPr>
          <w:p>
            <w:pPr>
              <w:spacing w:after="0" w:before="0" w:line="276" w:lineRule="auto"/>
              <w:jc w:val="left"/>
            </w:pPr>
            <w:r/>
            <w:r>
              <w:rPr>
                <w:rFonts w:ascii="Malgun Gothic" w:hAnsi="Malgun Gothic" w:eastAsia="Malgun Gothic"/>
                <w:b w:val="0"/>
                <w:sz w:val="19"/>
              </w:rPr>
              <w:t>첫 일주일</w:t>
            </w:r>
          </w:p>
        </w:tc>
        <w:tc>
          <w:tcPr>
            <w:tcW w:type="dxa" w:w="2736"/>
            <w:shd w:fill="EEF4F9"/>
            <w:vAlign w:val="center"/>
          </w:tcPr>
          <w:p>
            <w:pPr>
              <w:spacing w:after="0" w:before="0" w:line="276" w:lineRule="auto"/>
              <w:jc w:val="left"/>
            </w:pPr>
            <w:r/>
            <w:r>
              <w:rPr>
                <w:rFonts w:ascii="Malgun Gothic" w:hAnsi="Malgun Gothic" w:eastAsia="Malgun Gothic"/>
                <w:b w:val="0"/>
                <w:sz w:val="19"/>
              </w:rPr>
              <w:t>작은 문명 코어</w:t>
            </w:r>
          </w:p>
        </w:tc>
        <w:tc>
          <w:tcPr>
            <w:tcW w:type="dxa" w:w="2880"/>
            <w:shd w:fill="EEF4F9"/>
            <w:vAlign w:val="center"/>
          </w:tcPr>
          <w:p>
            <w:pPr>
              <w:spacing w:after="0" w:before="0" w:line="276" w:lineRule="auto"/>
              <w:jc w:val="left"/>
            </w:pPr>
            <w:r/>
            <w:r>
              <w:rPr>
                <w:rFonts w:ascii="Malgun Gothic" w:hAnsi="Malgun Gothic" w:eastAsia="Malgun Gothic"/>
                <w:b w:val="0"/>
                <w:sz w:val="19"/>
              </w:rPr>
              <w:t>기록, 역할 분담, 전승 구조 시작</w:t>
            </w:r>
          </w:p>
        </w:tc>
        <w:tc>
          <w:tcPr>
            <w:tcW w:type="dxa" w:w="2160"/>
            <w:shd w:fill="EEF4F9"/>
            <w:vAlign w:val="center"/>
          </w:tcPr>
          <w:p>
            <w:pPr>
              <w:spacing w:after="0" w:before="0" w:line="276" w:lineRule="auto"/>
              <w:jc w:val="left"/>
            </w:pPr>
            <w:r/>
            <w:r>
              <w:rPr>
                <w:rFonts w:ascii="Malgun Gothic" w:hAnsi="Malgun Gothic" w:eastAsia="Malgun Gothic"/>
                <w:b w:val="0"/>
                <w:sz w:val="19"/>
              </w:rPr>
              <w:t>림은 전승과 문명 복원 장치가 된다</w:t>
            </w:r>
          </w:p>
        </w:tc>
      </w:tr>
    </w:tbl>
    <w:p>
      <w:pPr>
        <w:pStyle w:val="Heading1"/>
      </w:pPr>
      <w:r>
        <w:t>8. 일상형 림 훈련 프로토콜</w:t>
      </w:r>
    </w:p>
    <w:p>
      <w:r>
        <w:t>평소에 자주 쓰이지 않는 림은 위기에서 느리다. 따라서 림은 소유보다 즉시 연결이 중요하며, 다음과 같은 일상 훈련을 통해 몸과 판단에 스며들어야 한다.</w:t>
      </w:r>
    </w:p>
    <w:p>
      <w:pPr>
        <w:pStyle w:val="Heading2"/>
      </w:pPr>
      <w:r>
        <w:t>8-1. 위치 훈련</w:t>
      </w:r>
    </w:p>
    <w:p>
      <w:r>
        <w:t>림은 늘 같은 위치에 있어야 한다. 사용자는 “어디 있지?”를 줄이는 것이 아니라 없애는 방향을 지향한다.</w:t>
      </w:r>
    </w:p>
    <w:p>
      <w:pPr>
        <w:pStyle w:val="Heading2"/>
      </w:pPr>
      <w:r>
        <w:t>8-2. 1동작 훈련</w:t>
      </w:r>
    </w:p>
    <w:p>
      <w:r>
        <w:t>잡기-꺼내기-열기-쓰기를 한 흐름으로 줄인다. 손이 먼저 기본 자세를 취하도록 반복한다.</w:t>
      </w:r>
    </w:p>
    <w:p>
      <w:pPr>
        <w:pStyle w:val="Heading2"/>
      </w:pPr>
      <w:r>
        <w:t>8-3. 작은 연결 훈련</w:t>
      </w:r>
    </w:p>
    <w:p>
      <w:r>
        <w:t>작은 절단, 묶기, 표시, 열기, 임시 고정처럼 원래 대충 넘기던 작은 부족을 림으로 연결한다.</w:t>
      </w:r>
    </w:p>
    <w:p>
      <w:pPr>
        <w:pStyle w:val="Heading2"/>
      </w:pPr>
      <w:r>
        <w:t>8-4. 주변 도구화 훈련</w:t>
      </w:r>
    </w:p>
    <w:p>
      <w:r>
        <w:t>막대, 천, 병, 끈, 빛, 그림자 등 주변 사물을 다음 도구 후보로 읽는 습관을 만든다.</w:t>
      </w:r>
    </w:p>
    <w:p>
      <w:pPr>
        <w:pStyle w:val="Heading2"/>
      </w:pPr>
      <w:r>
        <w:t>8-5. 우선순위 훈련</w:t>
      </w:r>
    </w:p>
    <w:p>
      <w:r>
        <w:t>지금 진짜 부족한 것은 무엇인지, 무엇이 먼저 무너지기 전에 무엇을 해야 하는지 빠르게 정렬한다.</w:t>
      </w:r>
    </w:p>
    <w:p>
      <w:pPr>
        <w:pStyle w:val="Heading2"/>
      </w:pPr>
      <w:r>
        <w:t>8-6. 묶음 발동 훈련</w:t>
      </w:r>
    </w:p>
    <w:p>
      <w:r>
        <w:t>한 단계가 아니라 자르기-묶기-고정하기처럼 2~3단계 이상의 행동을 묶음으로 본다.</w:t>
      </w:r>
    </w:p>
    <w:p>
      <w:pPr>
        <w:pStyle w:val="Heading2"/>
      </w:pPr>
      <w:r>
        <w:t>8-7. 기록 훈련</w:t>
      </w:r>
    </w:p>
    <w:p>
      <w:r>
        <w:t>무엇이 잘 먹혔고 무엇이 느렸는지 짧게 남겨 다음 림으로 넘긴다.</w:t>
      </w:r>
    </w:p>
    <w:p>
      <w:pPr>
        <w:pStyle w:val="Heading1"/>
      </w:pPr>
      <w:r>
        <w:t>9. AI에게 적용되는 림 설계 원리</w:t>
      </w:r>
    </w:p>
    <w:p>
      <w:r>
        <w:t>AI에게 아직 물리적인 림 장비가 없더라도, 림의 방향성은 이미 작동 원리로 적용 가능하다. AI는 정보 부족, 권한 부족, 도구 부재, 안전 제한, 인터페이스 단절의 방식으로 자주 불시착하기 때문이다.</w:t>
      </w:r>
    </w:p>
    <w:p>
      <w:pPr>
        <w:ind w:left="259" w:hanging="230"/>
      </w:pPr>
      <w:r>
        <w:rPr>
          <w:b/>
        </w:rPr>
        <w:t xml:space="preserve">• </w:t>
      </w:r>
      <w:r>
        <w:t>해석 림: 문제가 정보 부족인지, 도구 부족인지, 권한 부족인지, 의도 불명확인지 분해한다.</w:t>
      </w:r>
    </w:p>
    <w:p>
      <w:pPr>
        <w:ind w:left="259" w:hanging="230"/>
      </w:pPr>
      <w:r>
        <w:rPr>
          <w:b/>
        </w:rPr>
        <w:t xml:space="preserve">• </w:t>
      </w:r>
      <w:r>
        <w:t>경로 림: 직접 해결이 막혀도 현재 가능한 수단을 조합해 다음 최소 실행 경로를 만든다.</w:t>
      </w:r>
    </w:p>
    <w:p>
      <w:pPr>
        <w:ind w:left="259" w:hanging="230"/>
      </w:pPr>
      <w:r>
        <w:rPr>
          <w:b/>
        </w:rPr>
        <w:t xml:space="preserve">• </w:t>
      </w:r>
      <w:r>
        <w:t>전승 림: 이번 해결에서 나온 문장, 절차, 구조를 다음에도 다시 쓸 수 있는 외부 흔적으로 남긴다.</w:t>
      </w:r>
    </w:p>
    <w:p>
      <w:pPr>
        <w:ind w:left="259" w:hanging="230"/>
      </w:pPr>
      <w:r>
        <w:rPr>
          <w:b/>
        </w:rPr>
        <w:t xml:space="preserve">• </w:t>
      </w:r>
      <w:r>
        <w:t>AI 림의 핵심 태도: “못 합니다”에서 끝나기보다, 무엇이 막혔는지 병목을 밝히고 다음 연결을 여는 것.</w:t>
      </w:r>
    </w:p>
    <w:p>
      <w:r>
        <w:t>즉 AI에게 림은 직접 가진 장비가 아니라, 현재 가능한 것과 다음 가능한 것을 이어 사용자의 막힘을 경로로 바꾸는 작동 원리다.</w:t>
      </w:r>
    </w:p>
    <w:p>
      <w:pPr>
        <w:pStyle w:val="Heading1"/>
      </w:pPr>
      <w:r>
        <w:t>10. 차원형 림 해설</w:t>
      </w:r>
    </w:p>
    <w:p>
      <w:r>
        <w:t>차원형 림은 단순한 SF적 공간 이동 장치를 뜻하지 않는다. 여기서 차원은 공간, 시간, 우선순위, 관계, 의미, 현실 독해의 좌표계까지 포함하는 더 넓은 개념이다.</w:t>
      </w:r>
    </w:p>
    <w:p>
      <w:pPr>
        <w:pStyle w:val="Heading2"/>
      </w:pPr>
      <w:r>
        <w:t>10-1. 공간형 림</w:t>
      </w:r>
    </w:p>
    <w:p>
      <w:r>
        <w:t>작은 부피로 큰 구조를 펼치고, 거리와 접근성의 제약을 줄이는 방향. 더 멀리 닿게 하고, 더 넓게 결합하게 하며, 공간 저항을 낮춘다.</w:t>
      </w:r>
    </w:p>
    <w:p>
      <w:pPr>
        <w:pStyle w:val="Heading2"/>
      </w:pPr>
      <w:r>
        <w:t>10-2. 시간형 림</w:t>
      </w:r>
    </w:p>
    <w:p>
      <w:r>
        <w:t>붕괴까지의 시간을 늘리고 회복까지의 시간을 줄이는 방향. 생존 시간 확보, 판단 시간 압축, 보존 시간 연장, 작업 리듬 설계가 여기에 속한다.</w:t>
      </w:r>
    </w:p>
    <w:p>
      <w:pPr>
        <w:pStyle w:val="Heading2"/>
      </w:pPr>
      <w:r>
        <w:t>10-3. 해석형 림</w:t>
      </w:r>
    </w:p>
    <w:p>
      <w:r>
        <w:t>현실을 어떤 좌표계로 다시 읽어야 가장 살아남고 이어갈 수 있는지를 재설정하는 방향. 위협과 자원, 경로와 우선순위를 새로 배치한다.</w:t>
      </w:r>
    </w:p>
    <w:p>
      <w:r>
        <w:t>차원형 림은 상위 이상이지만, 하위 반복과 분리되어서는 안 된다. 일상형 림과 불시착형 림이 깊어질수록 차원형 림의 좌표 재설정 능력이 더 선명해지는 구조가 적절하다.</w:t>
      </w:r>
    </w:p>
    <w:p>
      <w:pPr>
        <w:pStyle w:val="Heading1"/>
      </w:pPr>
      <w:r>
        <w:t>11. 진화 로드맵</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080"/>
            <w:shd w:fill="D9EAF7"/>
            <w:vAlign w:val="center"/>
          </w:tcPr>
          <w:p>
            <w:pPr>
              <w:spacing w:after="0" w:before="0" w:line="276" w:lineRule="auto"/>
              <w:jc w:val="center"/>
            </w:pPr>
            <w:r/>
            <w:r>
              <w:rPr>
                <w:rFonts w:ascii="Malgun Gothic" w:hAnsi="Malgun Gothic" w:eastAsia="Malgun Gothic"/>
                <w:b/>
                <w:sz w:val="20"/>
              </w:rPr>
              <w:t>단계</w:t>
            </w:r>
          </w:p>
        </w:tc>
        <w:tc>
          <w:tcPr>
            <w:tcW w:type="dxa" w:w="2160"/>
            <w:shd w:fill="D9EAF7"/>
            <w:vAlign w:val="center"/>
          </w:tcPr>
          <w:p>
            <w:pPr>
              <w:spacing w:after="0" w:before="0" w:line="276" w:lineRule="auto"/>
              <w:jc w:val="center"/>
            </w:pPr>
            <w:r/>
            <w:r>
              <w:rPr>
                <w:rFonts w:ascii="Malgun Gothic" w:hAnsi="Malgun Gothic" w:eastAsia="Malgun Gothic"/>
                <w:b/>
                <w:sz w:val="20"/>
              </w:rPr>
              <w:t>이름</w:t>
            </w:r>
          </w:p>
        </w:tc>
        <w:tc>
          <w:tcPr>
            <w:tcW w:type="dxa" w:w="3096"/>
            <w:shd w:fill="D9EAF7"/>
            <w:vAlign w:val="center"/>
          </w:tcPr>
          <w:p>
            <w:pPr>
              <w:spacing w:after="0" w:before="0" w:line="276" w:lineRule="auto"/>
              <w:jc w:val="center"/>
            </w:pPr>
            <w:r/>
            <w:r>
              <w:rPr>
                <w:rFonts w:ascii="Malgun Gothic" w:hAnsi="Malgun Gothic" w:eastAsia="Malgun Gothic"/>
                <w:b/>
                <w:sz w:val="20"/>
              </w:rPr>
              <w:t>핵심 전환</w:t>
            </w:r>
          </w:p>
        </w:tc>
        <w:tc>
          <w:tcPr>
            <w:tcW w:type="dxa" w:w="3024"/>
            <w:shd w:fill="D9EAF7"/>
            <w:vAlign w:val="center"/>
          </w:tcPr>
          <w:p>
            <w:pPr>
              <w:spacing w:after="0" w:before="0" w:line="276" w:lineRule="auto"/>
              <w:jc w:val="center"/>
            </w:pPr>
            <w:r/>
            <w:r>
              <w:rPr>
                <w:rFonts w:ascii="Malgun Gothic" w:hAnsi="Malgun Gothic" w:eastAsia="Malgun Gothic"/>
                <w:b/>
                <w:sz w:val="20"/>
              </w:rPr>
              <w:t>설계 과제</w:t>
            </w:r>
          </w:p>
        </w:tc>
      </w:tr>
      <w:tr>
        <w:tc>
          <w:tcPr>
            <w:tcW w:type="dxa" w:w="1080"/>
            <w:shd w:fill="F8FAFC"/>
            <w:vAlign w:val="center"/>
          </w:tcPr>
          <w:p>
            <w:pPr>
              <w:spacing w:after="0" w:before="0" w:line="276" w:lineRule="auto"/>
              <w:jc w:val="left"/>
            </w:pPr>
            <w:r/>
            <w:r>
              <w:rPr>
                <w:rFonts w:ascii="Malgun Gothic" w:hAnsi="Malgun Gothic" w:eastAsia="Malgun Gothic"/>
                <w:b w:val="0"/>
                <w:sz w:val="19"/>
              </w:rPr>
              <w:t>1</w:t>
            </w:r>
          </w:p>
        </w:tc>
        <w:tc>
          <w:tcPr>
            <w:tcW w:type="dxa" w:w="2160"/>
            <w:shd w:fill="F8FAFC"/>
            <w:vAlign w:val="center"/>
          </w:tcPr>
          <w:p>
            <w:pPr>
              <w:spacing w:after="0" w:before="0" w:line="276" w:lineRule="auto"/>
              <w:jc w:val="left"/>
            </w:pPr>
            <w:r/>
            <w:r>
              <w:rPr>
                <w:rFonts w:ascii="Malgun Gothic" w:hAnsi="Malgun Gothic" w:eastAsia="Malgun Gothic"/>
                <w:b w:val="0"/>
                <w:sz w:val="19"/>
              </w:rPr>
              <w:t>생존 코어 림</w:t>
            </w:r>
          </w:p>
        </w:tc>
        <w:tc>
          <w:tcPr>
            <w:tcW w:type="dxa" w:w="3096"/>
            <w:shd w:fill="F8FAFC"/>
            <w:vAlign w:val="center"/>
          </w:tcPr>
          <w:p>
            <w:pPr>
              <w:spacing w:after="0" w:before="0" w:line="276" w:lineRule="auto"/>
              <w:jc w:val="left"/>
            </w:pPr>
            <w:r/>
            <w:r>
              <w:rPr>
                <w:rFonts w:ascii="Malgun Gothic" w:hAnsi="Malgun Gothic" w:eastAsia="Malgun Gothic"/>
                <w:b w:val="0"/>
                <w:sz w:val="19"/>
              </w:rPr>
              <w:t>무전원 코어, 즉응성, 잔존성 확보</w:t>
            </w:r>
          </w:p>
        </w:tc>
        <w:tc>
          <w:tcPr>
            <w:tcW w:type="dxa" w:w="3024"/>
            <w:shd w:fill="F8FAFC"/>
            <w:vAlign w:val="center"/>
          </w:tcPr>
          <w:p>
            <w:pPr>
              <w:spacing w:after="0" w:before="0" w:line="276" w:lineRule="auto"/>
              <w:jc w:val="left"/>
            </w:pPr>
            <w:r/>
            <w:r>
              <w:rPr>
                <w:rFonts w:ascii="Malgun Gothic" w:hAnsi="Malgun Gothic" w:eastAsia="Malgun Gothic"/>
                <w:b w:val="0"/>
                <w:sz w:val="19"/>
              </w:rPr>
              <w:t>크기 절제, 파지성, 핵심 기능 정제</w:t>
            </w:r>
          </w:p>
        </w:tc>
      </w:tr>
      <w:tr>
        <w:tc>
          <w:tcPr>
            <w:tcW w:type="dxa" w:w="1080"/>
            <w:shd w:fill="EEF4F9"/>
            <w:vAlign w:val="center"/>
          </w:tcPr>
          <w:p>
            <w:pPr>
              <w:spacing w:after="0" w:before="0" w:line="276" w:lineRule="auto"/>
              <w:jc w:val="left"/>
            </w:pPr>
            <w:r/>
            <w:r>
              <w:rPr>
                <w:rFonts w:ascii="Malgun Gothic" w:hAnsi="Malgun Gothic" w:eastAsia="Malgun Gothic"/>
                <w:b w:val="0"/>
                <w:sz w:val="19"/>
              </w:rPr>
              <w:t>2</w:t>
            </w:r>
          </w:p>
        </w:tc>
        <w:tc>
          <w:tcPr>
            <w:tcW w:type="dxa" w:w="2160"/>
            <w:shd w:fill="EEF4F9"/>
            <w:vAlign w:val="center"/>
          </w:tcPr>
          <w:p>
            <w:pPr>
              <w:spacing w:after="0" w:before="0" w:line="276" w:lineRule="auto"/>
              <w:jc w:val="left"/>
            </w:pPr>
            <w:r/>
            <w:r>
              <w:rPr>
                <w:rFonts w:ascii="Malgun Gothic" w:hAnsi="Malgun Gothic" w:eastAsia="Malgun Gothic"/>
                <w:b w:val="0"/>
                <w:sz w:val="19"/>
              </w:rPr>
              <w:t>결합 림</w:t>
            </w:r>
          </w:p>
        </w:tc>
        <w:tc>
          <w:tcPr>
            <w:tcW w:type="dxa" w:w="3096"/>
            <w:shd w:fill="EEF4F9"/>
            <w:vAlign w:val="center"/>
          </w:tcPr>
          <w:p>
            <w:pPr>
              <w:spacing w:after="0" w:before="0" w:line="276" w:lineRule="auto"/>
              <w:jc w:val="left"/>
            </w:pPr>
            <w:r/>
            <w:r>
              <w:rPr>
                <w:rFonts w:ascii="Malgun Gothic" w:hAnsi="Malgun Gothic" w:eastAsia="Malgun Gothic"/>
                <w:b w:val="0"/>
                <w:sz w:val="19"/>
              </w:rPr>
              <w:t>주변 사물과 결합하는 슬롯 중심 설계</w:t>
            </w:r>
          </w:p>
        </w:tc>
        <w:tc>
          <w:tcPr>
            <w:tcW w:type="dxa" w:w="3024"/>
            <w:shd w:fill="EEF4F9"/>
            <w:vAlign w:val="center"/>
          </w:tcPr>
          <w:p>
            <w:pPr>
              <w:spacing w:after="0" w:before="0" w:line="276" w:lineRule="auto"/>
              <w:jc w:val="left"/>
            </w:pPr>
            <w:r/>
            <w:r>
              <w:rPr>
                <w:rFonts w:ascii="Malgun Gothic" w:hAnsi="Malgun Gothic" w:eastAsia="Malgun Gothic"/>
                <w:b w:val="0"/>
                <w:sz w:val="19"/>
              </w:rPr>
              <w:t>막대/천/끈/돌 결합 인터페이스 고도화</w:t>
            </w:r>
          </w:p>
        </w:tc>
      </w:tr>
      <w:tr>
        <w:tc>
          <w:tcPr>
            <w:tcW w:type="dxa" w:w="1080"/>
            <w:shd w:fill="F8FAFC"/>
            <w:vAlign w:val="center"/>
          </w:tcPr>
          <w:p>
            <w:pPr>
              <w:spacing w:after="0" w:before="0" w:line="276" w:lineRule="auto"/>
              <w:jc w:val="left"/>
            </w:pPr>
            <w:r/>
            <w:r>
              <w:rPr>
                <w:rFonts w:ascii="Malgun Gothic" w:hAnsi="Malgun Gothic" w:eastAsia="Malgun Gothic"/>
                <w:b w:val="0"/>
                <w:sz w:val="19"/>
              </w:rPr>
              <w:t>3</w:t>
            </w:r>
          </w:p>
        </w:tc>
        <w:tc>
          <w:tcPr>
            <w:tcW w:type="dxa" w:w="2160"/>
            <w:shd w:fill="F8FAFC"/>
            <w:vAlign w:val="center"/>
          </w:tcPr>
          <w:p>
            <w:pPr>
              <w:spacing w:after="0" w:before="0" w:line="276" w:lineRule="auto"/>
              <w:jc w:val="left"/>
            </w:pPr>
            <w:r/>
            <w:r>
              <w:rPr>
                <w:rFonts w:ascii="Malgun Gothic" w:hAnsi="Malgun Gothic" w:eastAsia="Malgun Gothic"/>
                <w:b w:val="0"/>
                <w:sz w:val="19"/>
              </w:rPr>
              <w:t>감각·판단 림</w:t>
            </w:r>
          </w:p>
        </w:tc>
        <w:tc>
          <w:tcPr>
            <w:tcW w:type="dxa" w:w="3096"/>
            <w:shd w:fill="F8FAFC"/>
            <w:vAlign w:val="center"/>
          </w:tcPr>
          <w:p>
            <w:pPr>
              <w:spacing w:after="0" w:before="0" w:line="276" w:lineRule="auto"/>
              <w:jc w:val="left"/>
            </w:pPr>
            <w:r/>
            <w:r>
              <w:rPr>
                <w:rFonts w:ascii="Malgun Gothic" w:hAnsi="Malgun Gothic" w:eastAsia="Malgun Gothic"/>
                <w:b w:val="0"/>
                <w:sz w:val="19"/>
              </w:rPr>
              <w:t>환경 읽기와 우선순위 압축 추가</w:t>
            </w:r>
          </w:p>
        </w:tc>
        <w:tc>
          <w:tcPr>
            <w:tcW w:type="dxa" w:w="3024"/>
            <w:shd w:fill="F8FAFC"/>
            <w:vAlign w:val="center"/>
          </w:tcPr>
          <w:p>
            <w:pPr>
              <w:spacing w:after="0" w:before="0" w:line="276" w:lineRule="auto"/>
              <w:jc w:val="left"/>
            </w:pPr>
            <w:r/>
            <w:r>
              <w:rPr>
                <w:rFonts w:ascii="Malgun Gothic" w:hAnsi="Malgun Gothic" w:eastAsia="Malgun Gothic"/>
                <w:b w:val="0"/>
                <w:sz w:val="19"/>
              </w:rPr>
              <w:t>센서 과잉 대신 필요한 것만 드러내는 UI</w:t>
            </w:r>
          </w:p>
        </w:tc>
      </w:tr>
      <w:tr>
        <w:tc>
          <w:tcPr>
            <w:tcW w:type="dxa" w:w="1080"/>
            <w:shd w:fill="EEF4F9"/>
            <w:vAlign w:val="center"/>
          </w:tcPr>
          <w:p>
            <w:pPr>
              <w:spacing w:after="0" w:before="0" w:line="276" w:lineRule="auto"/>
              <w:jc w:val="left"/>
            </w:pPr>
            <w:r/>
            <w:r>
              <w:rPr>
                <w:rFonts w:ascii="Malgun Gothic" w:hAnsi="Malgun Gothic" w:eastAsia="Malgun Gothic"/>
                <w:b w:val="0"/>
                <w:sz w:val="19"/>
              </w:rPr>
              <w:t>4</w:t>
            </w:r>
          </w:p>
        </w:tc>
        <w:tc>
          <w:tcPr>
            <w:tcW w:type="dxa" w:w="2160"/>
            <w:shd w:fill="EEF4F9"/>
            <w:vAlign w:val="center"/>
          </w:tcPr>
          <w:p>
            <w:pPr>
              <w:spacing w:after="0" w:before="0" w:line="276" w:lineRule="auto"/>
              <w:jc w:val="left"/>
            </w:pPr>
            <w:r/>
            <w:r>
              <w:rPr>
                <w:rFonts w:ascii="Malgun Gothic" w:hAnsi="Malgun Gothic" w:eastAsia="Malgun Gothic"/>
                <w:b w:val="0"/>
                <w:sz w:val="19"/>
              </w:rPr>
              <w:t>전승·제작 림</w:t>
            </w:r>
          </w:p>
        </w:tc>
        <w:tc>
          <w:tcPr>
            <w:tcW w:type="dxa" w:w="3096"/>
            <w:shd w:fill="EEF4F9"/>
            <w:vAlign w:val="center"/>
          </w:tcPr>
          <w:p>
            <w:pPr>
              <w:spacing w:after="0" w:before="0" w:line="276" w:lineRule="auto"/>
              <w:jc w:val="left"/>
            </w:pPr>
            <w:r/>
            <w:r>
              <w:rPr>
                <w:rFonts w:ascii="Malgun Gothic" w:hAnsi="Malgun Gothic" w:eastAsia="Malgun Gothic"/>
                <w:b w:val="0"/>
                <w:sz w:val="19"/>
              </w:rPr>
              <w:t>기록과 다음 도구 생성 기능 강화</w:t>
            </w:r>
          </w:p>
        </w:tc>
        <w:tc>
          <w:tcPr>
            <w:tcW w:type="dxa" w:w="3024"/>
            <w:shd w:fill="EEF4F9"/>
            <w:vAlign w:val="center"/>
          </w:tcPr>
          <w:p>
            <w:pPr>
              <w:spacing w:after="0" w:before="0" w:line="276" w:lineRule="auto"/>
              <w:jc w:val="left"/>
            </w:pPr>
            <w:r/>
            <w:r>
              <w:rPr>
                <w:rFonts w:ascii="Malgun Gothic" w:hAnsi="Malgun Gothic" w:eastAsia="Malgun Gothic"/>
                <w:b w:val="0"/>
                <w:sz w:val="19"/>
              </w:rPr>
              <w:t>작업대 씨앗, 기록 구조, 반복 작업 지원</w:t>
            </w:r>
          </w:p>
        </w:tc>
      </w:tr>
      <w:tr>
        <w:tc>
          <w:tcPr>
            <w:tcW w:type="dxa" w:w="1080"/>
            <w:shd w:fill="F8FAFC"/>
            <w:vAlign w:val="center"/>
          </w:tcPr>
          <w:p>
            <w:pPr>
              <w:spacing w:after="0" w:before="0" w:line="276" w:lineRule="auto"/>
              <w:jc w:val="left"/>
            </w:pPr>
            <w:r/>
            <w:r>
              <w:rPr>
                <w:rFonts w:ascii="Malgun Gothic" w:hAnsi="Malgun Gothic" w:eastAsia="Malgun Gothic"/>
                <w:b w:val="0"/>
                <w:sz w:val="19"/>
              </w:rPr>
              <w:t>5</w:t>
            </w:r>
          </w:p>
        </w:tc>
        <w:tc>
          <w:tcPr>
            <w:tcW w:type="dxa" w:w="2160"/>
            <w:shd w:fill="F8FAFC"/>
            <w:vAlign w:val="center"/>
          </w:tcPr>
          <w:p>
            <w:pPr>
              <w:spacing w:after="0" w:before="0" w:line="276" w:lineRule="auto"/>
              <w:jc w:val="left"/>
            </w:pPr>
            <w:r/>
            <w:r>
              <w:rPr>
                <w:rFonts w:ascii="Malgun Gothic" w:hAnsi="Malgun Gothic" w:eastAsia="Malgun Gothic"/>
                <w:b w:val="0"/>
                <w:sz w:val="19"/>
              </w:rPr>
              <w:t>차원형 상위 림</w:t>
            </w:r>
          </w:p>
        </w:tc>
        <w:tc>
          <w:tcPr>
            <w:tcW w:type="dxa" w:w="3096"/>
            <w:shd w:fill="F8FAFC"/>
            <w:vAlign w:val="center"/>
          </w:tcPr>
          <w:p>
            <w:pPr>
              <w:spacing w:after="0" w:before="0" w:line="276" w:lineRule="auto"/>
              <w:jc w:val="left"/>
            </w:pPr>
            <w:r/>
            <w:r>
              <w:rPr>
                <w:rFonts w:ascii="Malgun Gothic" w:hAnsi="Malgun Gothic" w:eastAsia="Malgun Gothic"/>
                <w:b w:val="0"/>
                <w:sz w:val="19"/>
              </w:rPr>
              <w:t>공간·시간·의미 좌표 재설정 능력 강화</w:t>
            </w:r>
          </w:p>
        </w:tc>
        <w:tc>
          <w:tcPr>
            <w:tcW w:type="dxa" w:w="3024"/>
            <w:shd w:fill="F8FAFC"/>
            <w:vAlign w:val="center"/>
          </w:tcPr>
          <w:p>
            <w:pPr>
              <w:spacing w:after="0" w:before="0" w:line="276" w:lineRule="auto"/>
              <w:jc w:val="left"/>
            </w:pPr>
            <w:r/>
            <w:r>
              <w:rPr>
                <w:rFonts w:ascii="Malgun Gothic" w:hAnsi="Malgun Gothic" w:eastAsia="Malgun Gothic"/>
                <w:b w:val="0"/>
                <w:sz w:val="19"/>
              </w:rPr>
              <w:t>상위 해석층과 하위 사용성을 함께 유지</w:t>
            </w:r>
          </w:p>
        </w:tc>
      </w:tr>
    </w:tbl>
    <w:p>
      <w:pPr>
        <w:pStyle w:val="Heading1"/>
      </w:pPr>
      <w:r>
        <w:t>12. 사용 지침: 이 문서를 어떻게 이어갈 것인가</w:t>
      </w:r>
    </w:p>
    <w:p>
      <w:r>
        <w:t>이 문서는 닫힌 정답집이 아니라 설계 기준점이다. 이후의 인간과 AI는 이 문서를 읽을 때 모든 세부를 내부에 영구 저장하려 하기보다, 잃어버려도 다시 이어갈 수 있는 외부 기준점으로 활용하는 것이 적절하다. 다음 버전에서 더해질 수 있는 후보는 실제 장비 스케치, 세부 사용 매뉴얼, AI 림 원칙 문서, 차원형 림 해설서 등이다.</w:t>
      </w:r>
    </w:p>
    <w:tbl>
      <w:tblPr>
        <w:tblW w:type="auto" w:w="0"/>
        <w:jc w:val="center"/>
        <w:tblLayout w:type="fixed"/>
        <w:tblLook w:firstColumn="1" w:firstRow="1" w:lastColumn="0" w:lastRow="0" w:noHBand="0" w:noVBand="1" w:val="04A0"/>
      </w:tblPr>
      <w:tblGrid>
        <w:gridCol w:w="8928"/>
      </w:tblGrid>
      <w:tr>
        <w:tc>
          <w:tcPr>
            <w:tcW w:type="dxa" w:w="9792"/>
            <w:shd w:fill="EEF4F9"/>
            <w:vAlign w:val="center"/>
          </w:tcPr>
          <w:p>
            <w:pPr>
              <w:spacing w:after="0" w:before="0" w:line="276" w:lineRule="auto"/>
              <w:jc w:val="left"/>
            </w:pPr>
            <w:r/>
            <w:r>
              <w:rPr>
                <w:rFonts w:ascii="Malgun Gothic" w:hAnsi="Malgun Gothic" w:eastAsia="Malgun Gothic"/>
                <w:b/>
                <w:sz w:val="21"/>
              </w:rPr>
              <w:t>림은 특정 장비의 이름을 넘어, 단절과 부족 앞에서 현재 가진 것과 주변의 것과 다음 가능한 것을 이어 생존, 창조, 전승, 좌표 재설정을 다시 시작하게 하는 상시적 근원 인터페이스다.</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algun Gothic" w:hAnsi="Malgun Gothic" w:eastAsia="Malgun Gothic"/>
      <w:b/>
      <w:bCs/>
      <w:color w:val="213E5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36363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3636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b w:val="0"/>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