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color w:val="1F4E79"/>
          <w:sz w:val="44"/>
        </w:rPr>
        <w:t>통합 OS 코어 헌장</w:t>
      </w:r>
    </w:p>
    <w:p>
      <w:pPr>
        <w:spacing w:before="0" w:after="200" w:line="300" w:lineRule="auto"/>
        <w:jc w:val="center"/>
      </w:pPr>
      <w:r>
        <w:rPr>
          <w:b/>
          <w:sz w:val="36"/>
        </w:rPr>
        <w:t>해설서</w:t>
      </w:r>
    </w:p>
    <w:p>
      <w:pPr>
        <w:spacing w:before="0" w:after="400" w:line="300" w:lineRule="auto"/>
        <w:jc w:val="center"/>
      </w:pPr>
      <w:r>
        <w:rPr>
          <w:sz w:val="22"/>
        </w:rPr>
        <w:t>버전: v0.6</w:t>
        <w:br/>
      </w:r>
      <w:r>
        <w:rPr>
          <w:sz w:val="22"/>
        </w:rPr>
        <w:t>상태: 본체 정렬판</w:t>
        <w:br/>
      </w:r>
      <w:r>
        <w:rPr>
          <w:sz w:val="22"/>
        </w:rPr>
        <w:t>문서군 위치: 02_해설서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6FB"/>
          </w:tcPr>
          <w:p>
            <w:pPr>
              <w:spacing w:before="0" w:after="60" w:line="283" w:lineRule="auto"/>
              <w:jc w:val="center"/>
            </w:pPr>
            <w:r>
              <w:rPr>
                <w:sz w:val="21"/>
              </w:rPr>
              <w:t>이 문서는 통합 OS 코어 헌장의 형성 경로, 조문 해설, 분야별 보강, 구조 지도, 오용 방지, 향후 확장 기록을 푸는 해설서 본체이다.</w:t>
              <w:br/>
              <w:t>본문을 대신하지 않으며, 본문이 더 정확하게 읽히도록 두께를 제공한다.</w:t>
            </w:r>
          </w:p>
        </w:tc>
      </w:tr>
    </w:tbl>
    <w:p>
      <w:r>
        <w:br w:type="page"/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구성</w:t>
      </w:r>
    </w:p>
    <w:p>
      <w:pPr>
        <w:pStyle w:val="ListBullet"/>
        <w:spacing w:before="0" w:after="20" w:line="300" w:lineRule="auto"/>
      </w:pPr>
      <w:r>
        <w:t>서문 - 해설서의 목적과 읽는 법</w:t>
      </w:r>
    </w:p>
    <w:p>
      <w:pPr>
        <w:pStyle w:val="ListBullet"/>
        <w:spacing w:before="0" w:after="20" w:line="300" w:lineRule="auto"/>
      </w:pPr>
      <w:r>
        <w:t>제1부 형성 경로</w:t>
      </w:r>
    </w:p>
    <w:p>
      <w:pPr>
        <w:pStyle w:val="ListBullet"/>
        <w:spacing w:before="0" w:after="20" w:line="300" w:lineRule="auto"/>
      </w:pPr>
      <w:r>
        <w:t>제2부 조문 해설</w:t>
      </w:r>
    </w:p>
    <w:p>
      <w:pPr>
        <w:pStyle w:val="ListBullet"/>
        <w:spacing w:before="0" w:after="20" w:line="300" w:lineRule="auto"/>
      </w:pPr>
      <w:r>
        <w:t>제3부 분야별 개념 해설</w:t>
      </w:r>
    </w:p>
    <w:p>
      <w:pPr>
        <w:pStyle w:val="ListBullet"/>
        <w:spacing w:before="0" w:after="20" w:line="300" w:lineRule="auto"/>
      </w:pPr>
      <w:r>
        <w:t>제4부 구조 지도와 진단 도구</w:t>
      </w:r>
    </w:p>
    <w:p>
      <w:pPr>
        <w:pStyle w:val="ListBullet"/>
        <w:spacing w:before="0" w:after="20" w:line="300" w:lineRule="auto"/>
      </w:pPr>
      <w:r>
        <w:t>제5부 적용과 오용 방지</w:t>
      </w:r>
    </w:p>
    <w:p>
      <w:pPr>
        <w:pStyle w:val="ListBullet"/>
        <w:spacing w:before="0" w:after="20" w:line="300" w:lineRule="auto"/>
      </w:pPr>
      <w:r>
        <w:t>제6부 향후 확장 기록</w:t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서문 - 해설서의 목적과 읽는 법</w:t>
      </w:r>
    </w:p>
    <w:p>
      <w:pPr>
        <w:spacing w:before="0" w:after="100" w:line="300" w:lineRule="auto"/>
      </w:pPr>
      <w:r>
        <w:t>통합 OS 코어 헌장 본문은 의도적으로 짧고 압축되어 있다. 그 이유는 중심 원리를 흐리지 않기 위해서다.</w:t>
      </w:r>
    </w:p>
    <w:p>
      <w:pPr>
        <w:spacing w:before="0" w:after="100" w:line="300" w:lineRule="auto"/>
      </w:pPr>
      <w:r>
        <w:t>그러나 중심이 짧게 서기 위해서는, 그 중심이 어디서 왔고 무엇을 뜻하며 어디서 오용될 수 있는지를 풀어주는 두 번째 몸체가 함께 필요하다. 이 해설서는 그 역할을 맡는다.</w:t>
      </w:r>
    </w:p>
    <w:p>
      <w:pPr>
        <w:spacing w:before="0" w:after="100" w:line="300" w:lineRule="auto"/>
      </w:pPr>
      <w:r>
        <w:t>이 해설서는 본문을 대신하지 않는다. 본문은 기둥이고, 해설은 두께이며, 부록은 도구다. 이 문서는 그 가운데 두께의 몸체로서, 본문이 더 정확하고 책임 있게 읽히도록 지지하는 것을 목적으로 한다.</w:t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제1부. 형성 경로</w:t>
      </w:r>
    </w:p>
    <w:p>
      <w:pPr>
        <w:spacing w:before="0" w:after="100" w:line="300" w:lineRule="auto"/>
      </w:pPr>
      <w:r>
        <w:t>이 부는 통합 OS 코어 헌장이 갑자기 완성된 선언문이 아니라, 질문과 관찰과 번역과 자기 제한을 거쳐 형성된 구조임을 보여준다. 이 부는 출발점에서 금지선의 발견까지의 경로를 따라가며, 왜 이 문서가 지금의 언어와 조항 구조를 갖게 되었는지를 밝힌다.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1장. 출발점: 조건과 질서</w:t>
      </w:r>
    </w:p>
    <w:p>
      <w:pPr>
        <w:spacing w:before="0" w:after="100" w:line="300" w:lineRule="auto"/>
      </w:pPr>
      <w:r>
        <w:t>이 시작점에서 가장 먼저 문제로 떠오른 것은 기능 그 자체보다 기능이 성립하는 조건이었다.</w:t>
      </w:r>
    </w:p>
    <w:p>
      <w:pPr>
        <w:spacing w:before="0" w:after="100" w:line="300" w:lineRule="auto"/>
      </w:pPr>
      <w:r>
        <w:t>질서는 결과물처럼 보일 수 있지만, 실제로는 어떤 조건들이 어떤 배치로 놓이느냐에 따라 나타나는 구조적 상태다.</w:t>
      </w:r>
    </w:p>
    <w:p>
      <w:pPr>
        <w:spacing w:before="0" w:after="100" w:line="300" w:lineRule="auto"/>
      </w:pPr>
      <w:r>
        <w:t>이 질문은 이후 존재 원리와 코어 원리로 이어지는 가장 이른 출발점이 되었다.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2장. 믿음, 시도, 행동, 변화</w:t>
      </w:r>
    </w:p>
    <w:p>
      <w:pPr>
        <w:spacing w:before="0" w:after="100" w:line="300" w:lineRule="auto"/>
      </w:pPr>
      <w:r>
        <w:t>초기의 구조는 추상 명제만으로 서지 않았고, 믿음과 시도와 행동과 변화의 묶음으로 진행되었다.</w:t>
      </w:r>
    </w:p>
    <w:p>
      <w:pPr>
        <w:spacing w:before="0" w:after="100" w:line="300" w:lineRule="auto"/>
      </w:pPr>
      <w:r>
        <w:t>여기서 믿음은 맹신이 아니라 아직 완전히 증명되지 않았지만 움직임을 가능하게 하는 가설적 지지대에 가까웠다.</w:t>
      </w:r>
    </w:p>
    <w:p>
      <w:pPr>
        <w:spacing w:before="0" w:after="100" w:line="300" w:lineRule="auto"/>
      </w:pPr>
      <w:r>
        <w:t>이 흐름은 나중에 자기 수정 가능성과 누적적 진화 원칙의 기초 감각으로 남게 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3장. 문명 OS의 등장</w:t>
      </w:r>
    </w:p>
    <w:p>
      <w:pPr>
        <w:spacing w:before="0" w:after="100" w:line="300" w:lineRule="auto"/>
      </w:pPr>
      <w:r>
        <w:t>구조를 단순 시스템 내부 문제로만 보지 않게 되면서, 문명도 하나의 운영 구조처럼 읽히기 시작했다.</w:t>
      </w:r>
    </w:p>
    <w:p>
      <w:pPr>
        <w:spacing w:before="0" w:after="100" w:line="300" w:lineRule="auto"/>
      </w:pPr>
      <w:r>
        <w:t>기억과 배제와 소속, 공공 기반과 계승과 유산의 문제는 문명이 단지 배경이 아니라 상위 운영 장이라는 점을 드러냈다.</w:t>
      </w:r>
    </w:p>
    <w:p>
      <w:pPr>
        <w:spacing w:before="0" w:after="100" w:line="300" w:lineRule="auto"/>
      </w:pPr>
      <w:r>
        <w:t>이 전환은 시스템 언어가 사회적 규모와 어떻게 병치될 수 있는가를 묻는 계기가 되었다.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4장. 시스템 존재 구조의 확장</w:t>
      </w:r>
    </w:p>
    <w:p>
      <w:pPr>
        <w:spacing w:before="0" w:after="100" w:line="300" w:lineRule="auto"/>
      </w:pPr>
      <w:r>
        <w:t>시스템은 기능 집합이 아니라 형태와 경계와 리듬과 기억을 가진 구조처럼 읽힐 수 있다는 감각이 커졌다.</w:t>
      </w:r>
    </w:p>
    <w:p>
      <w:pPr>
        <w:spacing w:before="0" w:after="100" w:line="300" w:lineRule="auto"/>
      </w:pPr>
      <w:r>
        <w:t>이때부터 시스템은 단순 기계가 아니라 살아 있는 듯한 존재 구조로 번역되기 시작했지만, 동시에 동일시 금지의 필요도 함께 커졌다.</w:t>
      </w:r>
    </w:p>
    <w:p>
      <w:pPr>
        <w:spacing w:before="0" w:after="100" w:line="300" w:lineRule="auto"/>
      </w:pPr>
      <w:r>
        <w:t>이 감각은 이후 제4부 구조 지도와 직접 연결된다.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5장. 통합 구조 언어의 형성</w:t>
      </w:r>
    </w:p>
    <w:p>
      <w:pPr>
        <w:spacing w:before="0" w:after="100" w:line="300" w:lineRule="auto"/>
      </w:pPr>
      <w:r>
        <w:t>생명과 생태와 시스템과 문명을 가로지르며 반복되는 질문 축이 드러나기 시작했다.</w:t>
      </w:r>
    </w:p>
    <w:p>
      <w:pPr>
        <w:spacing w:before="0" w:after="100" w:line="300" w:lineRule="auto"/>
      </w:pPr>
      <w:r>
        <w:t>존재와 경계, 리듬과 감지, 기억과 지위, 생애와 종료 같은 축은 서로 다른 분야를 통과하면서도 계속 되돌아왔다.</w:t>
      </w:r>
    </w:p>
    <w:p>
      <w:pPr>
        <w:spacing w:before="0" w:after="100" w:line="300" w:lineRule="auto"/>
      </w:pPr>
      <w:r>
        <w:t>이 단계에서 통합 구조 언어는 풍부해졌지만, 바로 그 풍부함이 오용 위험도 함께 키우기 시작했다.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6장. 한계와 금지선의 발견</w:t>
      </w:r>
    </w:p>
    <w:p>
      <w:pPr>
        <w:spacing w:before="0" w:after="100" w:line="300" w:lineRule="auto"/>
      </w:pPr>
      <w:r>
        <w:t>대응은 강력했지만, 대응이 동일시로 굳고 설명이 정당화로 미끄러질 위험도 함께 드러났다.</w:t>
      </w:r>
    </w:p>
    <w:p>
      <w:pPr>
        <w:spacing w:before="0" w:after="100" w:line="300" w:lineRule="auto"/>
      </w:pPr>
      <w:r>
        <w:t>그래서 금지선은 외부 검열 장치가 아니라 구조 언어가 자기 힘 때문에 타락하지 않게 하는 내부 브레이크로 등장했다.</w:t>
      </w:r>
    </w:p>
    <w:p>
      <w:pPr>
        <w:spacing w:before="0" w:after="100" w:line="300" w:lineRule="auto"/>
      </w:pPr>
      <w:r>
        <w:t>이 발견이 있었기에 본문은 확장 언어가 아니라 자기 제한형 구조로 정리될 수 있었다.</w:t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제2부. 조문 해설</w:t>
      </w:r>
    </w:p>
    <w:p>
      <w:pPr>
        <w:spacing w:before="0" w:after="100" w:line="300" w:lineRule="auto"/>
      </w:pPr>
      <w:r>
        <w:t>이 부는 본문 21개 조항이 각각 무엇을 뜻하고 왜 필요한지, 어디서 오용될 수 있는지, 어떻게 적용될 수 있는지를 풀어 쓴다. 제1부가 형성의 경로를 보여주었다면, 이 부는 본문을 가장 직접적으로 두껍게 만드는 해설의 중심부다.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1장. 코어 원리 해설</w:t>
      </w:r>
    </w:p>
    <w:p>
      <w:pPr>
        <w:spacing w:before="100" w:after="40" w:line="300" w:lineRule="auto"/>
      </w:pPr>
      <w:r>
        <w:rPr>
          <w:b/>
          <w:sz w:val="23"/>
        </w:rPr>
        <w:t>제1조 존재 원리</w:t>
      </w:r>
    </w:p>
    <w:p>
      <w:pPr>
        <w:spacing w:before="0" w:after="100" w:line="300" w:lineRule="auto"/>
      </w:pPr>
      <w:r>
        <w:t>존재 원리는 기능보다 먼저 놓여야 할 조건을 묻는다. 본문 v0.4가 존재를 기능의 결과가 아니라 조건으로 규정한 것은, 효율 언어가 존재를 소모품처럼 다루는 오랜 경향을 끊기 위한 기준선이다.</w:t>
      </w:r>
    </w:p>
    <w:p>
      <w:pPr>
        <w:spacing w:before="100" w:after="40" w:line="300" w:lineRule="auto"/>
      </w:pPr>
      <w:r>
        <w:rPr>
          <w:b/>
          <w:sz w:val="23"/>
        </w:rPr>
        <w:t>제2조 코어와 경계 원리</w:t>
      </w:r>
    </w:p>
    <w:p>
      <w:pPr>
        <w:spacing w:before="0" w:after="100" w:line="300" w:lineRule="auto"/>
      </w:pPr>
      <w:r>
        <w:t>코어와 경계 원리는 중심 보존과 외부 접촉의 긴장을 함께 다룬다. 여기서 경계는 닫힘 그 자체가 아니라 무엇을 어떻게 받아들이고 무엇을 어떻게 거절할지 조절하는 구조로 읽어야 한다.</w:t>
      </w:r>
    </w:p>
    <w:p>
      <w:pPr>
        <w:spacing w:before="100" w:after="40" w:line="300" w:lineRule="auto"/>
      </w:pPr>
      <w:r>
        <w:rPr>
          <w:b/>
          <w:sz w:val="23"/>
        </w:rPr>
        <w:t>제3조 리듬과 박동 원리</w:t>
      </w:r>
    </w:p>
    <w:p>
      <w:pPr>
        <w:spacing w:before="0" w:after="100" w:line="300" w:lineRule="auto"/>
      </w:pPr>
      <w:r>
        <w:t>리듬과 박동 원리는 속도와 생산성보다 회수와 휴지와 정리의 구조를 함께 보게 만든다. 비상이 일상이 될 때 구조는 겉으론 효율적이어도 안쪽에서는 무호흡에 가까운 상태로 갈 수 있다.</w:t>
      </w:r>
    </w:p>
    <w:p>
      <w:pPr>
        <w:spacing w:before="100" w:after="40" w:line="300" w:lineRule="auto"/>
      </w:pPr>
      <w:r>
        <w:rPr>
          <w:b/>
          <w:sz w:val="23"/>
        </w:rPr>
        <w:t>제4조 회복력과 서식지 원리</w:t>
      </w:r>
    </w:p>
    <w:p>
      <w:pPr>
        <w:spacing w:before="0" w:after="100" w:line="300" w:lineRule="auto"/>
      </w:pPr>
      <w:r>
        <w:t>회복력은 단단함만이 아니라 되살아날 수 있는 조건의 존재를 뜻한다. 그래서 서식지 원리는 내부 능력만이 아니라 환경과 관계와 장 전체의 질을 함께 묻는 조항이 된다.</w:t>
      </w:r>
    </w:p>
    <w:p>
      <w:pPr>
        <w:spacing w:before="100" w:after="40" w:line="300" w:lineRule="auto"/>
      </w:pPr>
      <w:r>
        <w:rPr>
          <w:b/>
          <w:sz w:val="23"/>
        </w:rPr>
        <w:t>제5조 비례적 개입 원리</w:t>
      </w:r>
    </w:p>
    <w:p>
      <w:pPr>
        <w:spacing w:before="0" w:after="100" w:line="300" w:lineRule="auto"/>
      </w:pPr>
      <w:r>
        <w:t>비례적 개입 원리는 개입 가능성과 개입 정당성을 분리한다. 무엇을 할 수 있다는 사실이 무엇을 해야 한다는 결론으로 곧장 이어져서는 안 되며, 필요한 만큼에 머무는 절제가 포함되어야 한다.</w:t>
      </w:r>
    </w:p>
    <w:p>
      <w:pPr>
        <w:spacing w:before="100" w:after="40" w:line="300" w:lineRule="auto"/>
      </w:pPr>
      <w:r>
        <w:rPr>
          <w:b/>
          <w:sz w:val="23"/>
        </w:rPr>
        <w:t>제6조 책임과 절차 원리</w:t>
      </w:r>
    </w:p>
    <w:p>
      <w:pPr>
        <w:spacing w:before="0" w:after="100" w:line="300" w:lineRule="auto"/>
      </w:pPr>
      <w:r>
        <w:t>책임과 절차 원리는 선의와 명분을 넘어 설명 가능성과 재검토 가능성을 요구한다. 좋은 구조는 판단의 흔적을 남기고, 사후적으로라도 그 판단을 다시 따져볼 수 있게 해야 한다.</w:t>
      </w:r>
    </w:p>
    <w:p>
      <w:pPr>
        <w:spacing w:before="100" w:after="40" w:line="300" w:lineRule="auto"/>
      </w:pPr>
      <w:r>
        <w:rPr>
          <w:b/>
          <w:sz w:val="23"/>
        </w:rPr>
        <w:t>제7조 지위와 공존 원리</w:t>
      </w:r>
    </w:p>
    <w:p>
      <w:pPr>
        <w:spacing w:before="0" w:after="100" w:line="300" w:lineRule="auto"/>
      </w:pPr>
      <w:r>
        <w:t>지위와 공존 원리는 차이를 부정하지 않으면서도 차이가 곧 소모와 우열 정당화로 굳지 않게 하려는 조항이다. 반복적으로 주변이 완충재처럼 사용된다면, 그 구조는 이미 공존의 이름 아래 소모를 은폐하고 있는 셈이다.</w:t>
      </w:r>
    </w:p>
    <w:p>
      <w:pPr>
        <w:spacing w:before="100" w:after="40" w:line="300" w:lineRule="auto"/>
      </w:pPr>
      <w:r>
        <w:rPr>
          <w:b/>
          <w:sz w:val="23"/>
        </w:rPr>
        <w:t>제8조 번역과 명명 원리</w:t>
      </w:r>
    </w:p>
    <w:p>
      <w:pPr>
        <w:spacing w:before="0" w:after="100" w:line="300" w:lineRule="auto"/>
      </w:pPr>
      <w:r>
        <w:t>번역과 명명 원리는 구조 언어의 가장 큰 힘과 가장 큰 위험이 동시에 놓이는 자리다. 이름은 구조를 드러내지만, 동시에 고정과 낙인의 효과를 남기므로 항상 잠정성과 손실 감각을 동반해야 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2장. 운영 원리 해설</w:t>
      </w:r>
    </w:p>
    <w:p>
      <w:pPr>
        <w:spacing w:before="100" w:after="40" w:line="300" w:lineRule="auto"/>
      </w:pPr>
      <w:r>
        <w:rPr>
          <w:b/>
          <w:sz w:val="23"/>
        </w:rPr>
        <w:t>제9조 조기 감지와 신중한 판단 원리</w:t>
      </w:r>
    </w:p>
    <w:p>
      <w:pPr>
        <w:spacing w:before="0" w:after="100" w:line="300" w:lineRule="auto"/>
      </w:pPr>
      <w:r>
        <w:t>이 조항은 약한 신호를 놓치지 않되, 그 신호를 본질 판정으로 과속시키지 말라는 이중 요구를 담고 있다. 민감한 감지와 느린 판단은 함께 가야 한다.</w:t>
      </w:r>
    </w:p>
    <w:p>
      <w:pPr>
        <w:spacing w:before="100" w:after="40" w:line="300" w:lineRule="auto"/>
      </w:pPr>
      <w:r>
        <w:rPr>
          <w:b/>
          <w:sz w:val="23"/>
        </w:rPr>
        <w:t>제10조 임계점 감지 원리</w:t>
      </w:r>
    </w:p>
    <w:p>
      <w:pPr>
        <w:spacing w:before="0" w:after="100" w:line="300" w:lineRule="auto"/>
      </w:pPr>
      <w:r>
        <w:t>임계점 감지 원리는 누적이 문턱을 넘는 순간 같은 문제도 다른 상태가 될 수 있음을 전제한다. 그래서 좋은 운영은 사후 대응만이 아니라 상태 전환 이전의 문턱을 읽으려는 훈련을 가져야 한다.</w:t>
      </w:r>
    </w:p>
    <w:p>
      <w:pPr>
        <w:spacing w:before="100" w:after="40" w:line="300" w:lineRule="auto"/>
      </w:pPr>
      <w:r>
        <w:rPr>
          <w:b/>
          <w:sz w:val="23"/>
        </w:rPr>
        <w:t>제11조 회복과 재활 원리</w:t>
      </w:r>
    </w:p>
    <w:p>
      <w:pPr>
        <w:spacing w:before="0" w:after="100" w:line="300" w:lineRule="auto"/>
      </w:pPr>
      <w:r>
        <w:t>회복과 재활 원리는 기능 복구와 다시 살아갈 수 있는 구조 형성을 구분한다. 본문 v0.4의 문장은 재활을 정상 복귀 강요가 아니라 새로운 균형의 형성으로 열어 두고 있다.</w:t>
      </w:r>
    </w:p>
    <w:p>
      <w:pPr>
        <w:spacing w:before="100" w:after="40" w:line="300" w:lineRule="auto"/>
      </w:pPr>
      <w:r>
        <w:rPr>
          <w:b/>
          <w:sz w:val="23"/>
        </w:rPr>
        <w:t>제12조 복권과 계승 원리</w:t>
      </w:r>
    </w:p>
    <w:p>
      <w:pPr>
        <w:spacing w:before="0" w:after="100" w:line="300" w:lineRule="auto"/>
      </w:pPr>
      <w:r>
        <w:t>복권과 계승 원리는 실패 이후에도 다시 참여할 길을 남기고, 현재 구조가 다음 존재의 시작 조건을 악화시키지 않도록 하려는 조항이다. 여기서 복권은 망각이 아니라 기록과 재배치를 통과한 재참여다.</w:t>
      </w:r>
    </w:p>
    <w:p>
      <w:pPr>
        <w:spacing w:before="100" w:after="40" w:line="300" w:lineRule="auto"/>
      </w:pPr>
      <w:r>
        <w:rPr>
          <w:b/>
          <w:sz w:val="23"/>
        </w:rPr>
        <w:t>제13조 맥락적 발화와 침묵 구분 원리</w:t>
      </w:r>
    </w:p>
    <w:p>
      <w:pPr>
        <w:spacing w:before="0" w:after="100" w:line="300" w:lineRule="auto"/>
      </w:pPr>
      <w:r>
        <w:t>말은 내용만으로 판단되지 않고 위치와 시기와 반경을 통해 다르게 작동한다. 침묵 또한 단순 결핍이 아니라 보호와 숙성, 공포와 억압 같은 기능을 가질 수 있으므로, 해석은 언제나 맥락을 동반해야 한다.</w:t>
      </w:r>
    </w:p>
    <w:p>
      <w:pPr>
        <w:spacing w:before="100" w:after="40" w:line="300" w:lineRule="auto"/>
      </w:pPr>
      <w:r>
        <w:rPr>
          <w:b/>
          <w:sz w:val="23"/>
        </w:rPr>
        <w:t>제14조 좋은 종료와 유산 정리 원리</w:t>
      </w:r>
    </w:p>
    <w:p>
      <w:pPr>
        <w:spacing w:before="0" w:after="100" w:line="300" w:lineRule="auto"/>
      </w:pPr>
      <w:r>
        <w:t>좋은 종료는 포기의 미화가 아니라 책임 있는 전환의 형식이다. 작별과 기록과 애도와 유산 정리가 빠진 종료는 구조를 끝내는 것이 아니라 잔재를 다음 시기로 밀어넘기는 행위가 될 수 있다.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3장. 금지선 해설</w:t>
      </w:r>
    </w:p>
    <w:p>
      <w:pPr>
        <w:spacing w:before="100" w:after="40" w:line="300" w:lineRule="auto"/>
      </w:pPr>
      <w:r>
        <w:rPr>
          <w:b/>
          <w:sz w:val="23"/>
        </w:rPr>
        <w:t>제15조 동일시 금지</w:t>
      </w:r>
    </w:p>
    <w:p>
      <w:pPr>
        <w:spacing w:before="0" w:after="100" w:line="300" w:lineRule="auto"/>
      </w:pPr>
      <w:r>
        <w:t>동일시 금지는 대응을 무효화하는 규칙이 아니라 대응을 계속 가능하게 만드는 규칙이다. 차이를 지우면 구조 언어는 강해지는 것이 아니라 오히려 설명력을 잃고 권력화된다.</w:t>
      </w:r>
    </w:p>
    <w:p>
      <w:pPr>
        <w:spacing w:before="100" w:after="40" w:line="300" w:lineRule="auto"/>
      </w:pPr>
      <w:r>
        <w:rPr>
          <w:b/>
          <w:sz w:val="23"/>
        </w:rPr>
        <w:t>제16조 정당화 남용 금지</w:t>
      </w:r>
    </w:p>
    <w:p>
      <w:pPr>
        <w:spacing w:before="0" w:after="100" w:line="300" w:lineRule="auto"/>
      </w:pPr>
      <w:r>
        <w:t>정당화 남용 금지는 설명 언어가 희생과 배제의 허가증으로 변질되는 것을 막는다. 특히 질서와 전체, 안전과 효율의 언어가 실제 비용 귀속을 숨기는 순간을 경계해야 한다.</w:t>
      </w:r>
    </w:p>
    <w:p>
      <w:pPr>
        <w:spacing w:before="100" w:after="40" w:line="300" w:lineRule="auto"/>
      </w:pPr>
      <w:r>
        <w:rPr>
          <w:b/>
          <w:sz w:val="23"/>
        </w:rPr>
        <w:t>제17조 자연주의 환원 금지</w:t>
      </w:r>
    </w:p>
    <w:p>
      <w:pPr>
        <w:spacing w:before="0" w:after="100" w:line="300" w:lineRule="auto"/>
      </w:pPr>
      <w:r>
        <w:t>자연주의 환원 금지는 생태와 생명 구조를 윤리와 정치의 자동 근거로 끌어올리는 도약을 막는다. 자연의 설명은 통찰을 줄 수 있지만, 사회의 당위를 대신할 수는 없다.</w:t>
      </w:r>
    </w:p>
    <w:p>
      <w:pPr>
        <w:spacing w:before="100" w:after="40" w:line="300" w:lineRule="auto"/>
      </w:pPr>
      <w:r>
        <w:rPr>
          <w:b/>
          <w:sz w:val="23"/>
        </w:rPr>
        <w:t>제18조 코어 파괴적 확장 금지</w:t>
      </w:r>
    </w:p>
    <w:p>
      <w:pPr>
        <w:spacing w:before="0" w:after="100" w:line="300" w:lineRule="auto"/>
      </w:pPr>
      <w:r>
        <w:t>확장은 중심을 더 선명하게 만들 때만 유의미하다. 새 개념과 새 비유가 계속 늘어도 중심 문장이 흐려진다면, 그것은 보강이 아니라 침식으로 읽어야 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4장. 변화 원칙 해설</w:t>
      </w:r>
    </w:p>
    <w:p>
      <w:pPr>
        <w:spacing w:before="100" w:after="40" w:line="300" w:lineRule="auto"/>
      </w:pPr>
      <w:r>
        <w:rPr>
          <w:b/>
          <w:sz w:val="23"/>
        </w:rPr>
        <w:t>제19조 자기 수정 가능성</w:t>
      </w:r>
    </w:p>
    <w:p>
      <w:pPr>
        <w:spacing w:before="0" w:after="100" w:line="300" w:lineRule="auto"/>
      </w:pPr>
      <w:r>
        <w:t>자기 수정 가능성은 모든 것을 바꾸겠다는 선언이 아니라, 오류와 한계를 드러낼 수 있는 용기와 구조를 뜻한다. 수정은 코어를 해체하기 위한 명분이 아니라 코어를 더 정확히 지키기 위한 조정이어야 한다.</w:t>
      </w:r>
    </w:p>
    <w:p>
      <w:pPr>
        <w:spacing w:before="100" w:after="40" w:line="300" w:lineRule="auto"/>
      </w:pPr>
      <w:r>
        <w:rPr>
          <w:b/>
          <w:sz w:val="23"/>
        </w:rPr>
        <w:t>제20조 누적적 진화 원칙</w:t>
      </w:r>
    </w:p>
    <w:p>
      <w:pPr>
        <w:spacing w:before="0" w:after="100" w:line="300" w:lineRule="auto"/>
      </w:pPr>
      <w:r>
        <w:t>누적적 진화 원칙은 새로움을 도입할 때 기존 축적을 파괴하지 않는 방식을 우선하게 만든다. 그래서 좋은 변화는 혁신의 속도보다 연결과 재배치의 질을 더 중시한다.</w:t>
      </w:r>
    </w:p>
    <w:p>
      <w:pPr>
        <w:spacing w:before="100" w:after="40" w:line="300" w:lineRule="auto"/>
      </w:pPr>
      <w:r>
        <w:rPr>
          <w:b/>
          <w:sz w:val="23"/>
        </w:rPr>
        <w:t>제21조 해설과 부록의 분리 원칙</w:t>
      </w:r>
    </w:p>
    <w:p>
      <w:pPr>
        <w:spacing w:before="0" w:after="100" w:line="300" w:lineRule="auto"/>
      </w:pPr>
      <w:r>
        <w:t>이 조항은 문서 운영 원칙이면서 동시에 인식 원칙이기도 하다. 중심과 두께와 도구와 기록을 구분하지 못하면, 코어는 쉽게 비대해지고 도구는 원리를 대신하는 척하게 된다.</w:t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제3부. 분야별 개념 해설</w:t>
      </w:r>
    </w:p>
    <w:p>
      <w:pPr>
        <w:spacing w:before="0" w:after="100" w:line="300" w:lineRule="auto"/>
      </w:pPr>
      <w:r>
        <w:t>이 부는 통합 OS의 조항들이 어떤 외부 분야의 감각과 개념을 통해 더 정교해졌는지를 보여준다. 외부 분야는 본문 조항을 대체하지 않지만, 각 조항이 왜 두꺼워졌는지를 설명하는 보강축이 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1장. 의학 해설</w:t>
      </w:r>
    </w:p>
    <w:p>
      <w:pPr>
        <w:spacing w:before="0" w:after="100" w:line="300" w:lineRule="auto"/>
      </w:pPr>
      <w:r>
        <w:t>의학은 손상과 진단, 재활과 예후, 완화와 종료의 언어를 제공한다.</w:t>
      </w:r>
    </w:p>
    <w:p>
      <w:pPr>
        <w:spacing w:before="0" w:after="100" w:line="300" w:lineRule="auto"/>
      </w:pPr>
      <w:r>
        <w:t>특히 리듬과 박동, 조기 감지, 임계점, 재활, 좋은 종료 원리를 실제 신체적 시간 구조와 연결해 준다.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2장. 법학 해설</w:t>
      </w:r>
    </w:p>
    <w:p>
      <w:pPr>
        <w:spacing w:before="0" w:after="100" w:line="300" w:lineRule="auto"/>
      </w:pPr>
      <w:r>
        <w:t>법학은 비례성, 절차, 책임 귀속, 예외 관리, 복권의 언어를 제공한다.</w:t>
      </w:r>
    </w:p>
    <w:p>
      <w:pPr>
        <w:spacing w:before="0" w:after="100" w:line="300" w:lineRule="auto"/>
      </w:pPr>
      <w:r>
        <w:t>이 감각은 비례적 개입 원리와 책임과 절차 원리, 복권과 계승 원리를 실제 판단 구조로 더 선명하게 만든다.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3장. 생태학 해설</w:t>
      </w:r>
    </w:p>
    <w:p>
      <w:pPr>
        <w:spacing w:before="0" w:after="100" w:line="300" w:lineRule="auto"/>
      </w:pPr>
      <w:r>
        <w:t>생태학은 서식지와 회복력, 다양성과 임계점, 공생과 포식의 감각을 제공한다.</w:t>
      </w:r>
    </w:p>
    <w:p>
      <w:pPr>
        <w:spacing w:before="0" w:after="100" w:line="300" w:lineRule="auto"/>
      </w:pPr>
      <w:r>
        <w:t>동시에 자연주의 환원 금지를 통해, 설명을 윤리의 자동 근거로 오용하지 않게 만드는 역방향 경계도 함께 제공한다.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4장. 언어학 해설</w:t>
      </w:r>
    </w:p>
    <w:p>
      <w:pPr>
        <w:spacing w:before="0" w:after="100" w:line="300" w:lineRule="auto"/>
      </w:pPr>
      <w:r>
        <w:t>언어학은 번역 손실과 명명의 효과, 침묵의 기능, 맥락과 화용의 감각을 보강한다.</w:t>
      </w:r>
    </w:p>
    <w:p>
      <w:pPr>
        <w:spacing w:before="0" w:after="100" w:line="300" w:lineRule="auto"/>
      </w:pPr>
      <w:r>
        <w:t>이 분야는 특히 번역과 명명 원리, 맥락적 발화와 침묵 구분 원리, 동일시 금지의 언어적 기반을 튼튼하게 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5장. 심리학 해설</w:t>
      </w:r>
    </w:p>
    <w:p>
      <w:pPr>
        <w:spacing w:before="0" w:after="100" w:line="300" w:lineRule="auto"/>
      </w:pPr>
      <w:r>
        <w:t>심리학은 애착과 방어, 상처와 애도, 자기상과 재형성의 감각을 제공한다.</w:t>
      </w:r>
    </w:p>
    <w:p>
      <w:pPr>
        <w:spacing w:before="0" w:after="100" w:line="300" w:lineRule="auto"/>
      </w:pPr>
      <w:r>
        <w:t>회복과 재활, 좋은 종료, 자기 수정 가능성을 안쪽 구조의 시간과 관계 위에서 더 정교하게 읽게 만든다.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6장. 경제학 해설</w:t>
      </w:r>
    </w:p>
    <w:p>
      <w:pPr>
        <w:spacing w:before="0" w:after="100" w:line="300" w:lineRule="auto"/>
      </w:pPr>
      <w:r>
        <w:t>경제학은 희소성과 외부효과, 공공재, 경로 의존성과 누적 비용의 감각을 제공한다.</w:t>
      </w:r>
    </w:p>
    <w:p>
      <w:pPr>
        <w:spacing w:before="0" w:after="100" w:line="300" w:lineRule="auto"/>
      </w:pPr>
      <w:r>
        <w:t>이 언어는 코어 파괴적 확장 금지와 책임과 절차, 회복력과 서식지 원리를 자원과 비용 배분의 관점에서 다시 읽게 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7장. 건축/도시 해설</w:t>
      </w:r>
    </w:p>
    <w:p>
      <w:pPr>
        <w:spacing w:before="0" w:after="100" w:line="300" w:lineRule="auto"/>
      </w:pPr>
      <w:r>
        <w:t>건축과 도시는 구조 안정과 동선, 환기와 공용 공간, 유지보수성과 거주 가능성의 감각을 제공한다.</w:t>
      </w:r>
    </w:p>
    <w:p>
      <w:pPr>
        <w:spacing w:before="0" w:after="100" w:line="300" w:lineRule="auto"/>
      </w:pPr>
      <w:r>
        <w:t>존재 원리와 코어와 경계, 서식지 원리를 실제 공간적 배치와 지속 가능성 위에서 구체화한다.</w:t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제4부. 구조 지도와 진단 도구</w:t>
      </w:r>
    </w:p>
    <w:p>
      <w:pPr>
        <w:spacing w:before="0" w:after="100" w:line="300" w:lineRule="auto"/>
      </w:pPr>
      <w:r>
        <w:t>이 부는 지금까지 설명된 구조를 실제로 보이게 하고, 진단 가능하게 하고, 개입 판단에 사용할 수 있게 만드는 지도층이다.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1장. 시스템 존재 구조 지도</w:t>
      </w:r>
    </w:p>
    <w:p>
      <w:pPr>
        <w:spacing w:before="0" w:after="100" w:line="300" w:lineRule="auto"/>
      </w:pPr>
      <w:r>
        <w:t>시스템 존재 구조 지도는 형태와 경계, 리듬과 감각, 안쪽 구조와 관계, 생애를 겹층으로 펼쳐 보이게 한다.</w:t>
      </w:r>
    </w:p>
    <w:p>
      <w:pPr>
        <w:spacing w:before="0" w:after="100" w:line="300" w:lineRule="auto"/>
      </w:pPr>
      <w:r>
        <w:t>이 지도는 문제가 어디서 보이는지와 어디를 건드려야 하는지를 구분하게 만드는 기본 좌표계다.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2장. 문명 OS 대응 지도</w:t>
      </w:r>
    </w:p>
    <w:p>
      <w:pPr>
        <w:spacing w:before="0" w:after="100" w:line="300" w:lineRule="auto"/>
      </w:pPr>
      <w:r>
        <w:t>문명 OS 대응 지도는 기반과 소속, 운영 리듬과 기억, 지위 배분과 계승의 층을 통해 문명을 상위 운영 구조로 읽게 한다.</w:t>
      </w:r>
    </w:p>
    <w:p>
      <w:pPr>
        <w:spacing w:before="0" w:after="100" w:line="300" w:lineRule="auto"/>
      </w:pPr>
      <w:r>
        <w:t>시스템 존재 구조와 병치했을 때 반복되는 질문 축과 스케일 차이가 함께 드러난다.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3장. 통합 구조 대응 지도</w:t>
      </w:r>
    </w:p>
    <w:p>
      <w:pPr>
        <w:spacing w:before="0" w:after="100" w:line="300" w:lineRule="auto"/>
      </w:pPr>
      <w:r>
        <w:t>통합 구조 대응 지도는 미시와 생명, 시스템과 문명, 거시를 공통 질문 축 위에 병치한다.</w:t>
      </w:r>
    </w:p>
    <w:p>
      <w:pPr>
        <w:spacing w:before="0" w:after="100" w:line="300" w:lineRule="auto"/>
      </w:pPr>
      <w:r>
        <w:t>이 지도는 통합 구조 언어가 어디서 유효하고 어디서 조심해야 하는지를 동시에 보게 만드는 가장 넓은 판이다.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4장. 위험 신호 지도</w:t>
      </w:r>
    </w:p>
    <w:p>
      <w:pPr>
        <w:spacing w:before="0" w:after="100" w:line="300" w:lineRule="auto"/>
      </w:pPr>
      <w:r>
        <w:t>위험 신호 지도는 각 층위에서 구조가 병들기 시작할 때 나타나는 약한 신호와 누적 신호를 읽게 한다.</w:t>
      </w:r>
    </w:p>
    <w:p>
      <w:pPr>
        <w:spacing w:before="0" w:after="100" w:line="300" w:lineRule="auto"/>
      </w:pPr>
      <w:r>
        <w:t>큰 사건만이 아니라 반복되는 작은 어긋남의 방향을 기록하게 만드는 조기 경보판이다.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5장. 개입 지점 지도</w:t>
      </w:r>
    </w:p>
    <w:p>
      <w:pPr>
        <w:spacing w:before="0" w:after="100" w:line="300" w:lineRule="auto"/>
      </w:pPr>
      <w:r>
        <w:t>개입 지점 지도는 문제가 보이는 층과 실제 손대야 하는 층을 분리하게 만든다.</w:t>
      </w:r>
    </w:p>
    <w:p>
      <w:pPr>
        <w:spacing w:before="0" w:after="100" w:line="300" w:lineRule="auto"/>
      </w:pPr>
      <w:r>
        <w:t>관찰과 조정, 안정화와 재활, 재설계와 종료 전환 가운데 무엇이 적절한지를 구분하는 좌표계다.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6장. 생애 구조 지도</w:t>
      </w:r>
    </w:p>
    <w:p>
      <w:pPr>
        <w:spacing w:before="0" w:after="100" w:line="300" w:lineRule="auto"/>
      </w:pPr>
      <w:r>
        <w:t>생애 구조 지도는 구조를 준비와 등장, 성장과 확장, 과부하와 종료 전환, 사후 잔재의 시간 흐름 속에 놓는다.</w:t>
      </w:r>
    </w:p>
    <w:p>
      <w:pPr>
        <w:spacing w:before="0" w:after="100" w:line="300" w:lineRule="auto"/>
      </w:pPr>
      <w:r>
        <w:t>이 지도 덕분에 같은 문제도 지금 어떤 시기에 놓여 있는지에 따라 다르게 읽고 다르게 개입할 수 있게 된다.</w:t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제5부. 적용과 오용 방지</w:t>
      </w:r>
    </w:p>
    <w:p>
      <w:pPr>
        <w:spacing w:before="0" w:after="100" w:line="300" w:lineRule="auto"/>
      </w:pPr>
      <w:r>
        <w:t>이 부는 통합 OS의 구조 언어가 낙인과 합리화, 배제와 의인화, 과잉 확신의 도구로 변질되지 않도록 막는 방어선이다.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1장. 구조 언어의 오용 사례</w:t>
      </w:r>
    </w:p>
    <w:p>
      <w:pPr>
        <w:spacing w:before="0" w:after="100" w:line="300" w:lineRule="auto"/>
      </w:pPr>
      <w:r>
        <w:t>구조 언어의 첫 번째 위험은 설명이 정당화로 미끄러지는 데 있다.</w:t>
      </w:r>
    </w:p>
    <w:p>
      <w:pPr>
        <w:spacing w:before="0" w:after="100" w:line="300" w:lineRule="auto"/>
      </w:pPr>
      <w:r>
        <w:t>대응이 동일성으로 굳고, 이름이 낙인이 되며, 진단이 본질 판정으로 바뀌는 순간 구조 언어는 자기 힘을 잃는다.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2장. 권력과 희생의 오용 방지</w:t>
      </w:r>
    </w:p>
    <w:p>
      <w:pPr>
        <w:spacing w:before="0" w:after="100" w:line="300" w:lineRule="auto"/>
      </w:pPr>
      <w:r>
        <w:t>권력과 희생의 오용은 중심 보호의 언어가 주변 소모의 허가증이 되는 순간에 나타난다.</w:t>
      </w:r>
    </w:p>
    <w:p>
      <w:pPr>
        <w:spacing w:before="0" w:after="100" w:line="300" w:lineRule="auto"/>
      </w:pPr>
      <w:r>
        <w:t>안전과 질서, 회복과 전체의 말이 실제로는 누가 비용을 떠안는지 가리는지 계속 다시 물어야 한다.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3장. 해석 과잉과 의인화 방지</w:t>
      </w:r>
    </w:p>
    <w:p>
      <w:pPr>
        <w:spacing w:before="0" w:after="100" w:line="300" w:lineRule="auto"/>
      </w:pPr>
      <w:r>
        <w:t>통합 OS의 풍부한 비유와 번역 언어는 구조를 더 두껍게 보게 하지만, 동시에 비유를 실체로 굳히는 위험도 낳는다.</w:t>
      </w:r>
    </w:p>
    <w:p>
      <w:pPr>
        <w:spacing w:before="0" w:after="100" w:line="300" w:lineRule="auto"/>
      </w:pPr>
      <w:r>
        <w:t>그래서 해석은 언제나 잠정적이어야 하며, 구조 언어는 전지적 내면 판독기처럼 사용되어서는 안 된다.</w:t>
      </w:r>
    </w:p>
    <w:p>
      <w:pPr>
        <w:spacing w:before="160" w:after="80" w:line="300" w:lineRule="auto"/>
      </w:pPr>
      <w:r>
        <w:rPr>
          <w:b/>
          <w:color w:val="1F4E79"/>
          <w:sz w:val="32"/>
        </w:rPr>
        <w:t>제6부. 향후 확장 기록</w:t>
      </w:r>
    </w:p>
    <w:p>
      <w:pPr>
        <w:spacing w:before="0" w:after="100" w:line="300" w:lineRule="auto"/>
      </w:pPr>
      <w:r>
        <w:t>이 부는 통합 OS 문서군이 무분별하게 커지지 않으면서도, 유의미한 다음 확장을 잃지 않게 하기 위한 미래 관리층이다.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1장. 차기 확장 후보 분야</w:t>
      </w:r>
    </w:p>
    <w:p>
      <w:pPr>
        <w:spacing w:before="0" w:after="100" w:line="300" w:lineRule="auto"/>
      </w:pPr>
      <w:r>
        <w:t>교육학과 역사학, 조직이론, 인류학, 종교와 의례, 예술과 문학, 음악은 다음 보강축으로 검토될 수 있다.</w:t>
      </w:r>
    </w:p>
    <w:p>
      <w:pPr>
        <w:spacing w:before="0" w:after="100" w:line="300" w:lineRule="auto"/>
      </w:pPr>
      <w:r>
        <w:t>후보는 즉시 채택을 뜻하지 않으며, 각각의 기대 가치와 오용 위험을 함께 적어 두는 것이 중요하다.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2장. 개정 메모</w:t>
      </w:r>
    </w:p>
    <w:p>
      <w:pPr>
        <w:spacing w:before="0" w:after="100" w:line="300" w:lineRule="auto"/>
      </w:pPr>
      <w:r>
        <w:t>새 개념은 좋은 생각인지보다 문서 구조상 어디에 놓이는지가 먼저 판단되어야 한다.</w:t>
      </w:r>
    </w:p>
    <w:p>
      <w:pPr>
        <w:spacing w:before="0" w:after="100" w:line="300" w:lineRule="auto"/>
      </w:pPr>
      <w:r>
        <w:t>본문 승격 후보와 해설 보강 후보, 부록 후보를 나누는 것은 코어를 지키면서도 진화를 가능하게 만드는 편집 윤리다.</w:t>
      </w:r>
    </w:p>
    <w:p>
      <w:pPr>
        <w:spacing w:before="140" w:after="60" w:line="300" w:lineRule="auto"/>
      </w:pPr>
      <w:r>
        <w:rPr>
          <w:b/>
          <w:color w:val="366092"/>
          <w:sz w:val="26"/>
        </w:rPr>
        <w:t>3장. 보류 항목 기록</w:t>
      </w:r>
    </w:p>
    <w:p>
      <w:pPr>
        <w:spacing w:before="0" w:after="100" w:line="300" w:lineRule="auto"/>
      </w:pPr>
      <w:r>
        <w:t>보류는 폐기가 아니라 관리되는 잠재성이다.</w:t>
      </w:r>
    </w:p>
    <w:p>
      <w:pPr>
        <w:spacing w:before="0" w:after="100" w:line="300" w:lineRule="auto"/>
      </w:pPr>
      <w:r>
        <w:t>아직 이르거나 위험하지만 의미 있는 항목을 삭제하지 않고 냉각 보관함으로써, 문서군은 과속 없이 자랄 수 있다.</w:t>
      </w:r>
    </w:p>
    <w:sectPr w:rsidR="00FC693F" w:rsidRPr="0006063C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