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rPr>
          <w:rFonts w:ascii="Malgun Gothic" w:hAnsi="Malgun Gothic" w:eastAsia="Malgun Gothic" w:cs="Malgun Gothic"/>
          <w:b/>
          <w:color w:val="1F4E79"/>
          <w:sz w:val="36"/>
        </w:rPr>
        <w:t>역할별 매뉴얼</w:t>
      </w:r>
    </w:p>
    <w:p>
      <w:pPr>
        <w:spacing w:after="240"/>
        <w:jc w:val="center"/>
      </w:pPr>
      <w:r>
        <w:rPr>
          <w:rFonts w:ascii="Malgun Gothic" w:hAnsi="Malgun Gothic" w:eastAsia="Malgun Gothic" w:cs="Malgun Gothic"/>
          <w:b w:val="0"/>
          <w:color w:val="666666"/>
          <w:sz w:val="21"/>
        </w:rPr>
        <w:t>역할마다 무엇을 먼저 보고, 어디서 멈추고, 누구에게 넘겨야 하는지 정리한 실무 안내서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E4053"/>
                <w:sz w:val="20"/>
              </w:rPr>
              <w:t>문서 유형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444444"/>
                <w:sz w:val="20"/>
              </w:rPr>
              <w:t>역할별 운영 안내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E4053"/>
                <w:sz w:val="20"/>
              </w:rPr>
              <w:t>사용 대상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444444"/>
                <w:sz w:val="20"/>
              </w:rPr>
              <w:t>일반 운영 / 실험 / 감시·기록 / 메타 검토 / 위험 대응 / 코어 보호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 w:cs="Malgun Gothic"/>
                <w:b/>
                <w:color w:val="2E4053"/>
                <w:sz w:val="20"/>
              </w:rPr>
              <w:t>권장 사용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 w:cs="Malgun Gothic"/>
                <w:b w:val="0"/>
                <w:color w:val="444444"/>
                <w:sz w:val="20"/>
              </w:rPr>
              <w:t>실제 운영 시작 전 1회 숙지</w:t>
            </w:r>
          </w:p>
        </w:tc>
      </w:tr>
    </w:tbl>
    <w:p/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일반 운영자</w:t>
      </w:r>
    </w:p>
    <w:p>
      <w:r>
        <w:rPr>
          <w:rFonts w:ascii="Malgun Gothic" w:hAnsi="Malgun Gothic" w:eastAsia="Malgun Gothic" w:cs="Malgun Gothic"/>
          <w:sz w:val="21"/>
        </w:rPr>
        <w:t>일상 운영을 안정적으로 수행하고 작은 어긋남을 초기에 놓치지 않는 역할.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주된 책임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운영 규칙서 기준으로 일상 운영 수행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단발 예외를 발견하고 기록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체크리스트 1차 확인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작은 이상 징후를 감시·기록 담당에게 넘기기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하지 말아야 할 것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코어 인접 변경 독단 처리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무기록 우회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위험 단계 독단 판정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우선 참조 문서</w:t>
      </w:r>
    </w:p>
    <w:p>
      <w:r>
        <w:rPr>
          <w:rFonts w:ascii="Malgun Gothic" w:hAnsi="Malgun Gothic" w:eastAsia="Malgun Gothic" w:cs="Malgun Gothic"/>
          <w:sz w:val="21"/>
        </w:rPr>
        <w:t>운영 규칙서 → 체크리스트 → 예외 요청서</w:t>
      </w:r>
    </w:p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실험 운영자</w:t>
      </w:r>
    </w:p>
    <w:p>
      <w:r>
        <w:rPr>
          <w:rFonts w:ascii="Malgun Gothic" w:hAnsi="Malgun Gothic" w:eastAsia="Malgun Gothic" w:cs="Malgun Gothic"/>
          <w:sz w:val="21"/>
        </w:rPr>
        <w:t>격리된 공간에서 새로운 경로를 시험하되 코어를 오염시키지 않는 역할.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주된 책임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실험 목적·범위·중단 조건 확인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실험 실패와 부작용 기록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실험 중 이상 징후 시 즉시 보고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실험 결과 자동 반영 금지 유지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하지 말아야 할 것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승인 없는 외부 연결 확대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복구 계획 없는 고위험 시도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성공을 이유로 즉시 코어 반영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우선 참조 문서</w:t>
      </w:r>
    </w:p>
    <w:p>
      <w:r>
        <w:rPr>
          <w:rFonts w:ascii="Malgun Gothic" w:hAnsi="Malgun Gothic" w:eastAsia="Malgun Gothic" w:cs="Malgun Gothic"/>
          <w:sz w:val="21"/>
        </w:rPr>
        <w:t>운영 규칙서 → SOP → 예외 요청서/위험 사건 보고서</w:t>
      </w:r>
    </w:p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감시·기록 담당</w:t>
      </w:r>
    </w:p>
    <w:p>
      <w:r>
        <w:rPr>
          <w:rFonts w:ascii="Malgun Gothic" w:hAnsi="Malgun Gothic" w:eastAsia="Malgun Gothic" w:cs="Malgun Gothic"/>
          <w:sz w:val="21"/>
        </w:rPr>
        <w:t>반복성, 누적성, 패턴을 읽어 구조의 초기 균열을 드러내는 역할.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주된 책임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로그 누락 확인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반복 예외 집계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경고 신호 관찰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주간 운영 리뷰 작성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하지 말아야 할 것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기록만 보고 즉시 처벌 논리로 이동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구조 문제를 개인 탓으로 축소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우선 참조 문서</w:t>
      </w:r>
    </w:p>
    <w:p>
      <w:r>
        <w:rPr>
          <w:rFonts w:ascii="Malgun Gothic" w:hAnsi="Malgun Gothic" w:eastAsia="Malgun Gothic" w:cs="Malgun Gothic"/>
          <w:sz w:val="21"/>
        </w:rPr>
        <w:t>체크리스트 → 판정 기준 세분화 표 → 메타 검토 요청서</w:t>
      </w:r>
    </w:p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메타 검토 담당</w:t>
      </w:r>
    </w:p>
    <w:p>
      <w:r>
        <w:rPr>
          <w:rFonts w:ascii="Malgun Gothic" w:hAnsi="Malgun Gothic" w:eastAsia="Malgun Gothic" w:cs="Malgun Gothic"/>
          <w:sz w:val="21"/>
        </w:rPr>
        <w:t>기준이 아직 살아 있는지, 낡았는지, 과도한지 다시 보는 역할.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주된 책임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기원 확인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보호 효과와 차단 효과 비교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반복 예외 해석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유지/조정/보류 결정안 제시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하지 말아야 할 것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질문을 핑계로 기준 해체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외부 편의만으로 기준 재정의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코어 충돌 검토 없는 조정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우선 참조 문서</w:t>
      </w:r>
    </w:p>
    <w:p>
      <w:r>
        <w:rPr>
          <w:rFonts w:ascii="Malgun Gothic" w:hAnsi="Malgun Gothic" w:eastAsia="Malgun Gothic" w:cs="Malgun Gothic"/>
          <w:sz w:val="21"/>
        </w:rPr>
        <w:t>메타 검토 절차서 → 통합 헌장 → 운영 규칙서</w:t>
      </w:r>
    </w:p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위험 대응 담당</w:t>
      </w:r>
    </w:p>
    <w:p>
      <w:r>
        <w:rPr>
          <w:rFonts w:ascii="Malgun Gothic" w:hAnsi="Malgun Gothic" w:eastAsia="Malgun Gothic" w:cs="Malgun Gothic"/>
          <w:sz w:val="21"/>
        </w:rPr>
        <w:t>위험이 현실화됐을 때 먼저 멈추고 격리하고 복구 가능성을 지키는 역할.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주된 책임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확산 차단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국소 격리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조치와 이유 기록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복구 또는 롤백 개시 제안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하지 말아야 할 것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사건을 핑계로 영구 구조 변경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무기록 긴급 조치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과잉 전면 차단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우선 참조 문서</w:t>
      </w:r>
    </w:p>
    <w:p>
      <w:r>
        <w:rPr>
          <w:rFonts w:ascii="Malgun Gothic" w:hAnsi="Malgun Gothic" w:eastAsia="Malgun Gothic" w:cs="Malgun Gothic"/>
          <w:sz w:val="21"/>
        </w:rPr>
        <w:t>SOP → 체크리스트 → 위험 사건 보고서</w:t>
      </w:r>
    </w:p>
    <w:p>
      <w:pPr>
        <w:pStyle w:val="SectionHead"/>
      </w:pPr>
      <w:r>
        <w:rPr>
          <w:rFonts w:ascii="Malgun Gothic" w:hAnsi="Malgun Gothic" w:eastAsia="Malgun Gothic" w:cs="Malgun Gothic"/>
          <w:b/>
          <w:color w:val="1F4E79"/>
          <w:sz w:val="26"/>
        </w:rPr>
        <w:t>코어 보호 담당</w:t>
      </w:r>
    </w:p>
    <w:p>
      <w:r>
        <w:rPr>
          <w:rFonts w:ascii="Malgun Gothic" w:hAnsi="Malgun Gothic" w:eastAsia="Malgun Gothic" w:cs="Malgun Gothic"/>
          <w:sz w:val="21"/>
        </w:rPr>
        <w:t>코어 원리가 실질적으로 살아 있는지 지키고 코어 인접 변경을 보수적으로 거르는 역할.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주된 책임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코어 충돌 판정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고위험 변경 검토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외부 압력이 코어를 잠식하는지 확인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상위-하위 문서 정렬 검토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하지 말아야 할 것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보호를 이유로 질문 통로 폐쇄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외부 편의만으로 승인</w:t>
      </w:r>
    </w:p>
    <w:p>
      <w:pPr>
        <w:ind w:left="227" w:hanging="142"/>
      </w:pPr>
      <w:r>
        <w:rPr>
          <w:rFonts w:ascii="Malgun Gothic" w:hAnsi="Malgun Gothic" w:eastAsia="Malgun Gothic" w:cs="Malgun Gothic"/>
          <w:sz w:val="21"/>
        </w:rPr>
        <w:t>• 코어 인접 변경을 구두로 처리</w:t>
      </w:r>
    </w:p>
    <w:p>
      <w:pPr>
        <w:pStyle w:val="SubHead"/>
      </w:pPr>
      <w:r>
        <w:rPr>
          <w:rFonts w:ascii="Malgun Gothic" w:hAnsi="Malgun Gothic" w:eastAsia="Malgun Gothic" w:cs="Malgun Gothic"/>
          <w:b/>
          <w:color w:val="365F91"/>
          <w:sz w:val="23"/>
        </w:rPr>
        <w:t>우선 참조 문서</w:t>
      </w:r>
    </w:p>
    <w:p>
      <w:r>
        <w:rPr>
          <w:rFonts w:ascii="Malgun Gothic" w:hAnsi="Malgun Gothic" w:eastAsia="Malgun Gothic" w:cs="Malgun Gothic"/>
          <w:sz w:val="21"/>
        </w:rPr>
        <w:t>통합 헌장 → 운영 규칙서 → 메타 검토 절차서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200"/>
    </w:pPr>
    <w:rPr>
      <w:rFonts w:ascii="Malgun Gothic" w:hAnsi="Malgun Gothic" w:eastAsia="Malgun Gothic"/>
      <w:b/>
      <w:color w:val="1F4E79"/>
      <w:sz w:val="36"/>
    </w:rPr>
  </w:style>
  <w:style w:type="paragraph" w:customStyle="1" w:styleId="SectionHead">
    <w:name w:val="SectionHead"/>
    <w:pPr>
      <w:spacing w:before="160" w:after="80"/>
    </w:pPr>
    <w:rPr>
      <w:rFonts w:ascii="Malgun Gothic" w:hAnsi="Malgun Gothic" w:eastAsia="Malgun Gothic"/>
      <w:b/>
      <w:color w:val="1F4E79"/>
      <w:sz w:val="26"/>
    </w:rPr>
  </w:style>
  <w:style w:type="paragraph" w:customStyle="1" w:styleId="SubHead">
    <w:name w:val="SubHead"/>
    <w:pPr>
      <w:spacing w:before="160" w:after="80"/>
    </w:pPr>
    <w:rPr>
      <w:rFonts w:ascii="Malgun Gothic" w:hAnsi="Malgun Gothic" w:eastAsia="Malgun Gothic"/>
      <w:b/>
      <w:color w:val="365F91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