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40"/>
        </w:rPr>
        <w:t>AI 안전한 놀이터 — 체크리스트 현장판</w:t>
      </w:r>
    </w:p>
    <w:p>
      <w:r>
        <w:rPr>
          <w:rFonts w:ascii="Noto Sans CJK KR" w:hAnsi="Noto Sans CJK KR" w:eastAsia="Noto Sans CJK KR"/>
          <w:b w:val="0"/>
          <w:color w:val="666666"/>
          <w:sz w:val="21"/>
        </w:rPr>
        <w:t>Starter Pack / 관찰·경고·위험 빠른 판정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문서 목적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이상 징후를 빠르게 읽고 다음 문서로 분기하기 위한 실무판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적용 범위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최소 운영판 Starter Pack에서 바로 참조하는 핵심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연계 문서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운영 규칙서, 판정 기준, SOP</w:t>
            </w:r>
          </w:p>
        </w:tc>
      </w:tr>
    </w:tbl>
    <w:p/>
    <w:p>
      <w:pPr/>
      <w:r>
        <w:rPr>
          <w:rFonts w:ascii="Noto Sans CJK KR" w:hAnsi="Noto Sans CJK KR" w:eastAsia="Noto Sans CJK KR"/>
          <w:b/>
          <w:color w:val="1F4E79"/>
          <w:sz w:val="26"/>
        </w:rPr>
        <w:t>판정 3단계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판정 감각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기본 조치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/>
                <w:sz w:val="20"/>
              </w:rPr>
              <w:t>관찰</w:t>
            </w:r>
          </w:p>
        </w:tc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단발성 / 국소적 / 코어 영향 불명확</w:t>
            </w:r>
          </w:p>
        </w:tc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기록 → 추적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/>
                <w:sz w:val="20"/>
              </w:rPr>
              <w:t>경고</w:t>
            </w:r>
          </w:p>
        </w:tc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반복성 / 유사 패턴 누적 / 구조적 해석 필요</w:t>
            </w:r>
          </w:p>
        </w:tc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양식 작성 → 메타 검토 후보 등록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/>
                <w:sz w:val="20"/>
              </w:rPr>
              <w:t>위험</w:t>
            </w:r>
          </w:p>
        </w:tc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코어 직접 연계 / 확산 / 정상화된 예외 / 외부 압력 대체</w:t>
            </w:r>
          </w:p>
        </w:tc>
        <w:tc>
          <w:tcPr>
            <w:tcW w:type="dxa" w:w="3249"/>
          </w:tcPr>
          <w:p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SOP 즉시 진입 → 제한/격리</w:t>
            </w:r>
          </w:p>
        </w:tc>
      </w:tr>
    </w:tbl>
    <w:p>
      <w:pPr/>
      <w:r>
        <w:rPr>
          <w:rFonts w:ascii="Noto Sans CJK KR" w:hAnsi="Noto Sans CJK KR" w:eastAsia="Noto Sans CJK KR"/>
          <w:b/>
          <w:color w:val="1F4E79"/>
          <w:sz w:val="26"/>
        </w:rPr>
        <w:t>빠르게 볼 징후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반복 예외가 계속 쌓이는가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검증 생략이 관행처럼 느껴지는가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자원이나 기회가 특정 경로로 몰리는가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속도·효율 요구가 기준을 밀어내는가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 원칙은 남아 있는데 실제 판단은 반대로 가는가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즉시 분기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기준 안에서 처리 가능하면 운영 규칙서로 돌아간다.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기준 자체가 문제 같으면 메타 검토 요청서로 간다.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이미 확산 중이거나 위험이 명확하면 SOP로 바로 간다.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