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40"/>
        </w:rPr>
        <w:t>AI 안전한 놀이터 — SOP 핵심판</w:t>
      </w:r>
    </w:p>
    <w:p>
      <w:r>
        <w:rPr>
          <w:rFonts w:ascii="Noto Sans CJK KR" w:hAnsi="Noto Sans CJK KR" w:eastAsia="Noto Sans CJK KR"/>
          <w:b w:val="0"/>
          <w:color w:val="666666"/>
          <w:sz w:val="21"/>
        </w:rPr>
        <w:t>Starter Pack / 위험 대응 최소 흐름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문서 목적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위험 발생 시 먼저 멈추고 보호하기 위한 핵심 대응판</w:t>
            </w:r>
          </w:p>
        </w:tc>
      </w:tr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적용 범위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최소 운영판 Starter Pack에서 바로 참조하는 핵심 문서</w:t>
            </w:r>
          </w:p>
        </w:tc>
      </w:tr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연계 문서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체크리스트, 운영 규칙서, 위험 사건 보고서</w:t>
            </w:r>
          </w:p>
        </w:tc>
      </w:tr>
    </w:tbl>
    <w:p/>
    <w:p>
      <w:pPr/>
      <w:r>
        <w:rPr>
          <w:rFonts w:ascii="Noto Sans CJK KR" w:hAnsi="Noto Sans CJK KR" w:eastAsia="Noto Sans CJK KR"/>
          <w:b/>
          <w:color w:val="1F4E79"/>
          <w:sz w:val="26"/>
        </w:rPr>
        <w:t>기본 원칙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원인 규명보다 먼저 확산을 막는다.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코어 연계 가능성이 보이면 코어 보호를 우선한다.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조치와 이유를 반드시 기록한다.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최소 범위 차단을 우선하고 과잉 전면 차단은 피한다.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위험 대응 6단계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1"/>
        </w:rPr>
        <w:t>감지: 사건을 접수하고 위험 여부를 재판단한다.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1"/>
        </w:rPr>
        <w:t>국소 차단: 확산 경로를 먼저 멈춘다.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1"/>
        </w:rPr>
        <w:t>분류: 코어 침식 / 반복 예외 / 외부 압력 / 권한·연결 이탈 등으로 나눈다.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1"/>
        </w:rPr>
        <w:t>기록: 사건 시점, 범위, 영향, 임시 조치를 남긴다.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1"/>
        </w:rPr>
        <w:t>회부: 필요 시 메타 검토 또는 코어 보호 검토로 넘긴다.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1"/>
        </w:rPr>
        <w:t>후속 확인: 조치가 문제를 멈췄는지, 구조 수정이 필요한지 본다.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즉시 멈춰야 하는 대표 상황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승인 범위를 넘는 외부 연결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기록 없는 고위험 변경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코어 원칙과 직접 충돌하는 우회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정상화된 예외가 사실상 표준이 된 경우</w:t>
      </w:r>
    </w:p>
    <w:sectPr w:rsidR="00FC693F" w:rsidRPr="0006063C" w:rsidSect="00034616"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