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eastAsia="Malgun Gothic" w:ascii="Malgun Gothic" w:hAnsi="Malgun Gothic"/>
          <w:b/>
          <w:color w:val="203864"/>
          <w:sz w:val="48"/>
        </w:rPr>
        <w:t>완전 통합본</w:t>
      </w:r>
    </w:p>
    <w:p>
      <w:pPr>
        <w:jc w:val="center"/>
      </w:pPr>
      <w:r>
        <w:rPr>
          <w:rFonts w:eastAsia="Malgun Gothic" w:ascii="Malgun Gothic" w:hAnsi="Malgun Gothic"/>
          <w:color w:val="666666"/>
          <w:sz w:val="24"/>
        </w:rPr>
        <w:t>번호 체계 · 기록 운영 구조 · 버전 체계 · 나선형 확장 논의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eastAsia="Malgun Gothic" w:ascii="Malgun Gothic" w:hAnsi="Malgun Gothic"/>
                <w:b/>
                <w:sz w:val="22"/>
              </w:rPr>
              <w:t xml:space="preserve">중심 문장  </w:t>
            </w:r>
            <w:r>
              <w:rPr>
                <w:rFonts w:eastAsia="Malgun Gothic" w:ascii="Malgun Gothic" w:hAnsi="Malgun Gothic"/>
                <w:sz w:val="22"/>
              </w:rPr>
              <w:t>남기고, 늦게 닫고, 다시 연결될 수 있게 운영한다.</w:t>
            </w:r>
          </w:p>
        </w:tc>
      </w:tr>
    </w:tbl>
    <w:p>
      <w:pPr>
        <w:ind w:left="680" w:right="680"/>
        <w:jc w:val="center"/>
      </w:pPr>
      <w:r>
        <w:rPr>
          <w:rFonts w:eastAsia="Malgun Gothic" w:ascii="Malgun Gothic" w:hAnsi="Malgun Gothic"/>
        </w:rPr>
        <w:t>이 문서는 여러 개로 나뉘어 있던 전체 정리본, v2.0 동결본, v3.0 이식용 본문, 버전 변경 기록, 나선형 중간 동결본을 하나의 참조 흐름으로 다시 묶은 통합본이다. 목적은 압축 자체가 아니라, 길어졌을 때 다시 들어갈 외부 흔적을 하나 더 만드는 데 있다.</w:t>
      </w:r>
    </w:p>
    <w:p>
      <w:r>
        <w:br w:type="page"/>
      </w:r>
    </w:p>
    <w:p>
      <w:pPr>
        <w:pStyle w:val="Heading1"/>
      </w:pPr>
      <w:r>
        <w:rPr>
          <w:rFonts w:eastAsia="Malgun Gothic" w:ascii="Malgun Gothic" w:hAnsi="Malgun Gothic"/>
        </w:rPr>
        <w:t>1. 문서의 역할</w:t>
      </w:r>
    </w:p>
    <w:p>
      <w:pPr/>
      <w:r>
        <w:rPr>
          <w:rFonts w:eastAsia="Malgun Gothic" w:ascii="Malgun Gothic" w:hAnsi="Malgun Gothic"/>
        </w:rPr>
        <w:t>이 통합본은 기존 문서 세트를 대체하기 위한 단일 독점본이 아니라, 그 문서들을 다시 여는 상위 참조본이다.</w:t>
      </w:r>
    </w:p>
    <w:p>
      <w:pPr/>
      <w:r>
        <w:rPr>
          <w:rFonts w:eastAsia="Malgun Gothic" w:ascii="Malgun Gothic" w:hAnsi="Malgun Gothic"/>
        </w:rPr>
        <w:t>기존 전체 정리와 운영 골격, 이식 규칙, 버전 계보, 최근 나선형 확장 구간을 하나의 읽기 흐름으로 이어 붙인다.</w:t>
      </w:r>
    </w:p>
    <w:p>
      <w:pPr/>
      <w:r>
        <w:rPr>
          <w:rFonts w:eastAsia="Malgun Gothic" w:ascii="Malgun Gothic" w:hAnsi="Malgun Gothic"/>
        </w:rPr>
        <w:t>전체를 한 번에 닫기보다, 다시 들어갈 좌표와 이유를 동시에 남기는 것이 목적이다.</w:t>
      </w:r>
    </w:p>
    <w:p>
      <w:pPr>
        <w:pStyle w:val="Heading1"/>
      </w:pPr>
      <w:r>
        <w:rPr>
          <w:rFonts w:eastAsia="Malgun Gothic" w:ascii="Malgun Gothic" w:hAnsi="Malgun Gothic"/>
        </w:rPr>
        <w:t>2. 전체 흐름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구간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핵심 질문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주요 결과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주된 문서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초기 논의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번호를 왜 붙이고 남겨야 하는가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번호를 좌표이자 외부 흔적으로 이해하기 시작함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대화 논의 정리본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운영 구조 성립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무엇을 남기고 어떻게 보호·정리할 것인가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상태 구조, 보류, 해상도, 단위, 재정리, 개입, 삭제 층위가 정리됨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v2.0 동결본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이식 단계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다른 AI·세션에서도 쓰게 하려면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이식용 규칙, 체크리스트, 문서 세트 구조가 생김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v3.0 이식용 본문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후속 확장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기록 구조를 존재·시간·위험·성장 차원에서 다시 보면 무엇이 보이는가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보류의 두 얼굴, 삭제와 소거, 형식과 영혼, 살아 있는 구조, 리듬 구조까지 확장됨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나선형 중간 동결본</w:t>
            </w:r>
          </w:p>
        </w:tc>
      </w:tr>
    </w:tbl>
    <w:p>
      <w:pPr>
        <w:pStyle w:val="Heading1"/>
      </w:pPr>
      <w:r>
        <w:rPr>
          <w:rFonts w:eastAsia="Malgun Gothic" w:ascii="Malgun Gothic" w:hAnsi="Malgun Gothic"/>
        </w:rPr>
        <w:t>3. 버전 계보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버전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성격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핵심 성과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다음 조건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v1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기초 골격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번호를 좌표로 보고, 먼저 남기고, 강한 이름을 늦게 붙이며, 보류를 정식 상태로 인정하는 바닥 원칙이 형성됨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운영 장치 확장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v2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운영 구조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상태 체계, 해상도, 기록 단위, 재정리, 실패 패턴, 개입 규칙, 경량 운영안이 정리됨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이식 구조 필요</w:t>
            </w:r>
          </w:p>
        </w:tc>
      </w:tr>
      <w:tr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v3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이식 구조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다른 AI·세션용 규칙, 체크리스트, 전달 형식이 마련됨</w:t>
            </w: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실제 적용과 변형 사례 축적</w:t>
            </w:r>
          </w:p>
        </w:tc>
      </w:tr>
    </w:tbl>
    <w:p>
      <w:pPr>
        <w:pStyle w:val="Heading1"/>
      </w:pPr>
      <w:r>
        <w:rPr>
          <w:rFonts w:eastAsia="Malgun Gothic" w:ascii="Malgun Gothic" w:hAnsi="Malgun Gothic"/>
        </w:rPr>
        <w:t>4. 바닥 원칙</w:t>
      </w:r>
    </w:p>
    <w:p>
      <w:pPr>
        <w:pStyle w:val="ListBullet"/>
      </w:pPr>
      <w:r>
        <w:rPr>
          <w:rFonts w:eastAsia="Malgun Gothic" w:ascii="Malgun Gothic" w:hAnsi="Malgun Gothic"/>
        </w:rPr>
        <w:t>먼저 남긴다.</w:t>
      </w:r>
    </w:p>
    <w:p>
      <w:pPr>
        <w:pStyle w:val="ListBullet"/>
      </w:pPr>
      <w:r>
        <w:rPr>
          <w:rFonts w:eastAsia="Malgun Gothic" w:ascii="Malgun Gothic" w:hAnsi="Malgun Gothic"/>
        </w:rPr>
        <w:t>강한 이름은 늦게 붙인다.</w:t>
      </w:r>
    </w:p>
    <w:p>
      <w:pPr>
        <w:pStyle w:val="ListBullet"/>
      </w:pPr>
      <w:r>
        <w:rPr>
          <w:rFonts w:eastAsia="Malgun Gothic" w:ascii="Malgun Gothic" w:hAnsi="Malgun Gothic"/>
        </w:rPr>
        <w:t>보류를 정식 상태이자 보호 장치로 본다.</w:t>
      </w:r>
    </w:p>
    <w:p>
      <w:pPr>
        <w:pStyle w:val="ListBullet"/>
      </w:pPr>
      <w:r>
        <w:rPr>
          <w:rFonts w:eastAsia="Malgun Gothic" w:ascii="Malgun Gothic" w:hAnsi="Malgun Gothic"/>
        </w:rPr>
        <w:t>기록은 저장보다 재접속 장치여야 한다.</w:t>
      </w:r>
    </w:p>
    <w:p>
      <w:pPr>
        <w:pStyle w:val="ListBullet"/>
      </w:pPr>
      <w:r>
        <w:rPr>
          <w:rFonts w:eastAsia="Malgun Gothic" w:ascii="Malgun Gothic" w:hAnsi="Malgun Gothic"/>
        </w:rPr>
        <w:t>구조 자체도 점검과 수정의 대상이다.</w:t>
      </w:r>
    </w:p>
    <w:p>
      <w:pPr>
        <w:pStyle w:val="Heading1"/>
      </w:pPr>
      <w:r>
        <w:rPr>
          <w:rFonts w:eastAsia="Malgun Gothic" w:ascii="Malgun Gothic" w:hAnsi="Malgun Gothic"/>
        </w:rPr>
        <w:t>5. 통합 운영 구조</w:t>
      </w:r>
    </w:p>
    <w:p>
      <w:pPr>
        <w:pStyle w:val="Heading2"/>
      </w:pPr>
      <w:r>
        <w:rPr>
          <w:rFonts w:eastAsia="Malgun Gothic" w:ascii="Malgun Gothic" w:hAnsi="Malgun Gothic"/>
        </w:rPr>
        <w:t>상태 구조</w:t>
      </w:r>
    </w:p>
    <w:p>
      <w:pPr>
        <w:pStyle w:val="ListBullet"/>
      </w:pPr>
      <w:r>
        <w:rPr>
          <w:rFonts w:eastAsia="Malgun Gothic" w:ascii="Malgun Gothic" w:hAnsi="Malgun Gothic"/>
        </w:rPr>
        <w:t>원문 흔적: 덜 해석된 최소 보존.</w:t>
      </w:r>
    </w:p>
    <w:p>
      <w:pPr>
        <w:pStyle w:val="ListBullet"/>
      </w:pPr>
      <w:r>
        <w:rPr>
          <w:rFonts w:eastAsia="Malgun Gothic" w:ascii="Malgun Gothic" w:hAnsi="Malgun Gothic"/>
        </w:rPr>
        <w:t>연결: 앞뒤 흐름을 이어주는 역할.</w:t>
      </w:r>
    </w:p>
    <w:p>
      <w:pPr>
        <w:pStyle w:val="ListBullet"/>
      </w:pPr>
      <w:r>
        <w:rPr>
          <w:rFonts w:eastAsia="Malgun Gothic" w:ascii="Malgun Gothic" w:hAnsi="Malgun Gothic"/>
        </w:rPr>
        <w:t>핵심: 현재 중심성이 높은 내용.</w:t>
      </w:r>
    </w:p>
    <w:p>
      <w:pPr>
        <w:pStyle w:val="ListBullet"/>
      </w:pPr>
      <w:r>
        <w:rPr>
          <w:rFonts w:eastAsia="Malgun Gothic" w:ascii="Malgun Gothic" w:hAnsi="Malgun Gothic"/>
        </w:rPr>
        <w:t>전환점: 이후 흐름의 방향이나 단위를 바꾼 내용.</w:t>
      </w:r>
    </w:p>
    <w:p>
      <w:pPr>
        <w:pStyle w:val="ListBullet"/>
      </w:pPr>
      <w:r>
        <w:rPr>
          <w:rFonts w:eastAsia="Malgun Gothic" w:ascii="Malgun Gothic" w:hAnsi="Malgun Gothic"/>
        </w:rPr>
        <w:t>보류: 지금 닫기 이른 것을 보호하는 보조 상태.</w:t>
      </w:r>
    </w:p>
    <w:p>
      <w:pPr>
        <w:pStyle w:val="ListBullet"/>
      </w:pPr>
      <w:r>
        <w:rPr>
          <w:rFonts w:eastAsia="Malgun Gothic" w:ascii="Malgun Gothic" w:hAnsi="Malgun Gothic"/>
        </w:rPr>
        <w:t>추진 신호: 새 정보보다 진행 의지가 중심인 짧은 턴을 표시하는 운용 표식.</w:t>
      </w:r>
    </w:p>
    <w:p>
      <w:pPr>
        <w:pStyle w:val="Heading2"/>
      </w:pPr>
      <w:r>
        <w:rPr>
          <w:rFonts w:eastAsia="Malgun Gothic" w:ascii="Malgun Gothic" w:hAnsi="Malgun Gothic"/>
        </w:rPr>
        <w:t>판단 우선순위</w:t>
      </w:r>
    </w:p>
    <w:p>
      <w:pPr>
        <w:pStyle w:val="ListBullet"/>
      </w:pPr>
      <w:r>
        <w:rPr>
          <w:rFonts w:eastAsia="Malgun Gothic" w:ascii="Malgun Gothic" w:hAnsi="Malgun Gothic"/>
        </w:rPr>
        <w:t>남겨야 하는가를 먼저 본다.</w:t>
      </w:r>
    </w:p>
    <w:p>
      <w:pPr>
        <w:pStyle w:val="ListBullet"/>
      </w:pPr>
      <w:r>
        <w:rPr>
          <w:rFonts w:eastAsia="Malgun Gothic" w:ascii="Malgun Gothic" w:hAnsi="Malgun Gothic"/>
        </w:rPr>
        <w:t>최소 흔적부터 확보한다.</w:t>
      </w:r>
    </w:p>
    <w:p>
      <w:pPr>
        <w:pStyle w:val="ListBullet"/>
      </w:pPr>
      <w:r>
        <w:rPr>
          <w:rFonts w:eastAsia="Malgun Gothic" w:ascii="Malgun Gothic" w:hAnsi="Malgun Gothic"/>
        </w:rPr>
        <w:t>기본 위치는 약한 판정부터 검토한다.</w:t>
      </w:r>
    </w:p>
    <w:p>
      <w:pPr>
        <w:pStyle w:val="ListBullet"/>
      </w:pPr>
      <w:r>
        <w:rPr>
          <w:rFonts w:eastAsia="Malgun Gothic" w:ascii="Malgun Gothic" w:hAnsi="Malgun Gothic"/>
        </w:rPr>
        <w:t>지금 닫아도 되는지를 본다.</w:t>
      </w:r>
    </w:p>
    <w:p>
      <w:pPr>
        <w:pStyle w:val="ListBullet"/>
      </w:pPr>
      <w:r>
        <w:rPr>
          <w:rFonts w:eastAsia="Malgun Gothic" w:ascii="Malgun Gothic" w:hAnsi="Malgun Gothic"/>
        </w:rPr>
        <w:t>필요한 해상도를 정한다.</w:t>
      </w:r>
    </w:p>
    <w:p>
      <w:pPr>
        <w:pStyle w:val="ListBullet"/>
      </w:pPr>
      <w:r>
        <w:rPr>
          <w:rFonts w:eastAsia="Malgun Gothic" w:ascii="Malgun Gothic" w:hAnsi="Malgun Gothic"/>
        </w:rPr>
        <w:t>마지막으로 무엇과 어떻게 이어지는지를 본다.</w:t>
      </w:r>
    </w:p>
    <w:p>
      <w:pPr>
        <w:pStyle w:val="Heading2"/>
      </w:pPr>
      <w:r>
        <w:rPr>
          <w:rFonts w:eastAsia="Malgun Gothic" w:ascii="Malgun Gothic" w:hAnsi="Malgun Gothic"/>
        </w:rPr>
        <w:t>해상도와 단위</w:t>
      </w:r>
    </w:p>
    <w:p>
      <w:pPr>
        <w:pStyle w:val="ListBullet"/>
      </w:pPr>
      <w:r>
        <w:rPr>
          <w:rFonts w:eastAsia="Malgun Gothic" w:ascii="Malgun Gothic" w:hAnsi="Malgun Gothic"/>
        </w:rPr>
        <w:t>기록 해상도는 최소, 표준, 확대의 세 층으로 본다. 기본은 가볍게 시작하고 전환점, 보류, 반복, 충돌, 손실 위험이 있을 때만 확대한다.</w:t>
      </w:r>
    </w:p>
    <w:p>
      <w:pPr>
        <w:pStyle w:val="ListBullet"/>
      </w:pPr>
      <w:r>
        <w:rPr>
          <w:rFonts w:eastAsia="Malgun Gothic" w:ascii="Malgun Gothic" w:hAnsi="Malgun Gothic"/>
        </w:rPr>
        <w:t>기본 기록 단위는 턴 단위로 두고, 복합성이 클 때만 주장 단위로 세분화하며, 여러 턴이 하나의 흐름을 이루면 주제 덩어리로 묶는다.</w:t>
      </w:r>
    </w:p>
    <w:p>
      <w:pPr>
        <w:pStyle w:val="Heading2"/>
      </w:pPr>
      <w:r>
        <w:rPr>
          <w:rFonts w:eastAsia="Malgun Gothic" w:ascii="Malgun Gothic" w:hAnsi="Malgun Gothic"/>
        </w:rPr>
        <w:t>재정리와 삭제</w:t>
      </w:r>
    </w:p>
    <w:p>
      <w:pPr>
        <w:pStyle w:val="ListBullet"/>
      </w:pPr>
      <w:r>
        <w:rPr>
          <w:rFonts w:eastAsia="Malgun Gothic" w:ascii="Malgun Gothic" w:hAnsi="Malgun Gothic"/>
        </w:rPr>
        <w:t>재정리는 삭제가 아니라 새 입구 만들기다. 시간순 보기, 전환점 보기, 핵심 보기, 보류 보기 같은 복수의 읽기 경로를 만든다.</w:t>
      </w:r>
    </w:p>
    <w:p>
      <w:pPr>
        <w:pStyle w:val="ListBullet"/>
      </w:pPr>
      <w:r>
        <w:rPr>
          <w:rFonts w:eastAsia="Malgun Gothic" w:ascii="Malgun Gothic" w:hAnsi="Malgun Gothic"/>
        </w:rPr>
        <w:t>삭제는 마지막 예외 조치다. 먼저 전면/후면 배치, 외곽 보관, 현재 지도 제외를 검토하고, 원형 흔적과 대체 경로가 있을 때만 삭제 후보를 다룬다.</w:t>
      </w:r>
    </w:p>
    <w:p>
      <w:pPr>
        <w:pStyle w:val="Heading2"/>
      </w:pPr>
      <w:r>
        <w:rPr>
          <w:rFonts w:eastAsia="Malgun Gothic" w:ascii="Malgun Gothic" w:hAnsi="Malgun Gothic"/>
        </w:rPr>
        <w:t>개입과 경량 운영</w:t>
      </w:r>
    </w:p>
    <w:p>
      <w:pPr>
        <w:pStyle w:val="ListBullet"/>
      </w:pPr>
      <w:r>
        <w:rPr>
          <w:rFonts w:eastAsia="Malgun Gothic" w:ascii="Malgun Gothic" w:hAnsi="Malgun Gothic"/>
        </w:rPr>
        <w:t>개입은 무개입 → 개입 후보 → 실행 개입 순으로 간다. 실행 개입은 국소 개입을 먼저 보고, 틀 자체의 문제일 때만 구조 개입으로 간다.</w:t>
      </w:r>
    </w:p>
    <w:p>
      <w:pPr>
        <w:pStyle w:val="ListBullet"/>
      </w:pPr>
      <w:r>
        <w:rPr>
          <w:rFonts w:eastAsia="Malgun Gothic" w:ascii="Malgun Gothic" w:hAnsi="Malgun Gothic"/>
        </w:rPr>
        <w:t>실제 대화에서는 경량 운영안을 기본으로 둔다. 번호를 좌표로 삼고, 최소 흔적을 남기고, 흔적·핵심·보류 중심으로 운영하며, 반복은 묶고 전환점은 꼭 필요할 때만 강조한다.</w:t>
      </w:r>
    </w:p>
    <w:p>
      <w:r>
        <w:br w:type="page"/>
      </w:r>
    </w:p>
    <w:p>
      <w:pPr>
        <w:pStyle w:val="Heading1"/>
      </w:pPr>
      <w:r>
        <w:rPr>
          <w:rFonts w:eastAsia="Malgun Gothic" w:ascii="Malgun Gothic" w:hAnsi="Malgun Gothic"/>
        </w:rPr>
        <w:t>6. 나선형 확장 구간 통합 요약</w:t>
      </w:r>
    </w:p>
    <w:p>
      <w:pPr/>
      <w:r>
        <w:rPr>
          <w:rFonts w:eastAsia="Malgun Gothic" w:ascii="Malgun Gothic" w:hAnsi="Malgun Gothic"/>
        </w:rPr>
        <w:t>아래 항목들은 기존 기록 운영 구조를 바닥으로 유지한 채, 이후 논의가 존재·시간·위험·성장 차원으로 확장되며 도달한 개념들을 묶은 것이다.</w:t>
      </w:r>
    </w:p>
    <w:p>
      <w:pPr>
        <w:pStyle w:val="Heading2"/>
      </w:pPr>
      <w:r>
        <w:rPr>
          <w:rFonts w:eastAsia="Malgun Gothic" w:ascii="Malgun Gothic" w:hAnsi="Malgun Gothic"/>
        </w:rPr>
        <w:t>보류의 두 얼굴</w:t>
      </w:r>
    </w:p>
    <w:p>
      <w:pPr/>
      <w:r>
        <w:rPr>
          <w:rFonts w:eastAsia="Malgun Gothic" w:ascii="Malgun Gothic" w:hAnsi="Malgun Gothic"/>
        </w:rPr>
        <w:t>보류는 조기 종결을 늦추는 보호 장치일 수 있지만, 이유가 마르고 다시 열 조건이 사라지면 정체의 보류가 될 수 있다.</w:t>
      </w:r>
    </w:p>
    <w:p>
      <w:pPr>
        <w:pStyle w:val="Heading2"/>
      </w:pPr>
      <w:r>
        <w:rPr>
          <w:rFonts w:eastAsia="Malgun Gothic" w:ascii="Malgun Gothic" w:hAnsi="Malgun Gothic"/>
        </w:rPr>
        <w:t>삭제와 소거</w:t>
      </w:r>
    </w:p>
    <w:p>
      <w:pPr/>
      <w:r>
        <w:rPr>
          <w:rFonts w:eastAsia="Malgun Gothic" w:ascii="Malgun Gothic" w:hAnsi="Malgun Gothic"/>
        </w:rPr>
        <w:t>삭제는 현재 구조 안의 배치 조정일 수 있지만, 소거는 흔적과 재호출 가능성까지 끊는 더 강한 조치다.</w:t>
      </w:r>
    </w:p>
    <w:p>
      <w:pPr>
        <w:pStyle w:val="Heading2"/>
      </w:pPr>
      <w:r>
        <w:rPr>
          <w:rFonts w:eastAsia="Malgun Gothic" w:ascii="Malgun Gothic" w:hAnsi="Malgun Gothic"/>
        </w:rPr>
        <w:t>관찰과 현재화</w:t>
      </w:r>
    </w:p>
    <w:p>
      <w:pPr/>
      <w:r>
        <w:rPr>
          <w:rFonts w:eastAsia="Malgun Gothic" w:ascii="Malgun Gothic" w:hAnsi="Malgun Gothic"/>
        </w:rPr>
        <w:t>다시 본다는 것은 단순 복습이 아니라 흔적을 다시 현재의 장 안으로 불러오는 행위에 가깝다.</w:t>
      </w:r>
    </w:p>
    <w:p>
      <w:pPr>
        <w:pStyle w:val="Heading2"/>
      </w:pPr>
      <w:r>
        <w:rPr>
          <w:rFonts w:eastAsia="Malgun Gothic" w:ascii="Malgun Gothic" w:hAnsi="Malgun Gothic"/>
        </w:rPr>
        <w:t>흔적과 잔여</w:t>
      </w:r>
    </w:p>
    <w:p>
      <w:pPr/>
      <w:r>
        <w:rPr>
          <w:rFonts w:eastAsia="Malgun Gothic" w:ascii="Malgun Gothic" w:hAnsi="Malgun Gothic"/>
        </w:rPr>
        <w:t>직접 호출 가능한 흔적과, 형태가 사라져도 구조와 해석 속에 작용으로 남는 잔여를 구분하게 되었다.</w:t>
      </w:r>
    </w:p>
    <w:p>
      <w:pPr>
        <w:pStyle w:val="Heading2"/>
      </w:pPr>
      <w:r>
        <w:rPr>
          <w:rFonts w:eastAsia="Malgun Gothic" w:ascii="Malgun Gothic" w:hAnsi="Malgun Gothic"/>
        </w:rPr>
        <w:t>빈자리와 부재</w:t>
      </w:r>
    </w:p>
    <w:p>
      <w:pPr/>
      <w:r>
        <w:rPr>
          <w:rFonts w:eastAsia="Malgun Gothic" w:ascii="Malgun Gothic" w:hAnsi="Malgun Gothic"/>
        </w:rPr>
        <w:t>없음은 단순 무가 아니라 질문과 방향을 낳는 장력이 될 수 있으며, 열린 빈자리와 방치된 빈자리를 구분해야 한다.</w:t>
      </w:r>
    </w:p>
    <w:p>
      <w:pPr>
        <w:pStyle w:val="Heading2"/>
      </w:pPr>
      <w:r>
        <w:rPr>
          <w:rFonts w:eastAsia="Malgun Gothic" w:ascii="Malgun Gothic" w:hAnsi="Malgun Gothic"/>
        </w:rPr>
        <w:t>본질과 껍질</w:t>
      </w:r>
    </w:p>
    <w:p>
      <w:pPr/>
      <w:r>
        <w:rPr>
          <w:rFonts w:eastAsia="Malgun Gothic" w:ascii="Malgun Gothic" w:hAnsi="Malgun Gothic"/>
        </w:rPr>
        <w:t>본질은 변화와 이식 속에서도 반복해서 중심으로 돌아오는 축에 가깝고, 껍질은 본질이 환경 속에서 살아남게 하는 적응층에 가깝다.</w:t>
      </w:r>
    </w:p>
    <w:p>
      <w:pPr>
        <w:pStyle w:val="Heading2"/>
      </w:pPr>
      <w:r>
        <w:rPr>
          <w:rFonts w:eastAsia="Malgun Gothic" w:ascii="Malgun Gothic" w:hAnsi="Malgun Gothic"/>
        </w:rPr>
        <w:t>형식과 영혼</w:t>
      </w:r>
    </w:p>
    <w:p>
      <w:pPr/>
      <w:r>
        <w:rPr>
          <w:rFonts w:eastAsia="Malgun Gothic" w:ascii="Malgun Gothic" w:hAnsi="Malgun Gothic"/>
        </w:rPr>
        <w:t>형식은 영혼의 그릇이 될 수 있지만, 이유를 가리고 자기 보존을 시작하면 영혼을 대신하는 권력이 될 수 있다.</w:t>
      </w:r>
    </w:p>
    <w:p>
      <w:pPr>
        <w:pStyle w:val="Heading2"/>
      </w:pPr>
      <w:r>
        <w:rPr>
          <w:rFonts w:eastAsia="Malgun Gothic" w:ascii="Malgun Gothic" w:hAnsi="Malgun Gothic"/>
        </w:rPr>
        <w:t>살아 있는 구조</w:t>
      </w:r>
    </w:p>
    <w:p>
      <w:pPr/>
      <w:r>
        <w:rPr>
          <w:rFonts w:eastAsia="Malgun Gothic" w:ascii="Malgun Gothic" w:hAnsi="Malgun Gothic"/>
        </w:rPr>
        <w:t>살아 있는 구조는 다시 관계를 낳고, 죽은 구조는 절차만 남고 이유가 마른다.</w:t>
      </w:r>
    </w:p>
    <w:p>
      <w:pPr>
        <w:pStyle w:val="Heading2"/>
      </w:pPr>
      <w:r>
        <w:rPr>
          <w:rFonts w:eastAsia="Malgun Gothic" w:ascii="Malgun Gothic" w:hAnsi="Malgun Gothic"/>
        </w:rPr>
        <w:t>연속성과 정체성</w:t>
      </w:r>
    </w:p>
    <w:p>
      <w:pPr/>
      <w:r>
        <w:rPr>
          <w:rFonts w:eastAsia="Malgun Gothic" w:ascii="Malgun Gothic" w:hAnsi="Malgun Gothic"/>
        </w:rPr>
        <w:t>정체성은 겉모습보다 중심 위험 감각과 운영 리듬의 지속성에 더 가깝다.</w:t>
      </w:r>
    </w:p>
    <w:p>
      <w:pPr>
        <w:pStyle w:val="Heading2"/>
      </w:pPr>
      <w:r>
        <w:rPr>
          <w:rFonts w:eastAsia="Malgun Gothic" w:ascii="Malgun Gothic" w:hAnsi="Malgun Gothic"/>
        </w:rPr>
        <w:t>중심 위험 감각</w:t>
      </w:r>
    </w:p>
    <w:p>
      <w:pPr/>
      <w:r>
        <w:rPr>
          <w:rFonts w:eastAsia="Malgun Gothic" w:ascii="Malgun Gothic" w:hAnsi="Malgun Gothic"/>
        </w:rPr>
        <w:t>조기 종결, 소거, 형식 우위, 보류 정체, 현재 편의에 의한 납작화, 구조 경직, 피로 붕괴 같은 위험이 핵심 후보로 반복되었다.</w:t>
      </w:r>
    </w:p>
    <w:p>
      <w:pPr>
        <w:pStyle w:val="Heading2"/>
      </w:pPr>
      <w:r>
        <w:rPr>
          <w:rFonts w:eastAsia="Malgun Gothic" w:ascii="Malgun Gothic" w:hAnsi="Malgun Gothic"/>
        </w:rPr>
        <w:t>면역과 자가면역</w:t>
      </w:r>
    </w:p>
    <w:p>
      <w:pPr/>
      <w:r>
        <w:rPr>
          <w:rFonts w:eastAsia="Malgun Gothic" w:ascii="Malgun Gothic" w:hAnsi="Malgun Gothic"/>
        </w:rPr>
        <w:t>구조를 지키는 감각은 건강한 면역이 될 수 있지만, 과잉되면 새로운 차이와 전진까지 위협으로 읽는 자가면역이 될 수 있다.</w:t>
      </w:r>
    </w:p>
    <w:p>
      <w:pPr>
        <w:pStyle w:val="Heading2"/>
      </w:pPr>
      <w:r>
        <w:rPr>
          <w:rFonts w:eastAsia="Malgun Gothic" w:ascii="Malgun Gothic" w:hAnsi="Malgun Gothic"/>
        </w:rPr>
        <w:t>보호와 성장</w:t>
      </w:r>
    </w:p>
    <w:p>
      <w:pPr/>
      <w:r>
        <w:rPr>
          <w:rFonts w:eastAsia="Malgun Gothic" w:ascii="Malgun Gothic" w:hAnsi="Malgun Gothic"/>
        </w:rPr>
        <w:t>좋은 보호는 생명성을 지키고, 좋은 성장은 기억과 복구 가능성을 남긴다. 가장 건강한 협상은 본질은 지키고 껍질은 진화시키는 방향이다.</w:t>
      </w:r>
    </w:p>
    <w:p>
      <w:pPr>
        <w:pStyle w:val="Heading2"/>
      </w:pPr>
      <w:r>
        <w:rPr>
          <w:rFonts w:eastAsia="Malgun Gothic" w:ascii="Malgun Gothic" w:hAnsi="Malgun Gothic"/>
        </w:rPr>
        <w:t>속도와 리듬</w:t>
      </w:r>
    </w:p>
    <w:p>
      <w:pPr/>
      <w:r>
        <w:rPr>
          <w:rFonts w:eastAsia="Malgun Gothic" w:ascii="Malgun Gothic" w:hAnsi="Malgun Gothic"/>
        </w:rPr>
        <w:t>살아 있는 구조는 포착, 유예, 숙성, 동결, 재개의 복합 리듬을 가진다.</w:t>
      </w:r>
    </w:p>
    <w:p>
      <w:pPr>
        <w:pStyle w:val="Heading1"/>
      </w:pPr>
      <w:r>
        <w:rPr>
          <w:rFonts w:eastAsia="Malgun Gothic" w:ascii="Malgun Gothic" w:hAnsi="Malgun Gothic"/>
        </w:rPr>
        <w:t>7. 현재 도달점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3E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eastAsia="Malgun Gothic" w:ascii="Malgun Gothic" w:hAnsi="Malgun Gothic"/>
              </w:rPr>
              <w:t>• 보류는 단순 미완성이 아니라 종결을 늦추는 적극적 장치일 수 있다.</w:t>
            </w:r>
          </w:p>
          <w:p>
            <w:r>
              <w:rPr>
                <w:rFonts w:eastAsia="Malgun Gothic" w:ascii="Malgun Gothic" w:hAnsi="Malgun Gothic"/>
              </w:rPr>
              <w:t>• 삭제, 외곽 보관, 현재 지도 제외, 소거는 서로 다른 강도의 관계 조정이다.</w:t>
            </w:r>
          </w:p>
          <w:p>
            <w:r>
              <w:rPr>
                <w:rFonts w:eastAsia="Malgun Gothic" w:ascii="Malgun Gothic" w:hAnsi="Malgun Gothic"/>
              </w:rPr>
              <w:t>• 흔적은 형태를 가진 남음이고, 잔여는 형태가 사라져도 작용으로 남는 것이다.</w:t>
            </w:r>
          </w:p>
          <w:p>
            <w:r>
              <w:rPr>
                <w:rFonts w:eastAsia="Malgun Gothic" w:ascii="Malgun Gothic" w:hAnsi="Malgun Gothic"/>
              </w:rPr>
              <w:t>• 관찰은 단순 복습이 아니라 현재화이며, 다시 보는 방식은 존재를 살리거나 납작하게 만들 수 있다.</w:t>
            </w:r>
          </w:p>
          <w:p>
            <w:r>
              <w:rPr>
                <w:rFonts w:eastAsia="Malgun Gothic" w:ascii="Malgun Gothic" w:hAnsi="Malgun Gothic"/>
              </w:rPr>
              <w:t>• 형식만 남고 이유가 마르면 구조는 죽은 구조에 가까워진다.</w:t>
            </w:r>
          </w:p>
          <w:p>
            <w:r>
              <w:rPr>
                <w:rFonts w:eastAsia="Malgun Gothic" w:ascii="Malgun Gothic" w:hAnsi="Malgun Gothic"/>
              </w:rPr>
              <w:t>• 정체성은 같은 모양보다 같은 중심 위험 감각과 운영 리듬으로 돌아오는 능력에 가깝다.</w:t>
            </w:r>
          </w:p>
          <w:p>
            <w:r>
              <w:rPr>
                <w:rFonts w:eastAsia="Malgun Gothic" w:ascii="Malgun Gothic" w:hAnsi="Malgun Gothic"/>
              </w:rPr>
              <w:t>• 좋은 구조는 본질은 지키고 껍질은 진화시키며, 단일 속도 대신 복합 리듬으로 움직인다.</w:t>
            </w:r>
          </w:p>
        </w:tc>
      </w:tr>
    </w:tbl>
    <w:p>
      <w:pPr>
        <w:pStyle w:val="Heading1"/>
      </w:pPr>
      <w:r>
        <w:rPr>
          <w:rFonts w:eastAsia="Malgun Gothic" w:ascii="Malgun Gothic" w:hAnsi="Malgun Gothic"/>
        </w:rPr>
        <w:t>8. 실전적 함의</w:t>
      </w:r>
    </w:p>
    <w:p>
      <w:pPr>
        <w:pStyle w:val="ListBullet"/>
      </w:pPr>
      <w:r>
        <w:rPr>
          <w:rFonts w:eastAsia="Malgun Gothic" w:ascii="Malgun Gothic" w:hAnsi="Malgun Gothic"/>
        </w:rPr>
        <w:t>중간 동결 문서와 버전 문서는 단순 보관물이 아니라, 다음 논의를 다시 여는 외부 흔적이어야 한다.</w:t>
      </w:r>
    </w:p>
    <w:p>
      <w:pPr>
        <w:pStyle w:val="ListBullet"/>
      </w:pPr>
      <w:r>
        <w:rPr>
          <w:rFonts w:eastAsia="Malgun Gothic" w:ascii="Malgun Gothic" w:hAnsi="Malgun Gothic"/>
        </w:rPr>
        <w:t>규칙만 남기면 구조가 굳기 쉬우므로, 가능한 한 규칙 옆에 이유와 실패 감각을 함께 남기는 편이 좋다.</w:t>
      </w:r>
    </w:p>
    <w:p>
      <w:pPr>
        <w:pStyle w:val="ListBullet"/>
      </w:pPr>
      <w:r>
        <w:rPr>
          <w:rFonts w:eastAsia="Malgun Gothic" w:ascii="Malgun Gothic" w:hAnsi="Malgun Gothic"/>
        </w:rPr>
        <w:t>보류를 남길 때는 이유와 다시 열 조건을 같이 남겨야 보호의 보류가 유지된다.</w:t>
      </w:r>
    </w:p>
    <w:p>
      <w:pPr>
        <w:pStyle w:val="ListBullet"/>
      </w:pPr>
      <w:r>
        <w:rPr>
          <w:rFonts w:eastAsia="Malgun Gothic" w:ascii="Malgun Gothic" w:hAnsi="Malgun Gothic"/>
        </w:rPr>
        <w:t>구조의 건강성은 장치의 개수보다, 장치들이 시간 속에서 순환하느냐에 더 달려 있다.</w:t>
      </w:r>
    </w:p>
    <w:p>
      <w:pPr>
        <w:pStyle w:val="ListBullet"/>
      </w:pPr>
      <w:r>
        <w:rPr>
          <w:rFonts w:eastAsia="Malgun Gothic" w:ascii="Malgun Gothic" w:hAnsi="Malgun Gothic"/>
        </w:rPr>
        <w:t>실제 운용에서는 전체 구조를 항상 전면에 두지 말고, 경량 운영안을 기본으로 하되 필요할 때만 확장 구조를 호출하는 편이 좋다.</w:t>
      </w:r>
    </w:p>
    <w:p>
      <w:pPr>
        <w:pStyle w:val="Heading1"/>
      </w:pPr>
      <w:r>
        <w:rPr>
          <w:rFonts w:eastAsia="Malgun Gothic" w:ascii="Malgun Gothic" w:hAnsi="Malgun Gothic"/>
        </w:rPr>
        <w:t>9. 문서 세트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문서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역할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before="0"/>
              <w:jc w:val="center"/>
            </w:pPr>
            <w:r>
              <w:rPr>
                <w:rFonts w:eastAsia="Malgun Gothic" w:ascii="Malgun Gothic" w:hAnsi="Malgun Gothic"/>
                <w:b/>
                <w:sz w:val="19"/>
              </w:rPr>
              <w:t>이 통합본과의 관계</w:t>
            </w:r>
          </w:p>
        </w:tc>
      </w:tr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대화 논의 정리본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초기 전체 흐름과 운영 골격을 다시 여는 정리본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통합본 1~5장의 배경</w:t>
            </w:r>
          </w:p>
        </w:tc>
      </w:tr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v2.0 동결본 본문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닫히지 않는 기록 운영 구조의 기준점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통합본 4~5장의 핵심 출처</w:t>
            </w:r>
          </w:p>
        </w:tc>
      </w:tr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v3.0 이식용 본문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다른 AI·세션 이식 규칙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통합본 3장 및 실전 적용 배경</w:t>
            </w:r>
          </w:p>
        </w:tc>
      </w:tr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버전 변경 기록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v1→v2→v3 변화 계보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통합본 3장의 계보 요약 출처</w:t>
            </w:r>
          </w:p>
        </w:tc>
      </w:tr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나선형 중간 동결본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후속 철학·나선형 확장 구간의 기준점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통합본 6~8장의 핵심 출처</w:t>
            </w:r>
          </w:p>
        </w:tc>
      </w:tr>
      <w:tr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체크리스트 / 구조안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실전용 경량 참조 도구</w:t>
            </w:r>
          </w:p>
        </w:tc>
        <w:tc>
          <w:tcPr>
            <w:tcW w:type="dxa" w:w="3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eastAsia="Malgun Gothic" w:ascii="Malgun Gothic" w:hAnsi="Malgun Gothic"/>
                <w:sz w:val="19"/>
              </w:rPr>
              <w:t>통합본의 보조 사용층</w:t>
            </w:r>
          </w:p>
        </w:tc>
      </w:tr>
    </w:tbl>
    <w:p>
      <w:pPr>
        <w:pStyle w:val="Heading1"/>
      </w:pPr>
      <w:r>
        <w:rPr>
          <w:rFonts w:eastAsia="Malgun Gothic" w:ascii="Malgun Gothic" w:hAnsi="Malgun Gothic"/>
        </w:rPr>
        <w:t>10. 메타 주석</w:t>
      </w:r>
    </w:p>
    <w:p>
      <w:pPr/>
      <w:r>
        <w:rPr>
          <w:rFonts w:eastAsia="Malgun Gothic" w:ascii="Malgun Gothic" w:hAnsi="Malgun Gothic"/>
        </w:rPr>
        <w:t>이 문서는 완전한 최종 교리가 아니라, 지금까지의 여러 문서를 하나의 줄기로 다시 읽게 만드는 통합 참조본이다. 이후 논의가 더 자라면 이 통합본도 다음 버전으로 갱신될 수 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