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F71032" w:rsidRPr="00F71032" w:rsidP="00F71032" w14:paraId="41C94C89" w14:textId="38DB851D">
      <w:pPr>
        <w:spacing w:line="480" w:lineRule="auto"/>
        <w:jc w:val="center"/>
        <w:rPr>
          <w:rFonts w:ascii="Times New Roman" w:hAnsi="Times New Roman" w:cs="Times New Roman"/>
          <w:b/>
          <w:bCs/>
          <w:sz w:val="24"/>
          <w:szCs w:val="24"/>
        </w:rPr>
      </w:pPr>
      <w:r w:rsidRPr="00F71032">
        <w:rPr>
          <w:rFonts w:ascii="Times New Roman" w:hAnsi="Times New Roman" w:cs="Times New Roman"/>
          <w:b/>
          <w:bCs/>
          <w:sz w:val="24"/>
          <w:szCs w:val="24"/>
        </w:rPr>
        <w:t>DQ 1 Topic 1</w:t>
      </w:r>
    </w:p>
    <w:p w:rsidR="00964599" w:rsidRPr="00F71032" w:rsidP="00F71032" w14:paraId="7CD5FBCE" w14:textId="0C235039">
      <w:pPr>
        <w:spacing w:line="480" w:lineRule="auto"/>
        <w:ind w:firstLine="720"/>
        <w:rPr>
          <w:rFonts w:ascii="Times New Roman" w:hAnsi="Times New Roman" w:cs="Times New Roman"/>
          <w:sz w:val="24"/>
          <w:szCs w:val="24"/>
        </w:rPr>
      </w:pPr>
      <w:r w:rsidRPr="00F71032">
        <w:rPr>
          <w:rFonts w:ascii="Times New Roman" w:hAnsi="Times New Roman" w:cs="Times New Roman"/>
          <w:sz w:val="24"/>
          <w:szCs w:val="24"/>
        </w:rPr>
        <w:t xml:space="preserve">Delivery as a </w:t>
      </w:r>
      <w:r w:rsidRPr="00F71032" w:rsidR="00884ED8">
        <w:rPr>
          <w:rFonts w:ascii="Times New Roman" w:hAnsi="Times New Roman" w:cs="Times New Roman"/>
          <w:sz w:val="24"/>
          <w:szCs w:val="24"/>
        </w:rPr>
        <w:t>basic healthcare func</w:t>
      </w:r>
      <w:r w:rsidRPr="00F71032" w:rsidR="004E11BD">
        <w:rPr>
          <w:rFonts w:ascii="Times New Roman" w:hAnsi="Times New Roman" w:cs="Times New Roman"/>
          <w:sz w:val="24"/>
          <w:szCs w:val="24"/>
        </w:rPr>
        <w:t>t</w:t>
      </w:r>
      <w:r w:rsidRPr="00F71032" w:rsidR="00884ED8">
        <w:rPr>
          <w:rFonts w:ascii="Times New Roman" w:hAnsi="Times New Roman" w:cs="Times New Roman"/>
          <w:sz w:val="24"/>
          <w:szCs w:val="24"/>
        </w:rPr>
        <w:t xml:space="preserve">ion will greatly impact patient outcomes and safety in the </w:t>
      </w:r>
      <w:r w:rsidRPr="00F71032" w:rsidR="001F421C">
        <w:rPr>
          <w:rFonts w:ascii="Times New Roman" w:hAnsi="Times New Roman" w:cs="Times New Roman"/>
          <w:sz w:val="24"/>
          <w:szCs w:val="24"/>
        </w:rPr>
        <w:t>facility</w:t>
      </w:r>
      <w:r w:rsidRPr="00F71032" w:rsidR="00884ED8">
        <w:rPr>
          <w:rFonts w:ascii="Times New Roman" w:hAnsi="Times New Roman" w:cs="Times New Roman"/>
          <w:sz w:val="24"/>
          <w:szCs w:val="24"/>
        </w:rPr>
        <w:t xml:space="preserve">. </w:t>
      </w:r>
      <w:r w:rsidRPr="00F71032" w:rsidR="000A581C">
        <w:rPr>
          <w:rFonts w:ascii="Times New Roman" w:hAnsi="Times New Roman" w:cs="Times New Roman"/>
          <w:sz w:val="24"/>
          <w:szCs w:val="24"/>
        </w:rPr>
        <w:t xml:space="preserve">Delivery in itself refers to the various medical service providers ranging from physicians, nurses, dentists and therapists. </w:t>
      </w:r>
      <w:r w:rsidRPr="00F71032" w:rsidR="00AF3CE1">
        <w:rPr>
          <w:rFonts w:ascii="Times New Roman" w:hAnsi="Times New Roman" w:cs="Times New Roman"/>
          <w:sz w:val="24"/>
          <w:szCs w:val="24"/>
        </w:rPr>
        <w:t xml:space="preserve">In this sense, the </w:t>
      </w:r>
      <w:r w:rsidRPr="00F71032" w:rsidR="001F421C">
        <w:rPr>
          <w:rFonts w:ascii="Times New Roman" w:hAnsi="Times New Roman" w:cs="Times New Roman"/>
          <w:sz w:val="24"/>
          <w:szCs w:val="24"/>
        </w:rPr>
        <w:t>facility</w:t>
      </w:r>
      <w:r w:rsidRPr="00F71032" w:rsidR="00AF3CE1">
        <w:rPr>
          <w:rFonts w:ascii="Times New Roman" w:hAnsi="Times New Roman" w:cs="Times New Roman"/>
          <w:sz w:val="24"/>
          <w:szCs w:val="24"/>
        </w:rPr>
        <w:t xml:space="preserve"> will need to </w:t>
      </w:r>
      <w:r w:rsidRPr="00F71032" w:rsidR="00EA0351">
        <w:rPr>
          <w:rFonts w:ascii="Times New Roman" w:hAnsi="Times New Roman" w:cs="Times New Roman"/>
          <w:sz w:val="24"/>
          <w:szCs w:val="24"/>
        </w:rPr>
        <w:t>avail</w:t>
      </w:r>
      <w:r w:rsidRPr="00F71032" w:rsidR="00AF3CE1">
        <w:rPr>
          <w:rFonts w:ascii="Times New Roman" w:hAnsi="Times New Roman" w:cs="Times New Roman"/>
          <w:sz w:val="24"/>
          <w:szCs w:val="24"/>
        </w:rPr>
        <w:t xml:space="preserve"> all the basic medical service providers such as nurses and physicians to be able to deliver quality care resulting in an improved patient outcome as well as safety. </w:t>
      </w:r>
      <w:r w:rsidRPr="00F71032" w:rsidR="007D3FBE">
        <w:rPr>
          <w:rFonts w:ascii="Times New Roman" w:hAnsi="Times New Roman" w:cs="Times New Roman"/>
          <w:sz w:val="24"/>
          <w:szCs w:val="24"/>
        </w:rPr>
        <w:t xml:space="preserve">To enhance safety on the </w:t>
      </w:r>
      <w:r w:rsidRPr="00F71032" w:rsidR="0068510A">
        <w:rPr>
          <w:rFonts w:ascii="Times New Roman" w:hAnsi="Times New Roman" w:cs="Times New Roman"/>
          <w:sz w:val="24"/>
          <w:szCs w:val="24"/>
        </w:rPr>
        <w:t>site</w:t>
      </w:r>
      <w:r w:rsidRPr="00F71032" w:rsidR="007D3FBE">
        <w:rPr>
          <w:rFonts w:ascii="Times New Roman" w:hAnsi="Times New Roman" w:cs="Times New Roman"/>
          <w:sz w:val="24"/>
          <w:szCs w:val="24"/>
        </w:rPr>
        <w:t xml:space="preserve"> as well, medical equipment vendors will have to be brought on board to ensure devices such as walkers, oxygen and wheelchairs are provided.</w:t>
      </w:r>
      <w:r w:rsidRPr="00F71032" w:rsidR="004C4284">
        <w:rPr>
          <w:rFonts w:ascii="Times New Roman" w:hAnsi="Times New Roman" w:cs="Times New Roman"/>
          <w:sz w:val="24"/>
          <w:szCs w:val="24"/>
        </w:rPr>
        <w:t xml:space="preserve"> These providers are then paid for their services through the patient’s insurance which is provided privately or by a public scheme</w:t>
      </w:r>
      <w:r w:rsidRPr="00F71032" w:rsidR="00907437">
        <w:rPr>
          <w:rFonts w:ascii="Times New Roman" w:hAnsi="Times New Roman" w:cs="Times New Roman"/>
          <w:sz w:val="24"/>
          <w:szCs w:val="24"/>
        </w:rPr>
        <w:t xml:space="preserve"> </w:t>
      </w:r>
      <w:r w:rsidRPr="00F71032" w:rsidR="00907437">
        <w:rPr>
          <w:rFonts w:ascii="Times New Roman" w:hAnsi="Times New Roman" w:cs="Times New Roman"/>
          <w:sz w:val="24"/>
          <w:szCs w:val="24"/>
        </w:rPr>
        <w:t>(Imran et al., 2022)</w:t>
      </w:r>
      <w:r w:rsidRPr="00F71032" w:rsidR="004C4284">
        <w:rPr>
          <w:rFonts w:ascii="Times New Roman" w:hAnsi="Times New Roman" w:cs="Times New Roman"/>
          <w:sz w:val="24"/>
          <w:szCs w:val="24"/>
        </w:rPr>
        <w:t>.</w:t>
      </w:r>
      <w:r w:rsidRPr="00F71032" w:rsidR="00866AF2">
        <w:rPr>
          <w:rFonts w:ascii="Times New Roman" w:hAnsi="Times New Roman" w:cs="Times New Roman"/>
          <w:sz w:val="24"/>
          <w:szCs w:val="24"/>
        </w:rPr>
        <w:t xml:space="preserve"> By implementing the above measures, access to improved healthcare should be possible within the site.</w:t>
      </w:r>
    </w:p>
    <w:p w:rsidR="003C1987" w:rsidRPr="00F71032" w:rsidP="00F71032" w14:paraId="35C56E6D" w14:textId="5422A9C9">
      <w:pPr>
        <w:spacing w:line="480" w:lineRule="auto"/>
        <w:ind w:firstLine="720"/>
        <w:rPr>
          <w:rFonts w:ascii="Times New Roman" w:hAnsi="Times New Roman" w:cs="Times New Roman"/>
          <w:sz w:val="24"/>
          <w:szCs w:val="24"/>
        </w:rPr>
      </w:pPr>
      <w:r w:rsidRPr="00F71032">
        <w:rPr>
          <w:rFonts w:ascii="Times New Roman" w:hAnsi="Times New Roman" w:cs="Times New Roman"/>
          <w:sz w:val="24"/>
          <w:szCs w:val="24"/>
        </w:rPr>
        <w:t xml:space="preserve">Insurance provides unrestricted access to healthcare and will greatly impact patient outcomes and safety in the facility. </w:t>
      </w:r>
      <w:r w:rsidRPr="00F71032" w:rsidR="00183A78">
        <w:rPr>
          <w:rFonts w:ascii="Times New Roman" w:hAnsi="Times New Roman" w:cs="Times New Roman"/>
          <w:sz w:val="24"/>
          <w:szCs w:val="24"/>
        </w:rPr>
        <w:t>The facility first needs to have the ability to transact payments and records</w:t>
      </w:r>
      <w:r w:rsidRPr="00F71032" w:rsidR="00866AF2">
        <w:rPr>
          <w:rFonts w:ascii="Times New Roman" w:hAnsi="Times New Roman" w:cs="Times New Roman"/>
          <w:sz w:val="24"/>
          <w:szCs w:val="24"/>
        </w:rPr>
        <w:t xml:space="preserve"> </w:t>
      </w:r>
      <w:r w:rsidRPr="00F71032" w:rsidR="00183A78">
        <w:rPr>
          <w:rFonts w:ascii="Times New Roman" w:hAnsi="Times New Roman" w:cs="Times New Roman"/>
          <w:sz w:val="24"/>
          <w:szCs w:val="24"/>
        </w:rPr>
        <w:t xml:space="preserve">between the facility and the insurance provider. </w:t>
      </w:r>
      <w:r w:rsidRPr="00F71032" w:rsidR="006A169D">
        <w:rPr>
          <w:rFonts w:ascii="Times New Roman" w:hAnsi="Times New Roman" w:cs="Times New Roman"/>
          <w:sz w:val="24"/>
          <w:szCs w:val="24"/>
        </w:rPr>
        <w:t xml:space="preserve">This increases the patient outcome as patients can access services easily within the facility. </w:t>
      </w:r>
      <w:r w:rsidRPr="00F71032" w:rsidR="00B803B5">
        <w:rPr>
          <w:rFonts w:ascii="Times New Roman" w:hAnsi="Times New Roman" w:cs="Times New Roman"/>
          <w:sz w:val="24"/>
          <w:szCs w:val="24"/>
        </w:rPr>
        <w:t xml:space="preserve">According to </w:t>
      </w:r>
      <w:r w:rsidRPr="00F71032" w:rsidR="00B803B5">
        <w:rPr>
          <w:rFonts w:ascii="Times New Roman" w:hAnsi="Times New Roman" w:cs="Times New Roman"/>
          <w:sz w:val="24"/>
          <w:szCs w:val="24"/>
        </w:rPr>
        <w:t>Imran et al</w:t>
      </w:r>
      <w:r w:rsidRPr="00F71032" w:rsidR="00B803B5">
        <w:rPr>
          <w:rFonts w:ascii="Times New Roman" w:hAnsi="Times New Roman" w:cs="Times New Roman"/>
          <w:sz w:val="24"/>
          <w:szCs w:val="24"/>
        </w:rPr>
        <w:t>., (</w:t>
      </w:r>
      <w:r w:rsidRPr="00F71032" w:rsidR="00B803B5">
        <w:rPr>
          <w:rFonts w:ascii="Times New Roman" w:hAnsi="Times New Roman" w:cs="Times New Roman"/>
          <w:sz w:val="24"/>
          <w:szCs w:val="24"/>
        </w:rPr>
        <w:t>2022)</w:t>
      </w:r>
      <w:r w:rsidRPr="00F71032" w:rsidR="00AB001B">
        <w:rPr>
          <w:rFonts w:ascii="Times New Roman" w:hAnsi="Times New Roman" w:cs="Times New Roman"/>
          <w:sz w:val="24"/>
          <w:szCs w:val="24"/>
        </w:rPr>
        <w:t>, the insurance function is used to determine the package of health services that should be delivered, the facility should ensure that it can provide a wide range of health services.</w:t>
      </w:r>
      <w:r w:rsidRPr="00F71032" w:rsidR="00396622">
        <w:rPr>
          <w:rFonts w:ascii="Times New Roman" w:hAnsi="Times New Roman" w:cs="Times New Roman"/>
          <w:sz w:val="24"/>
          <w:szCs w:val="24"/>
        </w:rPr>
        <w:t xml:space="preserve"> By being able to provide various services and integrating the disbursement of funds from various MCOs and insurance companies, the facility should be able to provide quality patient outcomes and improved patient safety. </w:t>
      </w:r>
      <w:r w:rsidRPr="00F71032" w:rsidR="0010100E">
        <w:rPr>
          <w:rFonts w:ascii="Times New Roman" w:hAnsi="Times New Roman" w:cs="Times New Roman"/>
          <w:sz w:val="24"/>
          <w:szCs w:val="24"/>
        </w:rPr>
        <w:t>Patient safety is further enhanced by the availability of funds to provide all the needed medical equipment</w:t>
      </w:r>
      <w:r w:rsidRPr="00F71032" w:rsidR="00A25553">
        <w:rPr>
          <w:rFonts w:ascii="Times New Roman" w:hAnsi="Times New Roman" w:cs="Times New Roman"/>
          <w:sz w:val="24"/>
          <w:szCs w:val="24"/>
        </w:rPr>
        <w:t xml:space="preserve"> </w:t>
      </w:r>
      <w:r w:rsidRPr="00F71032" w:rsidR="00A25553">
        <w:rPr>
          <w:rFonts w:ascii="Times New Roman" w:hAnsi="Times New Roman" w:cs="Times New Roman"/>
          <w:sz w:val="24"/>
          <w:szCs w:val="24"/>
        </w:rPr>
        <w:t>(Imran et al., 2022)</w:t>
      </w:r>
      <w:r w:rsidRPr="00F71032" w:rsidR="0010100E">
        <w:rPr>
          <w:rFonts w:ascii="Times New Roman" w:hAnsi="Times New Roman" w:cs="Times New Roman"/>
          <w:sz w:val="24"/>
          <w:szCs w:val="24"/>
        </w:rPr>
        <w:t xml:space="preserve">. </w:t>
      </w:r>
      <w:r w:rsidRPr="00F71032" w:rsidR="00FE3371">
        <w:rPr>
          <w:rFonts w:ascii="Times New Roman" w:hAnsi="Times New Roman" w:cs="Times New Roman"/>
          <w:sz w:val="24"/>
          <w:szCs w:val="24"/>
        </w:rPr>
        <w:t xml:space="preserve">The funds are sent to the facility from the insurance provider after claims are made, this makes it an efficient system. </w:t>
      </w:r>
    </w:p>
    <w:p w:rsidR="00B803B5" w:rsidRPr="00F71032" w:rsidP="00F71032" w14:paraId="3D97F35B" w14:textId="095FC34D">
      <w:pPr>
        <w:spacing w:line="480" w:lineRule="auto"/>
        <w:rPr>
          <w:rFonts w:ascii="Times New Roman" w:hAnsi="Times New Roman" w:cs="Times New Roman"/>
          <w:sz w:val="24"/>
          <w:szCs w:val="24"/>
        </w:rPr>
      </w:pPr>
    </w:p>
    <w:p w:rsidR="00B803B5" w:rsidRPr="00F71032" w:rsidP="00F71032" w14:paraId="39D42143" w14:textId="67B20B35">
      <w:pPr>
        <w:spacing w:line="480" w:lineRule="auto"/>
        <w:jc w:val="center"/>
        <w:rPr>
          <w:rFonts w:ascii="Times New Roman" w:hAnsi="Times New Roman" w:cs="Times New Roman"/>
          <w:b/>
          <w:bCs/>
          <w:sz w:val="24"/>
          <w:szCs w:val="24"/>
        </w:rPr>
      </w:pPr>
      <w:r w:rsidRPr="00F71032">
        <w:rPr>
          <w:rFonts w:ascii="Times New Roman" w:hAnsi="Times New Roman" w:cs="Times New Roman"/>
          <w:b/>
          <w:bCs/>
          <w:sz w:val="24"/>
          <w:szCs w:val="24"/>
        </w:rPr>
        <w:t>Reference</w:t>
      </w:r>
    </w:p>
    <w:p w:rsidR="00B803B5" w:rsidRPr="00F71032" w:rsidP="00F71032" w14:paraId="3464DF26" w14:textId="53D881AA">
      <w:pPr>
        <w:spacing w:line="480" w:lineRule="auto"/>
        <w:ind w:left="1440" w:hanging="1440"/>
        <w:rPr>
          <w:rFonts w:ascii="Times New Roman" w:hAnsi="Times New Roman" w:cs="Times New Roman"/>
          <w:sz w:val="24"/>
          <w:szCs w:val="24"/>
        </w:rPr>
      </w:pPr>
      <w:r w:rsidRPr="00F71032">
        <w:rPr>
          <w:rFonts w:ascii="Times New Roman" w:hAnsi="Times New Roman" w:cs="Times New Roman"/>
          <w:sz w:val="24"/>
          <w:szCs w:val="24"/>
        </w:rPr>
        <w:t>Imran, A., Rawal, M. D., Botre, N., &amp; Patil, A. (2022). Improving and promoting social determinants of health at a system level. The Joint Commission Journal on Quality and Patient Safety, 48(8), 376-384.</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C8"/>
    <w:rsid w:val="000A581C"/>
    <w:rsid w:val="0010100E"/>
    <w:rsid w:val="00183A78"/>
    <w:rsid w:val="001F421C"/>
    <w:rsid w:val="00396622"/>
    <w:rsid w:val="003C1987"/>
    <w:rsid w:val="004C4284"/>
    <w:rsid w:val="004E11BD"/>
    <w:rsid w:val="005709C8"/>
    <w:rsid w:val="005718AC"/>
    <w:rsid w:val="0068510A"/>
    <w:rsid w:val="006A169D"/>
    <w:rsid w:val="00717328"/>
    <w:rsid w:val="007D3FBE"/>
    <w:rsid w:val="00862D24"/>
    <w:rsid w:val="00866AF2"/>
    <w:rsid w:val="00884ED8"/>
    <w:rsid w:val="00907437"/>
    <w:rsid w:val="00964599"/>
    <w:rsid w:val="00A25553"/>
    <w:rsid w:val="00AB001B"/>
    <w:rsid w:val="00AF3CE1"/>
    <w:rsid w:val="00B803B5"/>
    <w:rsid w:val="00EA0351"/>
    <w:rsid w:val="00F71032"/>
    <w:rsid w:val="00FE337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22256F1"/>
  <w15:chartTrackingRefBased/>
  <w15:docId w15:val="{B7E074D9-021E-4A61-83EF-A5AC4656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317</Words>
  <Characters>1811</Characters>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2023-09-29T05:15:00Z</dcterms:created>
  <dcterms:modified xsi:type="dcterms:W3CDTF">2023-09-29T06:01:00Z</dcterms:modified>
</cp:coreProperties>
</file>