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Despatch Advice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D96A DESADV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</w:t>
      </w:r>
      <w:r>
        <w:rPr>
          <w:b/>
          <w:bCs/>
          <w:sz w:val="44"/>
          <w:szCs w:val="44"/>
          <w:lang w:val="fr-CH"/>
        </w:rPr>
        <w:t>3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</w:r>
      <w:r>
        <w:rPr>
          <w:sz w:val="28"/>
          <w:szCs w:val="28"/>
          <w:lang w:val="fr-CH"/>
        </w:rPr>
        <w:t>Brack.Alltron</w:t>
      </w:r>
      <w:r>
        <w:rPr>
          <w:sz w:val="28"/>
          <w:szCs w:val="28"/>
          <w:lang w:val="fr-CH"/>
        </w:rPr>
        <w:t xml:space="preserve">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01.05.2023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8"/>
        <w:gridCol w:w="5940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01.05.2023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20.06.2023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Add line level order number references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1.2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16.12.2024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 support for additional transport modes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LAKA</w:t>
            </w:r>
          </w:p>
        </w:tc>
      </w:tr>
      <w:tr>
        <w:trPr/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1.3</w:t>
            </w:r>
          </w:p>
        </w:tc>
        <w:tc>
          <w:tcPr>
            <w:tcW w:w="134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Rebrand to Brack.Alltron</w:t>
            </w: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BRA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bookmarkStart w:id="1" w:name="_Toc133575983"/>
      <w:bookmarkStart w:id="2" w:name="_Toc133575983"/>
      <w:bookmarkEnd w:id="2"/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D96A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D96A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https://www.stylusstudio.com/edifact/D96A/DESADV.htm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0"/>
        <w:contextualSpacing/>
        <w:rPr/>
      </w:pPr>
      <w:bookmarkStart w:id="3" w:name="_Toc133576029"/>
      <w:bookmarkStart w:id="4" w:name="_Toc133575985"/>
      <w:r>
        <w:rPr/>
        <w:t>Head Section</w:t>
      </w:r>
      <w:bookmarkEnd w:id="3"/>
      <w:bookmarkEnd w:id="4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1"/>
        <w:gridCol w:w="1871"/>
        <w:gridCol w:w="2369"/>
        <w:gridCol w:w="909"/>
        <w:gridCol w:w="1961"/>
        <w:gridCol w:w="13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+7609999129308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+760000000000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:0836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UNB+UNOC:3+7609999129308:14+0:14+210520:0836+210520083649++++++1'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38"/>
        <w:gridCol w:w="788"/>
        <w:gridCol w:w="1886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starting and uniquely identifying a message. The message type code for the Despatch advice message is DESADV.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20210520083649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+DESADV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:96A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UNH+20210520083649+DESADV:D:96A:UN'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2601"/>
        <w:gridCol w:w="2241"/>
        <w:gridCol w:w="782"/>
        <w:gridCol w:w="1209"/>
        <w:gridCol w:w="1795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invoice by means of its type and number and when necessary its function.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name code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+351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351 = Despatch Advice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identifier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+31036674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Competec Deliverynote Id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/>
      </w:pPr>
      <w:r>
        <w:rPr>
          <w:rFonts w:ascii="Consolas" w:hAnsi="Consolas"/>
          <w:lang w:val="fr-CH"/>
        </w:rPr>
        <w:t>BGM+351+31036674'</w:t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172"/>
        <w:gridCol w:w="1999"/>
        <w:gridCol w:w="950"/>
        <w:gridCol w:w="1292"/>
        <w:gridCol w:w="201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0030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+11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 = Despatch date and or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DTM+11:20230419:102'</w:t>
      </w:r>
    </w:p>
    <w:p>
      <w:pPr>
        <w:pStyle w:val="Normal"/>
        <w:spacing w:before="0" w:after="0"/>
        <w:rPr/>
      </w:pPr>
      <w:r>
        <w:rPr>
          <w:rFonts w:ascii="Consolas" w:hAnsi="Consolas"/>
        </w:rPr>
        <w:t>DTM+137:20210520:102'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428"/>
        <w:gridCol w:w="1744"/>
        <w:gridCol w:w="786"/>
        <w:gridCol w:w="1432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0050 | Segment | MEA | Measurements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weight and volume of the consignment.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6311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Measurement application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+AAU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AAU = Package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C502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MEASUREMENT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6313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Measurement dimension,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+AAW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AAW = Gross volume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AAD = Total gross weight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6321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Measurement significance,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Approximately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C174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VALUE/RANGE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6411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+MTQ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MTQ = Cubic metre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KG = Kilogram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6314</w:t>
            </w:r>
          </w:p>
        </w:tc>
        <w:tc>
          <w:tcPr>
            <w:tcW w:w="1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Measurement value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:0.0004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2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4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43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MEA+AAU+AAW:3+MTQ:0.0004'</w:t>
      </w:r>
    </w:p>
    <w:p>
      <w:pPr>
        <w:pStyle w:val="Normal"/>
        <w:spacing w:before="0" w:after="0"/>
        <w:rPr/>
      </w:pPr>
      <w:r>
        <w:rPr>
          <w:rFonts w:ascii="Consolas" w:hAnsi="Consolas"/>
        </w:rPr>
        <w:t>MEA+AAU+AAD:3+KG:0.36'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0070 | Segment Group 1 |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giving references where necessary, their dates relating to the whole message.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997"/>
        <w:gridCol w:w="1984"/>
        <w:gridCol w:w="908"/>
        <w:gridCol w:w="1218"/>
        <w:gridCol w:w="2404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0080 | Segment | RFF | Reference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referencing documents relating to the whole despatch advice message.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IV = Invoice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UC = Ultimate customer's reference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189"/>
            </w:tblGrid>
            <w:tr>
              <w:trPr/>
              <w:tc>
                <w:tcPr>
                  <w:tcW w:w="2189" w:type="dxa"/>
                  <w:tcBorders/>
                  <w:shd w:color="auto" w:fill="FFFFFF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eastAsia="Times New Roman" w:cs="Arial"/>
                      <w:sz w:val="24"/>
                      <w:szCs w:val="24"/>
                      <w:lang w:val="fr-CH" w:eastAsia="de-CH"/>
                    </w:rPr>
                  </w:pPr>
                  <w:r>
                    <w:rPr>
                      <w:rFonts w:eastAsia="Times New Roman" w:cs="Arial" w:ascii="Arial" w:hAnsi="Arial"/>
                      <w:sz w:val="24"/>
                      <w:szCs w:val="24"/>
                      <w:lang w:val="fr-CH" w:eastAsia="de-CH"/>
                    </w:rPr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9072"/>
                  </w:tblGrid>
                  <w:tr>
                    <w:trPr/>
                    <w:tc>
                      <w:tcPr>
                        <w:tcW w:w="9072" w:type="dxa"/>
                        <w:tcBorders/>
                      </w:tcPr>
                      <w:p>
                        <w:pPr>
                          <w:pStyle w:val="Normal"/>
                          <w:spacing w:lineRule="auto" w:line="240" w:before="0" w:after="40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CH" w:eastAsia="de-CH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color w:val="000000"/>
                            <w:sz w:val="20"/>
                            <w:szCs w:val="20"/>
                            <w:lang w:val="fr-CH" w:eastAsia="de-CH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eastAsia="Times New Roman" w:cs="Arial"/>
                      <w:sz w:val="24"/>
                      <w:szCs w:val="24"/>
                      <w:lang w:val="fr-CH" w:eastAsia="de-CH"/>
                    </w:rPr>
                  </w:pPr>
                  <w:r>
                    <w:rPr>
                      <w:rFonts w:eastAsia="Times New Roman" w:cs="Arial" w:ascii="Arial" w:hAnsi="Arial"/>
                      <w:sz w:val="24"/>
                      <w:szCs w:val="24"/>
                      <w:lang w:val="fr-CH" w:eastAsia="de-CH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:85651241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0090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date/time related to the reference.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+171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171 = Reference date/time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102 = CCYYMMDD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DTM+171:20230419:102'</w:t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0100 | Segment Group 2 | Despatch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names, addresses, locations, and required supporting documents relevant to the whole Despatch Advice.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0110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92"/>
        <w:gridCol w:w="786"/>
        <w:gridCol w:w="1377"/>
        <w:gridCol w:w="18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0110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names and addresses of the parties and their functions relevant to the invoice.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+IV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IV = Invoicee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de-CH" w:eastAsia="en-US" w:bidi="ar-SA"/>
              </w:rPr>
              <w:t>Party id.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+A001234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NAD+IV+A001234++Sample Company:John Doe+Streetname 1:Building 10b+Zürich++8005+CH'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0230 | Segment Group 6 | Transport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details of the mode and means of transport relevant to the whole despatch advice.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TDT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Details of transport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"/>
        <w:gridCol w:w="2004"/>
        <w:gridCol w:w="1878"/>
        <w:gridCol w:w="786"/>
        <w:gridCol w:w="2198"/>
        <w:gridCol w:w="153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0240 | Segment | TDT | Details of transport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carriage, and the mode and means of transport of the goods being despatched.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8051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Transport stage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 = Main-carriage transport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8028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Conveyance reference number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sz w:val="18"/>
                <w:szCs w:val="18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18"/>
                <w:szCs w:val="18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030</w:t>
            </w:r>
          </w:p>
        </w:tc>
        <w:tc>
          <w:tcPr>
            <w:tcW w:w="200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C220</w:t>
            </w:r>
          </w:p>
        </w:tc>
        <w:tc>
          <w:tcPr>
            <w:tcW w:w="187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MODE OF TRANSPORT</w:t>
            </w:r>
          </w:p>
        </w:tc>
        <w:tc>
          <w:tcPr>
            <w:tcW w:w="78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53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0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C228</w:t>
            </w:r>
          </w:p>
        </w:tc>
        <w:tc>
          <w:tcPr>
            <w:tcW w:w="187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TRANSPORT MEANS</w:t>
            </w:r>
          </w:p>
        </w:tc>
        <w:tc>
          <w:tcPr>
            <w:tcW w:w="78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53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C040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CARRIER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3128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Carrier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:Post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8101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Transit direction,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C401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EXCESS TRANSPORTATION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C222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TRANSPORT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200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8281</w:t>
            </w:r>
          </w:p>
        </w:tc>
        <w:tc>
          <w:tcPr>
            <w:tcW w:w="18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Transport ownership,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53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TDT+20++++:::Post' </w:t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5" w:name="_Toc133576030"/>
      <w:bookmarkStart w:id="6" w:name="_Toc133575986"/>
      <w:r>
        <w:rPr>
          <w:lang w:val="fr-CH"/>
        </w:rPr>
        <w:t>Detail Section</w:t>
      </w:r>
      <w:bookmarkEnd w:id="5"/>
      <w:bookmarkEnd w:id="6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0370 | Segment Group 10 | Consignment details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all package levels and of the individual despatched items contained in the consignment.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SG10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CPS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Consignment packing sequence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SG11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Packaging and handling details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SG13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Markings, labels, and packing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SG15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0380 | Segment | CPS | Consignment packing sequence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sequence in which packing of the consignment occurs, e.g. boxes loaded onto a pallet.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7164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Hierarchical id.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7166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Hierarchical parent id.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Packaging level,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+4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 = No packaging hierarchy</w:t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CPS+1++4'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0400 | Segment Group 11 | Packaging and handling details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packaging, physical dimensions, marks and numbers, quantities, date and time information, handling information and information about packing at this level.</w:t>
            </w:r>
          </w:p>
        </w:tc>
      </w:tr>
    </w:tbl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PAC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Package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SG13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Markings, labels, and packing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SG15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0410 | Segment | PAC | Package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sequence in which packing of the consignment occurs, e.g. boxes loaded onto a pallet.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7224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Number of packages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C531</w:t>
            </w:r>
          </w:p>
        </w:tc>
        <w:tc>
          <w:tcPr>
            <w:tcW w:w="27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PACKAGING DETAILS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7075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Packaging level,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7233</w:t>
            </w:r>
          </w:p>
        </w:tc>
        <w:tc>
          <w:tcPr>
            <w:tcW w:w="27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Packaging related information, coded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:52</w:t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 = Package barcoded UCC or EAN-128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7073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Packaging terms and conditions,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C202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PACKAGE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7065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Type of packages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+CT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CT = 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Carton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1131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Code list qualifier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3055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Code list responsible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:9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9 = EAN (International Article Numbering association)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7064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Type of packages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C402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PACKAGE TYPE IDENTIFICATION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C532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RETURNABLE PACKAGE DETAILS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PAC++:52+CT::9'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0470 | Segment Group 13 | Markings, labels, and packing numbers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markings, labels, and packing numbers.</w:t>
            </w:r>
          </w:p>
        </w:tc>
      </w:tr>
    </w:tbl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SG13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PCI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Package identification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SG15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0480 | Segment | PCI | Package identification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markings and/or labels used on individual physical units (packages) described in the </w:t>
            </w:r>
            <w:hyperlink r:id="rId5">
              <w:r>
                <w:rPr>
                  <w:rStyle w:val="Hyperlink"/>
                  <w:rFonts w:eastAsia="Calibri" w:cs=""/>
                  <w:kern w:val="0"/>
                  <w:sz w:val="22"/>
                  <w:szCs w:val="22"/>
                  <w:lang w:val="fr-CH" w:eastAsia="en-US" w:bidi="ar-SA"/>
                </w:rPr>
                <w:t>PAC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 segment.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4233</w:t>
            </w:r>
          </w:p>
        </w:tc>
        <w:tc>
          <w:tcPr>
            <w:tcW w:w="27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Marking instructions, coded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+33E</w:t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33E = Marked with serial shipping container code (EAN Code)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C210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MARKS &amp; LABELS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8275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Container/package status,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C827</w:t>
            </w:r>
          </w:p>
        </w:tc>
        <w:tc>
          <w:tcPr>
            <w:tcW w:w="27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TYPE OF MARKING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themeColor="background2" w:themeShade="80" w:val="767171"/>
        </w:rPr>
      </w:pPr>
      <w:r>
        <w:rPr>
          <w:color w:themeColor="background2" w:themeShade="80" w:val="767171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lang w:val="fr-CH"/>
        </w:rPr>
      </w:pPr>
      <w:r>
        <w:rPr>
          <w:lang w:val="fr-CH"/>
        </w:rPr>
        <w:t>PCI+33E'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1439"/>
        <w:gridCol w:w="786"/>
        <w:gridCol w:w="2450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0490 | Segment | RFF |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for referencing the package identification e.g. master label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3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4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3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4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+CCE</w:t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CCE = Cardboard carrier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3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4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:99.37.115923.25800802</w:t>
            </w:r>
          </w:p>
        </w:tc>
        <w:tc>
          <w:tcPr>
            <w:tcW w:w="196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1156</w:t>
            </w:r>
          </w:p>
        </w:tc>
        <w:tc>
          <w:tcPr>
            <w:tcW w:w="143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Line Number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4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4000</w:t>
            </w:r>
          </w:p>
        </w:tc>
        <w:tc>
          <w:tcPr>
            <w:tcW w:w="143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Reference version number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4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/>
      </w:pPr>
      <w:r>
        <w:rPr/>
        <w:t>RFF+CCE:99.37.115923.25800802'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0550 | Segment Group 15 | Line items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line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SG15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0560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GIR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Related identification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0560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product being despatched.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Customer's line number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0570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+18906117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:BP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0580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being despatched.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First 35 description chars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:ExtraKnusprig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Second 35 description chars (descriptions longer than 70 chars will be trimmed)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IMD+A++:::Buttergipfel:ExtraKnusprig'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0600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give quantity information concerning the product.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 =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Despatch quantity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QTY+12:2:PCE'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9"/>
        <w:gridCol w:w="1877"/>
        <w:gridCol w:w="1671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0630 | Segment | GIR | Related identification numbers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sets of related identification numbers for a line item, e.g. serial numbers, if available.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7297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 identification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Product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C206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7402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+GPKBD1102A123456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7405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:BN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BN = Serial number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GIR+1+GPKBD1102A123456:BN'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GIR+1+GPKBD1102A678910:BN'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"/>
        <w:gridCol w:w="2087"/>
        <w:gridCol w:w="1999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0650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date, time information related to the line item.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+143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143= Date on which the goods are taken over by the carrier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 = Delivery date/time, estimated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:20210520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DTM+143:20210520:102'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DTM+17:20210521:102'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0680 | Segment Group 16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Line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to give reference numbers and dates.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1400 | Segment | RFF | Line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documents related to the line item.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12345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lang w:val="fr-CH"/>
        </w:rPr>
      </w:pPr>
      <w:r>
        <w:rPr>
          <w:rFonts w:ascii="Consolas" w:hAnsi="Consolas"/>
          <w:lang w:val="fr-CH"/>
        </w:rPr>
        <w:t>RFF+ON:12345'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/>
      </w:pPr>
      <w:r>
        <w:rPr/>
        <w:t>Summary section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2087"/>
        <w:gridCol w:w="1645"/>
        <w:gridCol w:w="786"/>
        <w:gridCol w:w="1937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0990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+20210520083649'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 from UNH segment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UNT+39+20210520083649'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+210520083649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 from UNB segment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UNZ+1+210520083649'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Example DESADV message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UNB+UNOC:3+SENDERID123:14+RECEIVERID456:14+210520:0836+210520083649++++++1'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UNH+20210520083649+DESADV:D:96A:UN'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BGM+351+31036674'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DTM+11:20230419:102'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DTM+137:20210520:102'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MEA+AAU+AAW:3+MTQ:0.0004'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MEA+AAU+AAD:3+KG:0.36'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RFF+IV:31036674'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DTM+171:20230419:102'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RFF+UC:85651210'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NAD+IV+W005425++Test?+Escapedchar AG+Somestreet 3a+Anywhere++7777+CH'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NAD+BY+A278068++Test Client AG+Parallelweg 11+Elsewhere++6666+CH'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NAD+DP+85651210++Bill O?'Reilly:Endcustomer Name 2+Bachweg 3+Somewhere++5555+CH'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NAD+SU+7609999129308++Alltron AG+Hintermättlistr. 3+Mägenwil++5506+CH'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TDT+20++++:::Post'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CPS+1++4'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PAC++:52+CT::9'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PCI+33E'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RFF+CN:99.37.115923.25800802'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PAC++:52+CT::9'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PCI+33E'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RFF+CN:99.37.115923.25801160'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IMD+A++:::Lunderland Bio-Kokosöl'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QTY+12:1:PCE'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DTM+143:20230419:102'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DTM+17:20230420:102'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UNT+31+20210520083649'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UNZ+1+210520083649'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DESADV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DESADV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22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2a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c78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bc49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e713e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Heading2"/>
    <w:uiPriority w:val="9"/>
    <w:qFormat/>
    <w:rsid w:val="00bc497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c786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8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86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7866"/>
    <w:rPr>
      <w:color w:themeColor="followedHyperlink" w:val="954F72"/>
      <w:u w:val="single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e713e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elZchn" w:customStyle="1">
    <w:name w:val="Titel Zchn"/>
    <w:basedOn w:val="DefaultParagraphFont"/>
    <w:link w:val="Title"/>
    <w:uiPriority w:val="10"/>
    <w:qFormat/>
    <w:rsid w:val="00ba066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ba06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a0665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d6550f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d6550f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d6550f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ba06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KommentartextZchn"/>
    <w:uiPriority w:val="99"/>
    <w:unhideWhenUsed/>
    <w:rsid w:val="00d655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d6550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96A/DESADV.htm" TargetMode="External"/><Relationship Id="rId5" Type="http://schemas.openxmlformats.org/officeDocument/2006/relationships/hyperlink" Target="https://www.stylusstudio.com/edifact/d96a/PAC_.htm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LibreOffice/24.8.5.2$Linux_X86_64 LibreOffice_project/480$Build-2</Application>
  <AppVersion>15.0000</AppVersion>
  <Pages>22</Pages>
  <Words>2288</Words>
  <Characters>13434</Characters>
  <CharactersWithSpaces>14616</CharactersWithSpaces>
  <Paragraphs>1108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2023-04-21T08:50:00Z</dcterms:created>
  <dc:creator>Daniel Obrist</dc:creator>
  <dc:description/>
  <dc:language>en-GB</dc:language>
  <cp:lastModifiedBy/>
  <cp:lastPrinted>2024-12-16T12:46:00Z</cp:lastPrinted>
  <dcterms:modified xsi:type="dcterms:W3CDTF">2025-04-03T16:54:15Z</dcterms:modified>
  <cp:revision>333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