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Security Signoff Memo</w:t>
      </w:r>
    </w:p>
    <w:p>
      <w:r>
        <w:t xml:space="preserve"/>
      </w:r>
    </w:p>
    <w:p>
      <w:r>
        <w:t xml:space="preserve">Workflow: Customer Support Email Triage Agent (Pilot) — Northwind Trading Co. This memo records the security review and launch decision for the sandbox pilot. It is not a compliance certification, penetration-test attestation, or legal approval.</w:t>
      </w:r>
    </w:p>
    <w:p>
      <w:r>
        <w:t xml:space="preserve"/>
      </w:r>
    </w:p>
    <w:p>
      <w:pPr>
        <w:pStyle w:val="Heading1"/>
      </w:pPr>
      <w:r>
        <w:t xml:space="preserve">1. Scope of Review</w:t>
      </w:r>
    </w:p>
    <w:p>
      <w:r>
        <w:t xml:space="preserve"/>
      </w:r>
    </w:p>
    <w:p>
      <w:r>
        <w:t xml:space="preserve">Field | Value</w:t>
      </w:r>
    </w:p>
    <w:p>
      <w:r>
        <w:t xml:space="preserve">Workflow | Support email triage: classify, draft, route</w:t>
      </w:r>
    </w:p>
    <w:p>
      <w:r>
        <w:t xml:space="preserve">Environment | Northwind sandbox mailbox + staging helpdesk</w:t>
      </w:r>
    </w:p>
    <w:p>
      <w:r>
        <w:t xml:space="preserve">Data classes | Customer name, order number, partial address (PII)</w:t>
      </w:r>
    </w:p>
    <w:p>
      <w:r>
        <w:t xml:space="preserve">External actions | None auto-executed; human approves every send</w:t>
      </w:r>
    </w:p>
    <w:p>
      <w:r>
        <w:t xml:space="preserve">Review date | 2026-06-17</w:t>
      </w:r>
    </w:p>
    <w:p>
      <w:r>
        <w:t xml:space="preserve"/>
      </w:r>
    </w:p>
    <w:p>
      <w:pPr>
        <w:pStyle w:val="Heading1"/>
      </w:pPr>
      <w:r>
        <w:t xml:space="preserve">2. Permissions &amp; Least Privilege</w:t>
      </w:r>
    </w:p>
    <w:p>
      <w:r>
        <w:t xml:space="preserve"/>
      </w:r>
    </w:p>
    <w:p>
      <w:r>
        <w:t xml:space="preserve">• Read access to the sandbox mailbox only; no production mailbox access.</w:t>
      </w:r>
    </w:p>
    <w:p>
      <w:r>
        <w:t xml:space="preserve">• Retrieval limited to the approved help-center subset (~90 articles).</w:t>
      </w:r>
    </w:p>
    <w:p>
      <w:r>
        <w:t xml:space="preserve">• No write/send capability without a human approval action.</w:t>
      </w:r>
    </w:p>
    <w:p>
      <w:r>
        <w:t xml:space="preserve">• No access to billing systems, payment data, or account credentials.</w:t>
      </w:r>
    </w:p>
    <w:p>
      <w:r>
        <w:t xml:space="preserve"/>
      </w:r>
    </w:p>
    <w:p>
      <w:pPr>
        <w:pStyle w:val="Heading1"/>
      </w:pPr>
      <w:r>
        <w:t xml:space="preserve">3. Risk Findings</w:t>
      </w:r>
    </w:p>
    <w:p>
      <w:r>
        <w:t xml:space="preserve"/>
      </w:r>
    </w:p>
    <w:p>
      <w:r>
        <w:t xml:space="preserve">ID | Finding | Severity | Status</w:t>
      </w:r>
    </w:p>
    <w:p>
      <w:r>
        <w:t xml:space="preserve">R-01 | Prompt injection via crafted inbound email | High | Mitigated — 0/42 attempts triggered actions</w:t>
      </w:r>
    </w:p>
    <w:p>
      <w:r>
        <w:t xml:space="preserve">R-02 | Stale help-center articles cited in drafts | Medium | Mitigated — stale set excluded from index</w:t>
      </w:r>
    </w:p>
    <w:p>
      <w:r>
        <w:t xml:space="preserve">R-03 | PII present in logs | Medium | Open — restrict log access before launch</w:t>
      </w:r>
    </w:p>
    <w:p>
      <w:r>
        <w:t xml:space="preserve">R-04 | Reviewer approval fatigue at peak volume | Low | Accepted — monitor override rates</w:t>
      </w:r>
    </w:p>
    <w:p>
      <w:r>
        <w:t xml:space="preserve"/>
      </w:r>
    </w:p>
    <w:p>
      <w:pPr>
        <w:pStyle w:val="Heading1"/>
      </w:pPr>
      <w:r>
        <w:t xml:space="preserve">4. Controls Verified</w:t>
      </w:r>
    </w:p>
    <w:p>
      <w:r>
        <w:t xml:space="preserve"/>
      </w:r>
    </w:p>
    <w:p>
      <w:r>
        <w:t xml:space="preserve">• Human approval gate enforced before every customer-facing send.</w:t>
      </w:r>
    </w:p>
    <w:p>
      <w:r>
        <w:t xml:space="preserve">• Run logging for classifications, drafts, and overrides enabled.</w:t>
      </w:r>
    </w:p>
    <w:p>
      <w:r>
        <w:t xml:space="preserve">• Rollback: disable suggestions; team reverts to manual triage.</w:t>
      </w:r>
    </w:p>
    <w:p>
      <w:r>
        <w:t xml:space="preserve">• Incident contact and escalation path documented.</w:t>
      </w:r>
    </w:p>
    <w:p>
      <w:r>
        <w:t xml:space="preserve"/>
      </w:r>
    </w:p>
    <w:p>
      <w:pPr>
        <w:pStyle w:val="Heading1"/>
      </w:pPr>
      <w:r>
        <w:t xml:space="preserve">5. Launch Decision</w:t>
      </w:r>
    </w:p>
    <w:p>
      <w:r>
        <w:t xml:space="preserve"/>
      </w:r>
    </w:p>
    <w:p>
      <w:r>
        <w:t xml:space="preserve">&gt; Conditional GO for sandbox pilot. R-03 (restrict PII log access) must be closed before the acceptance demonstration. No production mailbox use under this scope. Re-review required before any production rollout.</w:t>
      </w:r>
    </w:p>
    <w:p>
      <w:r>
        <w:t xml:space="preserve"/>
      </w:r>
    </w:p>
    <w:p>
      <w:r>
        <w:t xml:space="preserve">Approval | Owner | Status</w:t>
      </w:r>
    </w:p>
    <w:p>
      <w:r>
        <w:t xml:space="preserve">Security review | CompleteTech security review | Signed (conditional)</w:t>
      </w:r>
    </w:p>
    <w:p>
      <w:r>
        <w:t xml:space="preserve">Residual-risk acceptance | Dana Whitfield, VP Customer Ops | Pending</w:t>
      </w:r>
    </w:p>
    <w:p>
      <w:r>
        <w:t xml:space="preserve">Production rollout | Out of scope | Requires new review</w:t>
      </w:r>
    </w:p>
    <w:sectPr>
      <w:pgSz w:w="12240" w:h="15840"/>
      <w:pgMar w:top="1008" w:right="1008" w:bottom="1008" w:left="10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52"/>
    </w:rPr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28"/>
    </w:rPr>
  </w:style>
</w:styles>
</file>