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un4tyrf0v69" w:id="0"/>
      <w:bookmarkEnd w:id="0"/>
      <w:r w:rsidDel="00000000" w:rsidR="00000000" w:rsidRPr="00000000">
        <w:rPr>
          <w:rtl w:val="0"/>
        </w:rPr>
        <w:t xml:space="preserve">Lex Assist Backend Architecture 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doe5dhxqwn3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a comprehensive overview of the Lex Assist backend architecture, detailing the implementation of role-based access control, Supabase integration, and AI components including InLegalBERT integration. The architecture is designed to support a scalable, secure, and feature-rich legal assistance platform for Indian lawyers.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f6b685x36oj" w:id="2"/>
      <w:bookmarkEnd w:id="2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fv9dgtfk6qyn" w:id="3"/>
      <w:bookmarkEnd w:id="3"/>
      <w:r w:rsidDel="00000000" w:rsidR="00000000" w:rsidRPr="00000000">
        <w:rPr>
          <w:rtl w:val="0"/>
        </w:rPr>
        <w:t xml:space="preserve">High-Level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Lex Assist backend follows a modular architecture with the following key components: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authentication via email/password and OTP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Role-based access control (Super Admin, Admin, User)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JWT token management with role and subscription claims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Supabase PostgreSQL database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Row-level security policies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Subscription and user management tables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RESTful API endpoints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Request validation and error handling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Rate limiting and security measures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Processing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Model Context Protocol for standardized AI interactions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InLegalBERT integration for Indian legal text processing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Response parsing and formatting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 Generation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Case file drafting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Export functionality (PDF, DOCX, RTF)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Sharing capabilities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x61c4xu1m4k" w:id="4"/>
      <w:bookmarkEnd w:id="4"/>
      <w:r w:rsidDel="00000000" w:rsidR="00000000" w:rsidRPr="00000000">
        <w:rPr>
          <w:rtl w:val="0"/>
        </w:rPr>
        <w:t xml:space="preserve">Component Diagram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                   Frontend Application                        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└───────────────────────────────┬─────────────────────────────────┘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▼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                       API Gateway                            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└───────────────┬─────────────────┬────────────────┬──────────────┘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│                 │                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▼                 ▼                ▼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┌───────────────────┐  ┌────────────────┐  ┌──────────────────┐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Authentication   │  │  Legal Brief   │  │  Subscription    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  Service       │  │   Analysis     │  │    Service       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└─────────┬─────────┘  └────────┬───────┘  └────────┬─────────┘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│                     │                    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▼                     ▼                    ▼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                    Supabase Database                          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▼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              Model Context Protocol                      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└───────────────────────────────┬─────────────────────────────────┘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▼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┌─────────────────────┐  ┌─────────────────┐  ┌───────────────────┐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 InLegalBERT      │  │  Indian Legal   │  │  Document         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  Processor       │  │    Databases    │  │  Generator        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└─────────────────────┘  └─────────────────┘  └───────────────────┘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atz5zikbh4av" w:id="5"/>
      <w:bookmarkEnd w:id="5"/>
      <w:r w:rsidDel="00000000" w:rsidR="00000000" w:rsidRPr="00000000">
        <w:rPr>
          <w:rtl w:val="0"/>
        </w:rPr>
        <w:t xml:space="preserve">Core Components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pg445jnp3lud" w:id="6"/>
      <w:bookmarkEnd w:id="6"/>
      <w:r w:rsidDel="00000000" w:rsidR="00000000" w:rsidRPr="00000000">
        <w:rPr>
          <w:rtl w:val="0"/>
        </w:rPr>
        <w:t xml:space="preserve">1. Authentication &amp; Authorization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xstyu3hmsu5m" w:id="7"/>
      <w:bookmarkEnd w:id="7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/backend/api/auth_endpoints.py</w:t>
      </w:r>
      <w:r w:rsidDel="00000000" w:rsidR="00000000" w:rsidRPr="00000000">
        <w:rPr>
          <w:rtl w:val="0"/>
        </w:rPr>
        <w:t xml:space="preserve">: API endpoints for authentication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/backend/api/role_based_access_control.py</w:t>
      </w:r>
      <w:r w:rsidDel="00000000" w:rsidR="00000000" w:rsidRPr="00000000">
        <w:rPr>
          <w:rtl w:val="0"/>
        </w:rPr>
        <w:t xml:space="preserve">: Role-based access control middleware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ofi0xcizf6cn" w:id="8"/>
      <w:bookmarkEnd w:id="8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JWT-based authentication with custom claims for roles and subscription tiers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Email/password and OTP authentication methods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Role-based access control with three distinct roles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Subscription tier-based feature access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9xigcv92mcaq" w:id="9"/>
      <w:bookmarkEnd w:id="9"/>
      <w:r w:rsidDel="00000000" w:rsidR="00000000" w:rsidRPr="00000000">
        <w:rPr>
          <w:rtl w:val="0"/>
        </w:rPr>
        <w:t xml:space="preserve">Authentication Flow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registers or logs in via email/password or OTP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Backend validates credentials and generates JWT with role and subscription claims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Frontend stores JWT and includes it in subsequent API requests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Backend validates JWT and enforces access control based on claims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o0it72mqg8vc" w:id="10"/>
      <w:bookmarkEnd w:id="10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xtfm91fnhzks" w:id="11"/>
      <w:bookmarkEnd w:id="11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/legal_app/supabase_schema_design.md</w:t>
      </w:r>
      <w:r w:rsidDel="00000000" w:rsidR="00000000" w:rsidRPr="00000000">
        <w:rPr>
          <w:rtl w:val="0"/>
        </w:rPr>
        <w:t xml:space="preserve">: Detailed database schema design</w:t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maurj1ia0h8o" w:id="12"/>
      <w:bookmarkEnd w:id="12"/>
      <w:r w:rsidDel="00000000" w:rsidR="00000000" w:rsidRPr="00000000">
        <w:rPr>
          <w:rtl w:val="0"/>
        </w:rPr>
        <w:t xml:space="preserve">Key Tables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accounts with role information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: Extended user profile information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subscription_tiers</w:t>
      </w:r>
      <w:r w:rsidDel="00000000" w:rsidR="00000000" w:rsidRPr="00000000">
        <w:rPr>
          <w:rtl w:val="0"/>
        </w:rPr>
        <w:t xml:space="preserve">: Available subscription plans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subscriptions</w:t>
      </w:r>
      <w:r w:rsidDel="00000000" w:rsidR="00000000" w:rsidRPr="00000000">
        <w:rPr>
          <w:rtl w:val="0"/>
        </w:rPr>
        <w:t xml:space="preserve">: User subscription records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case_briefs</w:t>
      </w:r>
      <w:r w:rsidDel="00000000" w:rsidR="00000000" w:rsidRPr="00000000">
        <w:rPr>
          <w:rtl w:val="0"/>
        </w:rPr>
        <w:t xml:space="preserve">: User-submitted case briefs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analysis_results</w:t>
      </w:r>
      <w:r w:rsidDel="00000000" w:rsidR="00000000" w:rsidRPr="00000000">
        <w:rPr>
          <w:rtl w:val="0"/>
        </w:rPr>
        <w:t xml:space="preserve">: AI-generated analysis results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case_files</w:t>
      </w:r>
      <w:r w:rsidDel="00000000" w:rsidR="00000000" w:rsidRPr="00000000">
        <w:rPr>
          <w:rtl w:val="0"/>
        </w:rPr>
        <w:t xml:space="preserve">: Generated case file documents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ufeol7n24ft8" w:id="13"/>
      <w:bookmarkEnd w:id="13"/>
      <w:r w:rsidDel="00000000" w:rsidR="00000000" w:rsidRPr="00000000">
        <w:rPr>
          <w:rtl w:val="0"/>
        </w:rPr>
        <w:t xml:space="preserve">Security Features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Row-level security policies for all tables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Role-based access restrictions at the database level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Encrypted sensitive data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6pkahs46g3ay" w:id="14"/>
      <w:bookmarkEnd w:id="14"/>
      <w:r w:rsidDel="00000000" w:rsidR="00000000" w:rsidRPr="00000000">
        <w:rPr>
          <w:rtl w:val="0"/>
        </w:rPr>
        <w:t xml:space="preserve">3. Model Context Protocol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n1eu8zqg4q2d" w:id="15"/>
      <w:bookmarkEnd w:id="15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/backend/api/model_context_protocol.py</w:t>
      </w:r>
      <w:r w:rsidDel="00000000" w:rsidR="00000000" w:rsidRPr="00000000">
        <w:rPr>
          <w:rtl w:val="0"/>
        </w:rPr>
        <w:t xml:space="preserve">: Protocol definition and implementation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/backend/api/inlegalbert_processor.py</w:t>
      </w:r>
      <w:r w:rsidDel="00000000" w:rsidR="00000000" w:rsidRPr="00000000">
        <w:rPr>
          <w:rtl w:val="0"/>
        </w:rPr>
        <w:t xml:space="preserve">: InLegalBERT model integration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44lg1w6i48ww" w:id="16"/>
      <w:bookmarkEnd w:id="16"/>
      <w:r w:rsidDel="00000000" w:rsidR="00000000" w:rsidRPr="00000000">
        <w:rPr>
          <w:rtl w:val="0"/>
        </w:rPr>
        <w:t xml:space="preserve">Key Components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LegalModelInterface</w:t>
      </w:r>
      <w:r w:rsidDel="00000000" w:rsidR="00000000" w:rsidRPr="00000000">
        <w:rPr>
          <w:rtl w:val="0"/>
        </w:rPr>
        <w:t xml:space="preserve">: Abstract interface for all legal AI models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ModelRequest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ModelResponse</w:t>
      </w:r>
      <w:r w:rsidDel="00000000" w:rsidR="00000000" w:rsidRPr="00000000">
        <w:rPr>
          <w:rtl w:val="0"/>
        </w:rPr>
        <w:t xml:space="preserve">: Standardized data structures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PromptTemplate</w:t>
      </w:r>
      <w:r w:rsidDel="00000000" w:rsidR="00000000" w:rsidRPr="00000000">
        <w:rPr>
          <w:rtl w:val="0"/>
        </w:rPr>
        <w:t xml:space="preserve">: Task-specific prompt engineering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ResponseParser</w:t>
      </w:r>
      <w:r w:rsidDel="00000000" w:rsidR="00000000" w:rsidRPr="00000000">
        <w:rPr>
          <w:rtl w:val="0"/>
        </w:rPr>
        <w:t xml:space="preserve">: Structured parsing of model outputs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ModelContextManager</w:t>
      </w:r>
      <w:r w:rsidDel="00000000" w:rsidR="00000000" w:rsidRPr="00000000">
        <w:rPr>
          <w:rtl w:val="0"/>
        </w:rPr>
        <w:t xml:space="preserve">: Context management for model interactions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uct43awwfhxx" w:id="17"/>
      <w:bookmarkEnd w:id="17"/>
      <w:r w:rsidDel="00000000" w:rsidR="00000000" w:rsidRPr="00000000">
        <w:rPr>
          <w:rtl w:val="0"/>
        </w:rPr>
        <w:t xml:space="preserve">Supported Tasks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Statute identification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Case history retrieval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Legal analysis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Judgment prediction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Case file drafting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8zv6i4gr0sh5" w:id="18"/>
      <w:bookmarkEnd w:id="18"/>
      <w:r w:rsidDel="00000000" w:rsidR="00000000" w:rsidRPr="00000000">
        <w:rPr>
          <w:rtl w:val="0"/>
        </w:rPr>
        <w:t xml:space="preserve">4. InLegalBERT Integration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vfdad09r0z06" w:id="19"/>
      <w:bookmarkEnd w:id="19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/backend/api/inlegalbert_processor.py</w:t>
      </w:r>
      <w:r w:rsidDel="00000000" w:rsidR="00000000" w:rsidRPr="00000000">
        <w:rPr>
          <w:rtl w:val="0"/>
        </w:rPr>
        <w:t xml:space="preserve">: InLegalBERT model implementation</w:t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yxgj7gkogsld" w:id="20"/>
      <w:bookmarkEnd w:id="20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Integration with law-ai/InLegalBERT model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Specialized for Indian legal text processing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Embedding generation for semantic search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Task-specific processing pipelines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pfdoagwfk6eu" w:id="21"/>
      <w:bookmarkEnd w:id="21"/>
      <w:r w:rsidDel="00000000" w:rsidR="00000000" w:rsidRPr="00000000">
        <w:rPr>
          <w:rtl w:val="0"/>
        </w:rPr>
        <w:t xml:space="preserve">Model Capabilities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Trained on 5.4 million Indian legal documents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110M parameters (bert-base-uncased configuration)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Optimized for Indian legal terminology and concepts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Supports multiple legal NLP tasks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rlx1v01pdd4v" w:id="22"/>
      <w:bookmarkEnd w:id="22"/>
      <w:r w:rsidDel="00000000" w:rsidR="00000000" w:rsidRPr="00000000">
        <w:rPr>
          <w:rtl w:val="0"/>
        </w:rPr>
        <w:t xml:space="preserve">5. API Endpoints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4xo34r4d6yis" w:id="23"/>
      <w:bookmarkEnd w:id="23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/backend/api/auth_endpoints.py</w:t>
      </w:r>
      <w:r w:rsidDel="00000000" w:rsidR="00000000" w:rsidRPr="00000000">
        <w:rPr>
          <w:rtl w:val="0"/>
        </w:rPr>
        <w:t xml:space="preserve">: Authentication endpoints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/backend/app.py</w:t>
      </w:r>
      <w:r w:rsidDel="00000000" w:rsidR="00000000" w:rsidRPr="00000000">
        <w:rPr>
          <w:rtl w:val="0"/>
        </w:rPr>
        <w:t xml:space="preserve">: Main API application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/backend/api/legal_brief_analyzer.py</w:t>
      </w:r>
      <w:r w:rsidDel="00000000" w:rsidR="00000000" w:rsidRPr="00000000">
        <w:rPr>
          <w:rtl w:val="0"/>
        </w:rPr>
        <w:t xml:space="preserve">: Brief analysis endpoints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/backend/api/case_file_drafter.py</w:t>
      </w:r>
      <w:r w:rsidDel="00000000" w:rsidR="00000000" w:rsidRPr="00000000">
        <w:rPr>
          <w:rtl w:val="0"/>
        </w:rPr>
        <w:t xml:space="preserve">: Case file drafting endpoints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/backend/api/document_generator.py</w:t>
      </w:r>
      <w:r w:rsidDel="00000000" w:rsidR="00000000" w:rsidRPr="00000000">
        <w:rPr>
          <w:rtl w:val="0"/>
        </w:rPr>
        <w:t xml:space="preserve">: Document generation endpoints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d09nks7bp6fv" w:id="24"/>
      <w:bookmarkEnd w:id="24"/>
      <w:r w:rsidDel="00000000" w:rsidR="00000000" w:rsidRPr="00000000">
        <w:rPr>
          <w:rtl w:val="0"/>
        </w:rPr>
        <w:t xml:space="preserve">Key Endpoints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/auth/*</w:t>
      </w:r>
      <w:r w:rsidDel="00000000" w:rsidR="00000000" w:rsidRPr="00000000">
        <w:rPr>
          <w:rtl w:val="0"/>
        </w:rPr>
        <w:t xml:space="preserve">: Authentication and user management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/users/*</w:t>
      </w:r>
      <w:r w:rsidDel="00000000" w:rsidR="00000000" w:rsidRPr="00000000">
        <w:rPr>
          <w:rtl w:val="0"/>
        </w:rPr>
        <w:t xml:space="preserve">: User profile and management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/subscriptions/*</w:t>
      </w:r>
      <w:r w:rsidDel="00000000" w:rsidR="00000000" w:rsidRPr="00000000">
        <w:rPr>
          <w:rtl w:val="0"/>
        </w:rPr>
        <w:t xml:space="preserve">: Subscription management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/briefs/*</w:t>
      </w:r>
      <w:r w:rsidDel="00000000" w:rsidR="00000000" w:rsidRPr="00000000">
        <w:rPr>
          <w:rtl w:val="0"/>
        </w:rPr>
        <w:t xml:space="preserve">: Case brief submission and analysis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/export/*</w:t>
      </w:r>
      <w:r w:rsidDel="00000000" w:rsidR="00000000" w:rsidRPr="00000000">
        <w:rPr>
          <w:rtl w:val="0"/>
        </w:rPr>
        <w:t xml:space="preserve">: Document export and sharing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3jwerrp7ns2b" w:id="25"/>
      <w:bookmarkEnd w:id="25"/>
      <w:r w:rsidDel="00000000" w:rsidR="00000000" w:rsidRPr="00000000">
        <w:rPr>
          <w:rtl w:val="0"/>
        </w:rPr>
        <w:t xml:space="preserve">Security Measures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Input validation for all endpoints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Rate limiting to prevent abuse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CORS configuration for frontend access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Error handling and logging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pv29pqkx7y6d" w:id="26"/>
      <w:bookmarkEnd w:id="26"/>
      <w:r w:rsidDel="00000000" w:rsidR="00000000" w:rsidRPr="00000000">
        <w:rPr>
          <w:rtl w:val="0"/>
        </w:rPr>
        <w:t xml:space="preserve">6. Frontend Integration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akz002vrzjkw" w:id="27"/>
      <w:bookmarkEnd w:id="27"/>
      <w:r w:rsidDel="00000000" w:rsidR="00000000" w:rsidRPr="00000000">
        <w:rPr>
          <w:rtl w:val="0"/>
        </w:rPr>
        <w:t xml:space="preserve">Implementation Files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/legal_app_frontend/src/api/LexAssistApiClient.ts</w:t>
      </w:r>
      <w:r w:rsidDel="00000000" w:rsidR="00000000" w:rsidRPr="00000000">
        <w:rPr>
          <w:rtl w:val="0"/>
        </w:rPr>
        <w:t xml:space="preserve">: API client for frontend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j0c3qb1ovd80" w:id="28"/>
      <w:bookmarkEnd w:id="28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Secure API communication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Token management and refresh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Role and subscription-based UI adaptation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Error handling and user feedback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skz6ziv4068r" w:id="29"/>
      <w:bookmarkEnd w:id="29"/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oypsagn14mut" w:id="30"/>
      <w:bookmarkEnd w:id="30"/>
      <w:r w:rsidDel="00000000" w:rsidR="00000000" w:rsidRPr="00000000">
        <w:rPr>
          <w:rtl w:val="0"/>
        </w:rPr>
        <w:t xml:space="preserve">Case Brief Analysis Flow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submits case brief through frontend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 sends brief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/briefs/analyze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Backend validates user authentication and subscription tier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Brief is processed through Model Context Protocol: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Statute identification task extracts relevant law sections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Case history task retrieves relevant precedents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Legal analysis task generates structured analysis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Results are stored in database and returned to frontend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 displays results in structured tabs/cards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7f3q1wnf4awk" w:id="31"/>
      <w:bookmarkEnd w:id="31"/>
      <w:r w:rsidDel="00000000" w:rsidR="00000000" w:rsidRPr="00000000">
        <w:rPr>
          <w:rtl w:val="0"/>
        </w:rPr>
        <w:t xml:space="preserve">User Authentication Flow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enters credentials on frontend login page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sends credentials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 validates credentials against Supabase Auth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JWT token with role and subscription claims is generated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Token is returned to frontend and stored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uses token for subsequent API requests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e9u12ixkh7vc" w:id="32"/>
      <w:bookmarkEnd w:id="32"/>
      <w:r w:rsidDel="00000000" w:rsidR="00000000" w:rsidRPr="00000000">
        <w:rPr>
          <w:rtl w:val="0"/>
        </w:rPr>
        <w:t xml:space="preserve">Subscription Management Flow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 Admin configures subscription tiers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select and purchase subscription plans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Payment is processed and subscription record is created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User's JWT claims are updated with new subscription tier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gains access to tier-specific features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ln6vyudkr2fc" w:id="33"/>
      <w:bookmarkEnd w:id="33"/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bue4v83mfi85" w:id="34"/>
      <w:bookmarkEnd w:id="34"/>
      <w:r w:rsidDel="00000000" w:rsidR="00000000" w:rsidRPr="00000000">
        <w:rPr>
          <w:rtl w:val="0"/>
        </w:rPr>
        <w:t xml:space="preserve">Authentication Security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Passwords stored using bcrypt hashing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JWT tokens with appropriate expiry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Refresh token rotation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Two-factor authentication via OTP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1x0qagwiwhll" w:id="35"/>
      <w:bookmarkEnd w:id="35"/>
      <w:r w:rsidDel="00000000" w:rsidR="00000000" w:rsidRPr="00000000">
        <w:rPr>
          <w:rtl w:val="0"/>
        </w:rPr>
        <w:t xml:space="preserve">Data Security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 for all communications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encryption for sensitive data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Row-level security in Supabase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2roei9qq7001" w:id="36"/>
      <w:bookmarkEnd w:id="36"/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Role-based permissions at API level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Subscription-based feature access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 Admin actions require additional verification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6lpngv2v9y6u" w:id="37"/>
      <w:bookmarkEnd w:id="37"/>
      <w:r w:rsidDel="00000000" w:rsidR="00000000" w:rsidRPr="00000000">
        <w:rPr>
          <w:rtl w:val="0"/>
        </w:rPr>
        <w:t xml:space="preserve">Deployment Architecture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5ofgiw3tch61" w:id="38"/>
      <w:bookmarkEnd w:id="38"/>
      <w:r w:rsidDel="00000000" w:rsidR="00000000" w:rsidRPr="00000000">
        <w:rPr>
          <w:rtl w:val="0"/>
        </w:rPr>
        <w:t xml:space="preserve">Production Environment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Frontend: Netlify static hosting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Backend API: Supabase Edge Functions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Database: Supabase PostgreSQL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Models: Dedicated compute instances or serverless functions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ucp3p8y0k0l7" w:id="39"/>
      <w:bookmarkEnd w:id="39"/>
      <w:r w:rsidDel="00000000" w:rsidR="00000000" w:rsidRPr="00000000">
        <w:rPr>
          <w:rtl w:val="0"/>
        </w:rPr>
        <w:t xml:space="preserve">Scaling Considerations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Horizontal scaling for API servers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read replicas for high traffic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Caching for frequent queries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processing for heavy AI workloads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b7ain01va65" w:id="40"/>
      <w:bookmarkEnd w:id="40"/>
      <w:r w:rsidDel="00000000" w:rsidR="00000000" w:rsidRPr="00000000">
        <w:rPr>
          <w:rtl w:val="0"/>
        </w:rPr>
        <w:t xml:space="preserve">Development and Testing</w:t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v1lclj988s37" w:id="41"/>
      <w:bookmarkEnd w:id="41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Local development with Docker containers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 local development setup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Mock AI responses for faster iteration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gp28rmylksyy" w:id="42"/>
      <w:bookmarkEnd w:id="42"/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Unit tests for individual components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tests for API endpoints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End-to-end tests for complete flows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Role-based access testing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testing for AI components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xbj4eykjy0w1" w:id="43"/>
      <w:bookmarkEnd w:id="43"/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k2pxcnuv54om" w:id="44"/>
      <w:bookmarkEnd w:id="44"/>
      <w:r w:rsidDel="00000000" w:rsidR="00000000" w:rsidRPr="00000000">
        <w:rPr>
          <w:rtl w:val="0"/>
        </w:rPr>
        <w:t xml:space="preserve">Planned Improvements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Additional language support beyond English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more Indian legal databases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Advanced analytics for legal professionals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Collaborative features for law firms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application development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i54qect3i27c" w:id="45"/>
      <w:bookmarkEnd w:id="45"/>
      <w:r w:rsidDel="00000000" w:rsidR="00000000" w:rsidRPr="00000000">
        <w:rPr>
          <w:rtl w:val="0"/>
        </w:rPr>
        <w:t xml:space="preserve">Scalability Enhancements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Distributed AI processing for faster analysis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Enhanced caching strategies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Microservices architecture for independent scaling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r4vx0k4rf5jg" w:id="46"/>
      <w:bookmarkEnd w:id="4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The Lex Assist backend architecture provides a robust foundation for a legal assistance platform tailored to Indian lawyers. The modular design allows for easy maintenance and future enhancements, while the integration of InLegalBERT ensures high-quality legal analysis specific to Indian law. The role-based access control and subscription tier system enable a sustainable business model with feature differentiation based on user needs.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