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59F060" w14:textId="4E3C77B4" w:rsidR="008E499D" w:rsidRPr="001B2757" w:rsidRDefault="00102D9A" w:rsidP="001B2757">
      <w:pPr>
        <w:spacing w:line="240" w:lineRule="auto"/>
        <w:jc w:val="center"/>
        <w:rPr>
          <w:rFonts w:ascii="Times New Roman" w:hAnsi="Times New Roman" w:cs="Times New Roman"/>
          <w:sz w:val="24"/>
          <w:szCs w:val="24"/>
        </w:rPr>
      </w:pPr>
      <w:bookmarkStart w:id="0" w:name="_Hlk170815627"/>
      <w:bookmarkEnd w:id="0"/>
      <w:r w:rsidRPr="001B2757">
        <w:rPr>
          <w:rFonts w:ascii="Times New Roman" w:hAnsi="Times New Roman" w:cs="Times New Roman"/>
          <w:b/>
          <w:bCs/>
          <w:sz w:val="24"/>
          <w:szCs w:val="24"/>
        </w:rPr>
        <w:t>Implications of Climate Change on Food Security in Zimbabwe: Developing Resilient and Sustainable Cereal Production</w:t>
      </w:r>
    </w:p>
    <w:p w14:paraId="0F7B125B" w14:textId="587C59E0" w:rsidR="00296351" w:rsidRPr="001B2757" w:rsidRDefault="00046E3F" w:rsidP="00463296">
      <w:pPr>
        <w:spacing w:line="240" w:lineRule="auto"/>
        <w:jc w:val="both"/>
        <w:rPr>
          <w:rFonts w:ascii="Times New Roman" w:hAnsi="Times New Roman" w:cs="Times New Roman"/>
          <w:sz w:val="24"/>
          <w:szCs w:val="24"/>
          <w:lang w:val="pt-PT"/>
        </w:rPr>
      </w:pPr>
      <w:r w:rsidRPr="001B2757">
        <w:rPr>
          <w:rFonts w:ascii="Times New Roman" w:hAnsi="Times New Roman" w:cs="Times New Roman"/>
          <w:sz w:val="24"/>
          <w:szCs w:val="24"/>
          <w:vertAlign w:val="superscript"/>
          <w:lang w:val="pt-PT"/>
        </w:rPr>
        <w:t>1</w:t>
      </w:r>
      <w:r w:rsidR="00526643" w:rsidRPr="001B2757">
        <w:rPr>
          <w:rFonts w:ascii="Times New Roman" w:hAnsi="Times New Roman" w:cs="Times New Roman"/>
          <w:sz w:val="24"/>
          <w:szCs w:val="24"/>
          <w:lang w:val="pt-PT"/>
        </w:rPr>
        <w:t>NECF Research team</w:t>
      </w:r>
    </w:p>
    <w:p w14:paraId="33024C46" w14:textId="77777777" w:rsidR="00C42A82" w:rsidRPr="001B2757" w:rsidRDefault="00C42A82" w:rsidP="00463296">
      <w:pPr>
        <w:spacing w:line="240" w:lineRule="auto"/>
        <w:jc w:val="both"/>
        <w:rPr>
          <w:rFonts w:ascii="Times New Roman" w:hAnsi="Times New Roman" w:cs="Times New Roman"/>
          <w:sz w:val="24"/>
          <w:szCs w:val="24"/>
        </w:rPr>
      </w:pPr>
    </w:p>
    <w:p w14:paraId="665233AF" w14:textId="62EEB1C5" w:rsidR="008E499D" w:rsidRPr="001B2757" w:rsidRDefault="008E499D" w:rsidP="00463296">
      <w:pPr>
        <w:spacing w:after="0" w:line="240" w:lineRule="auto"/>
        <w:jc w:val="both"/>
        <w:rPr>
          <w:rFonts w:ascii="Times New Roman" w:hAnsi="Times New Roman" w:cs="Times New Roman"/>
          <w:sz w:val="24"/>
          <w:szCs w:val="24"/>
        </w:rPr>
      </w:pPr>
      <w:r w:rsidRPr="001B2757">
        <w:rPr>
          <w:rFonts w:ascii="Times New Roman" w:hAnsi="Times New Roman" w:cs="Times New Roman"/>
          <w:sz w:val="24"/>
          <w:szCs w:val="24"/>
        </w:rPr>
        <w:t xml:space="preserve"> </w:t>
      </w:r>
    </w:p>
    <w:p w14:paraId="03BC1CD3" w14:textId="580969F0" w:rsidR="005D17A4" w:rsidRPr="001B2757" w:rsidRDefault="00F829DD" w:rsidP="00463296">
      <w:pPr>
        <w:spacing w:after="0" w:line="240" w:lineRule="auto"/>
        <w:jc w:val="both"/>
        <w:rPr>
          <w:rFonts w:ascii="Times New Roman" w:hAnsi="Times New Roman" w:cs="Times New Roman"/>
          <w:sz w:val="24"/>
          <w:szCs w:val="24"/>
        </w:rPr>
      </w:pPr>
      <w:r w:rsidRPr="001B2757">
        <w:rPr>
          <w:rFonts w:ascii="Times New Roman" w:hAnsi="Times New Roman" w:cs="Times New Roman"/>
          <w:sz w:val="24"/>
          <w:szCs w:val="24"/>
          <w:vertAlign w:val="superscript"/>
        </w:rPr>
        <w:t>1</w:t>
      </w:r>
      <w:r w:rsidR="00526643" w:rsidRPr="001B2757">
        <w:rPr>
          <w:rFonts w:ascii="Times New Roman" w:hAnsi="Times New Roman" w:cs="Times New Roman"/>
          <w:sz w:val="24"/>
          <w:szCs w:val="24"/>
        </w:rPr>
        <w:t xml:space="preserve">Godwin Murehwa, Justice Dzama, Gabriel </w:t>
      </w:r>
      <w:proofErr w:type="spellStart"/>
      <w:proofErr w:type="gramStart"/>
      <w:r w:rsidR="00526643" w:rsidRPr="001B2757">
        <w:rPr>
          <w:rFonts w:ascii="Times New Roman" w:hAnsi="Times New Roman" w:cs="Times New Roman"/>
          <w:sz w:val="24"/>
          <w:szCs w:val="24"/>
        </w:rPr>
        <w:t>Gowere</w:t>
      </w:r>
      <w:proofErr w:type="spellEnd"/>
      <w:r w:rsidR="00526643" w:rsidRPr="001B2757">
        <w:rPr>
          <w:rFonts w:ascii="Times New Roman" w:hAnsi="Times New Roman" w:cs="Times New Roman"/>
          <w:sz w:val="24"/>
          <w:szCs w:val="24"/>
        </w:rPr>
        <w:t xml:space="preserve">,  </w:t>
      </w:r>
      <w:r w:rsidR="00F64AC4" w:rsidRPr="001B2757">
        <w:rPr>
          <w:rFonts w:ascii="Times New Roman" w:hAnsi="Times New Roman" w:cs="Times New Roman"/>
          <w:sz w:val="24"/>
          <w:szCs w:val="24"/>
        </w:rPr>
        <w:t>Percy</w:t>
      </w:r>
      <w:proofErr w:type="gramEnd"/>
      <w:r w:rsidR="00F64AC4" w:rsidRPr="001B2757">
        <w:rPr>
          <w:rFonts w:ascii="Times New Roman" w:hAnsi="Times New Roman" w:cs="Times New Roman"/>
          <w:sz w:val="24"/>
          <w:szCs w:val="24"/>
        </w:rPr>
        <w:t xml:space="preserve"> </w:t>
      </w:r>
      <w:proofErr w:type="spellStart"/>
      <w:r w:rsidR="00F64AC4" w:rsidRPr="001B2757">
        <w:rPr>
          <w:rFonts w:ascii="Times New Roman" w:hAnsi="Times New Roman" w:cs="Times New Roman"/>
          <w:sz w:val="24"/>
          <w:szCs w:val="24"/>
        </w:rPr>
        <w:t>Wilo</w:t>
      </w:r>
      <w:proofErr w:type="spellEnd"/>
      <w:r w:rsidR="0086652F" w:rsidRPr="001B2757">
        <w:rPr>
          <w:rFonts w:ascii="Times New Roman" w:hAnsi="Times New Roman" w:cs="Times New Roman"/>
          <w:sz w:val="24"/>
          <w:szCs w:val="24"/>
        </w:rPr>
        <w:t xml:space="preserve">, </w:t>
      </w:r>
      <w:r w:rsidR="004550B0" w:rsidRPr="001B2757">
        <w:rPr>
          <w:rFonts w:ascii="Times New Roman" w:hAnsi="Times New Roman" w:cs="Times New Roman"/>
          <w:sz w:val="24"/>
          <w:szCs w:val="24"/>
        </w:rPr>
        <w:t xml:space="preserve">Melissa </w:t>
      </w:r>
      <w:proofErr w:type="spellStart"/>
      <w:r w:rsidR="004550B0" w:rsidRPr="001B2757">
        <w:rPr>
          <w:rFonts w:ascii="Times New Roman" w:hAnsi="Times New Roman" w:cs="Times New Roman"/>
          <w:sz w:val="24"/>
          <w:szCs w:val="24"/>
        </w:rPr>
        <w:t>Dengedza</w:t>
      </w:r>
      <w:proofErr w:type="spellEnd"/>
      <w:r w:rsidR="004550B0" w:rsidRPr="001B2757">
        <w:rPr>
          <w:rFonts w:ascii="Times New Roman" w:hAnsi="Times New Roman" w:cs="Times New Roman"/>
          <w:sz w:val="24"/>
          <w:szCs w:val="24"/>
        </w:rPr>
        <w:t xml:space="preserve">, </w:t>
      </w:r>
      <w:r w:rsidR="0086652F" w:rsidRPr="001B2757">
        <w:rPr>
          <w:rFonts w:ascii="Times New Roman" w:hAnsi="Times New Roman" w:cs="Times New Roman"/>
          <w:sz w:val="24"/>
          <w:szCs w:val="24"/>
        </w:rPr>
        <w:t xml:space="preserve">Blessing </w:t>
      </w:r>
      <w:proofErr w:type="spellStart"/>
      <w:r w:rsidR="0086652F" w:rsidRPr="001B2757">
        <w:rPr>
          <w:rFonts w:ascii="Times New Roman" w:hAnsi="Times New Roman" w:cs="Times New Roman"/>
          <w:sz w:val="24"/>
          <w:szCs w:val="24"/>
        </w:rPr>
        <w:t>Machiva</w:t>
      </w:r>
      <w:proofErr w:type="spellEnd"/>
      <w:r w:rsidR="0086652F" w:rsidRPr="001B2757">
        <w:rPr>
          <w:rFonts w:ascii="Times New Roman" w:hAnsi="Times New Roman" w:cs="Times New Roman"/>
          <w:sz w:val="24"/>
          <w:szCs w:val="24"/>
        </w:rPr>
        <w:t xml:space="preserve">, </w:t>
      </w:r>
      <w:r w:rsidR="004550B0" w:rsidRPr="001B2757">
        <w:rPr>
          <w:rFonts w:ascii="Times New Roman" w:hAnsi="Times New Roman" w:cs="Times New Roman"/>
          <w:sz w:val="24"/>
          <w:szCs w:val="24"/>
        </w:rPr>
        <w:t xml:space="preserve">Shingirai Maponga, Judah Masuku, Maria </w:t>
      </w:r>
      <w:proofErr w:type="spellStart"/>
      <w:r w:rsidR="004550B0" w:rsidRPr="001B2757">
        <w:rPr>
          <w:rFonts w:ascii="Times New Roman" w:hAnsi="Times New Roman" w:cs="Times New Roman"/>
          <w:sz w:val="24"/>
          <w:szCs w:val="24"/>
        </w:rPr>
        <w:t>Mwariwangu</w:t>
      </w:r>
      <w:proofErr w:type="spellEnd"/>
      <w:r w:rsidR="006072FA" w:rsidRPr="001B2757">
        <w:rPr>
          <w:rFonts w:ascii="Times New Roman" w:hAnsi="Times New Roman" w:cs="Times New Roman"/>
          <w:sz w:val="24"/>
          <w:szCs w:val="24"/>
        </w:rPr>
        <w:t>.</w:t>
      </w:r>
    </w:p>
    <w:p w14:paraId="65C7BA85" w14:textId="77777777" w:rsidR="00EC5DEF" w:rsidRDefault="00EC5DEF" w:rsidP="00463296">
      <w:pPr>
        <w:spacing w:after="0" w:line="240" w:lineRule="auto"/>
        <w:jc w:val="both"/>
        <w:rPr>
          <w:rFonts w:ascii="Calibri" w:hAnsi="Calibri" w:cs="Calibri"/>
          <w:sz w:val="24"/>
          <w:szCs w:val="24"/>
        </w:rPr>
      </w:pPr>
    </w:p>
    <w:p w14:paraId="0A2E1CE9" w14:textId="77777777" w:rsidR="001B2757" w:rsidRPr="001B2757" w:rsidRDefault="001B2757" w:rsidP="001B2757">
      <w:pPr>
        <w:spacing w:after="0" w:line="240" w:lineRule="auto"/>
        <w:jc w:val="center"/>
        <w:rPr>
          <w:rFonts w:ascii="Times New Roman" w:hAnsi="Times New Roman" w:cs="Times New Roman"/>
          <w:b/>
          <w:bCs/>
          <w:sz w:val="24"/>
          <w:szCs w:val="24"/>
        </w:rPr>
      </w:pPr>
      <w:r w:rsidRPr="001B2757">
        <w:rPr>
          <w:rFonts w:ascii="Times New Roman" w:hAnsi="Times New Roman" w:cs="Times New Roman"/>
          <w:b/>
          <w:bCs/>
          <w:sz w:val="24"/>
          <w:szCs w:val="24"/>
        </w:rPr>
        <w:t>ABSTRACT</w:t>
      </w:r>
    </w:p>
    <w:p w14:paraId="2617C999" w14:textId="338C1979" w:rsidR="001B2757" w:rsidRPr="001B2757" w:rsidRDefault="001B2757" w:rsidP="001B2757">
      <w:pPr>
        <w:spacing w:after="0" w:line="240" w:lineRule="auto"/>
        <w:jc w:val="both"/>
        <w:rPr>
          <w:rFonts w:ascii="Times New Roman" w:hAnsi="Times New Roman" w:cs="Times New Roman"/>
          <w:sz w:val="24"/>
          <w:szCs w:val="24"/>
        </w:rPr>
      </w:pPr>
      <w:r w:rsidRPr="001B2757">
        <w:rPr>
          <w:rFonts w:ascii="Times New Roman" w:hAnsi="Times New Roman" w:cs="Times New Roman"/>
          <w:sz w:val="24"/>
          <w:szCs w:val="24"/>
        </w:rPr>
        <w:t>Climate change has had detrimental effects on agricultural productivity in developing nations, particularly affecting cereal crop production in</w:t>
      </w:r>
      <w:r>
        <w:rPr>
          <w:rFonts w:ascii="Times New Roman" w:hAnsi="Times New Roman" w:cs="Times New Roman"/>
          <w:sz w:val="24"/>
          <w:szCs w:val="24"/>
        </w:rPr>
        <w:t xml:space="preserve"> Zimbabwe</w:t>
      </w:r>
      <w:r w:rsidRPr="001B2757">
        <w:rPr>
          <w:rFonts w:ascii="Times New Roman" w:hAnsi="Times New Roman" w:cs="Times New Roman"/>
          <w:sz w:val="24"/>
          <w:szCs w:val="24"/>
        </w:rPr>
        <w:t xml:space="preserve">. This study utilized the Autoregressive Distributed Lag (ARDL) model approach with co-integration and an error correction term to investigate these impacts. The ARDL method was chosen for its ability to handle non-stationary data and provide unbiased estimates of long-run coefficients. The findings from the estimated model confirm a sustained relationship between cereal crop production, climate change variables (specifically temperature and precipitation), and other explanatory factors. Precipitation was found to positively and significantly influence cereal crop production in both the short and long terms, whereas temperature changes had a significant negative impact. Over the long term, cereal crop production benefited significantly from factors such as arable land availability, fertilizer usage, and carbon dioxide emissions, while in the short term, </w:t>
      </w:r>
      <w:proofErr w:type="spellStart"/>
      <w:r w:rsidRPr="001B2757">
        <w:rPr>
          <w:rFonts w:ascii="Times New Roman" w:hAnsi="Times New Roman" w:cs="Times New Roman"/>
          <w:sz w:val="24"/>
          <w:szCs w:val="24"/>
        </w:rPr>
        <w:t>labor</w:t>
      </w:r>
      <w:proofErr w:type="spellEnd"/>
      <w:r w:rsidRPr="001B2757">
        <w:rPr>
          <w:rFonts w:ascii="Times New Roman" w:hAnsi="Times New Roman" w:cs="Times New Roman"/>
          <w:sz w:val="24"/>
          <w:szCs w:val="24"/>
        </w:rPr>
        <w:t xml:space="preserve"> force participation positively affected production. These results underscore the importance of developing cereal crop varieties resilient to higher temperatures and strengthening initiatives like the Climate </w:t>
      </w:r>
      <w:r w:rsidRPr="001B2757">
        <w:rPr>
          <w:rFonts w:ascii="Times New Roman" w:hAnsi="Times New Roman" w:cs="Times New Roman"/>
          <w:sz w:val="24"/>
          <w:szCs w:val="24"/>
        </w:rPr>
        <w:t>R</w:t>
      </w:r>
      <w:r>
        <w:rPr>
          <w:rFonts w:ascii="Times New Roman" w:hAnsi="Times New Roman" w:cs="Times New Roman"/>
          <w:sz w:val="24"/>
          <w:szCs w:val="24"/>
        </w:rPr>
        <w:t>esilient Programmes</w:t>
      </w:r>
      <w:r w:rsidRPr="001B2757">
        <w:rPr>
          <w:rFonts w:ascii="Times New Roman" w:hAnsi="Times New Roman" w:cs="Times New Roman"/>
          <w:sz w:val="24"/>
          <w:szCs w:val="24"/>
        </w:rPr>
        <w:t>. Collaborative efforts among nations are crucial for mitigating the adverse effects of climate change on agriculture globally.</w:t>
      </w:r>
    </w:p>
    <w:p w14:paraId="7769E253" w14:textId="77777777" w:rsidR="001B2757" w:rsidRPr="00463296" w:rsidRDefault="001B2757" w:rsidP="00463296">
      <w:pPr>
        <w:spacing w:after="0" w:line="240" w:lineRule="auto"/>
        <w:jc w:val="both"/>
        <w:rPr>
          <w:rFonts w:ascii="Calibri" w:hAnsi="Calibri" w:cs="Calibri"/>
          <w:sz w:val="24"/>
          <w:szCs w:val="24"/>
        </w:rPr>
      </w:pPr>
    </w:p>
    <w:p w14:paraId="5BDDFD50" w14:textId="77777777" w:rsidR="008E499D" w:rsidRPr="00463296" w:rsidRDefault="008E499D" w:rsidP="00463296">
      <w:pPr>
        <w:pBdr>
          <w:bottom w:val="single" w:sz="4" w:space="1" w:color="auto"/>
        </w:pBdr>
        <w:spacing w:line="240" w:lineRule="auto"/>
        <w:jc w:val="both"/>
        <w:rPr>
          <w:rFonts w:ascii="Calibri" w:hAnsi="Calibri" w:cs="Calibri"/>
          <w:sz w:val="24"/>
          <w:szCs w:val="24"/>
        </w:rPr>
      </w:pPr>
    </w:p>
    <w:p w14:paraId="61BC81A5" w14:textId="77777777" w:rsidR="00410BE2" w:rsidRPr="00463296" w:rsidRDefault="00410BE2" w:rsidP="00463296">
      <w:pPr>
        <w:spacing w:line="240" w:lineRule="auto"/>
        <w:jc w:val="both"/>
        <w:rPr>
          <w:rFonts w:ascii="Calibri" w:hAnsi="Calibri" w:cs="Calibri"/>
          <w:sz w:val="24"/>
          <w:szCs w:val="24"/>
        </w:rPr>
      </w:pPr>
    </w:p>
    <w:p w14:paraId="253EDAA1" w14:textId="63D451D7" w:rsidR="00D43B08" w:rsidRPr="00463296" w:rsidRDefault="00020F35" w:rsidP="00463296">
      <w:pPr>
        <w:spacing w:line="240" w:lineRule="auto"/>
        <w:jc w:val="both"/>
        <w:rPr>
          <w:rFonts w:ascii="Times New Roman" w:hAnsi="Times New Roman" w:cs="Times New Roman"/>
          <w:b/>
          <w:bCs/>
          <w:sz w:val="24"/>
          <w:szCs w:val="24"/>
        </w:rPr>
      </w:pPr>
      <w:r w:rsidRPr="00463296">
        <w:rPr>
          <w:rFonts w:ascii="Times New Roman" w:hAnsi="Times New Roman" w:cs="Times New Roman"/>
          <w:b/>
          <w:bCs/>
          <w:sz w:val="24"/>
          <w:szCs w:val="24"/>
        </w:rPr>
        <w:t>1. Introduction and Background</w:t>
      </w:r>
    </w:p>
    <w:p w14:paraId="1ACFF4F1" w14:textId="77777777" w:rsidR="00804F88" w:rsidRPr="00463296" w:rsidRDefault="00804F88" w:rsidP="00463296">
      <w:pPr>
        <w:spacing w:line="240" w:lineRule="auto"/>
        <w:jc w:val="both"/>
        <w:rPr>
          <w:rFonts w:ascii="Times New Roman" w:hAnsi="Times New Roman" w:cs="Times New Roman"/>
          <w:sz w:val="24"/>
          <w:szCs w:val="24"/>
        </w:rPr>
      </w:pPr>
      <w:r w:rsidRPr="00463296">
        <w:rPr>
          <w:rFonts w:ascii="Times New Roman" w:hAnsi="Times New Roman" w:cs="Times New Roman"/>
          <w:sz w:val="24"/>
          <w:szCs w:val="24"/>
        </w:rPr>
        <w:t>Climate change poses a significant threat to global food security, with its impacts being especially severe in developing countries. Zimbabwe, a country heavily reliant on agriculture, particularly cereal production, is highly vulnerable to the adverse effects of climate change. The Intergovernmental Panel on Climate Change (IPCC) has reported that increasing temperatures, changing precipitation patterns, and the frequency of extreme weather events are expected to reduce agricultural yields in many parts of Africa, including Zimbabwe (IPCC, 2019). The country's cereal production, which includes crops such as maize, sorghum, and millet, is crucial for both food security and economic stability. However, climate change threatens to disrupt these vital agricultural systems, exacerbating food insecurity and poverty (FAO, 2020).</w:t>
      </w:r>
    </w:p>
    <w:p w14:paraId="463B459A" w14:textId="4E886A91" w:rsidR="00804F88" w:rsidRPr="00463296" w:rsidRDefault="00804F88" w:rsidP="00463296">
      <w:pPr>
        <w:spacing w:line="240" w:lineRule="auto"/>
        <w:jc w:val="both"/>
        <w:rPr>
          <w:rFonts w:ascii="Times New Roman" w:hAnsi="Times New Roman" w:cs="Times New Roman"/>
          <w:sz w:val="24"/>
          <w:szCs w:val="24"/>
        </w:rPr>
      </w:pPr>
      <w:r w:rsidRPr="00463296">
        <w:rPr>
          <w:rFonts w:ascii="Times New Roman" w:hAnsi="Times New Roman" w:cs="Times New Roman"/>
          <w:sz w:val="24"/>
          <w:szCs w:val="24"/>
        </w:rPr>
        <w:t xml:space="preserve">Increasing frequencies of extreme weather events, particularly droughts, threaten the country’s food security. For instance, the 2023/24 season experienced a severe drought which has since been declared a national disaster. There is evidence of a changing climate in Zimbabwe, demonstrated by declining rainfall trends and increasing temperatures (see Figures 1a and b). Given the positive association between cereal production and rainfall (see Figure 2a), there has been a declining production of cereals in Zimbabwe (see Figure 2b). This trajectory is not good for the future of food security in the country. Business as usual will lead to severe food </w:t>
      </w:r>
      <w:r w:rsidRPr="00463296">
        <w:rPr>
          <w:rFonts w:ascii="Times New Roman" w:hAnsi="Times New Roman" w:cs="Times New Roman"/>
          <w:sz w:val="24"/>
          <w:szCs w:val="24"/>
        </w:rPr>
        <w:lastRenderedPageBreak/>
        <w:t xml:space="preserve">shortages and widespread hunger in the future. Strategies for climate-proofing agriculture are therefore critical to climate change-induced food insecurity. </w:t>
      </w:r>
    </w:p>
    <w:p w14:paraId="6AE9FBB6" w14:textId="77777777" w:rsidR="00804F88" w:rsidRPr="00463296" w:rsidRDefault="00804F88" w:rsidP="00463296">
      <w:pPr>
        <w:spacing w:line="240" w:lineRule="auto"/>
        <w:jc w:val="both"/>
        <w:rPr>
          <w:rFonts w:ascii="Times New Roman" w:hAnsi="Times New Roman" w:cs="Times New Roman"/>
          <w:sz w:val="24"/>
          <w:szCs w:val="24"/>
        </w:rPr>
      </w:pPr>
    </w:p>
    <w:p w14:paraId="2D6A5BFF" w14:textId="77777777" w:rsidR="00804F88" w:rsidRPr="00463296" w:rsidRDefault="00804F88" w:rsidP="00463296">
      <w:pPr>
        <w:spacing w:line="240" w:lineRule="auto"/>
        <w:jc w:val="both"/>
        <w:rPr>
          <w:rFonts w:ascii="Times New Roman" w:hAnsi="Times New Roman" w:cs="Times New Roman"/>
          <w:sz w:val="24"/>
          <w:szCs w:val="24"/>
        </w:rPr>
      </w:pPr>
      <w:r w:rsidRPr="00463296">
        <w:rPr>
          <w:rFonts w:ascii="Times New Roman" w:hAnsi="Times New Roman" w:cs="Times New Roman"/>
          <w:b/>
          <w:bCs/>
          <w:sz w:val="24"/>
          <w:szCs w:val="24"/>
        </w:rPr>
        <w:t>Figure 1a</w:t>
      </w:r>
      <w:r w:rsidRPr="00463296">
        <w:rPr>
          <w:rFonts w:ascii="Times New Roman" w:hAnsi="Times New Roman" w:cs="Times New Roman"/>
          <w:sz w:val="24"/>
          <w:szCs w:val="24"/>
        </w:rPr>
        <w:t>. Annual rainfall.</w:t>
      </w:r>
      <w:r w:rsidRPr="00463296">
        <w:rPr>
          <w:rFonts w:ascii="Times New Roman" w:hAnsi="Times New Roman" w:cs="Times New Roman"/>
          <w:sz w:val="24"/>
          <w:szCs w:val="24"/>
        </w:rPr>
        <w:tab/>
      </w:r>
      <w:r w:rsidRPr="00463296">
        <w:rPr>
          <w:rFonts w:ascii="Times New Roman" w:hAnsi="Times New Roman" w:cs="Times New Roman"/>
          <w:sz w:val="24"/>
          <w:szCs w:val="24"/>
        </w:rPr>
        <w:tab/>
      </w:r>
      <w:r w:rsidRPr="00463296">
        <w:rPr>
          <w:rFonts w:ascii="Times New Roman" w:hAnsi="Times New Roman" w:cs="Times New Roman"/>
          <w:sz w:val="24"/>
          <w:szCs w:val="24"/>
        </w:rPr>
        <w:tab/>
      </w:r>
      <w:r w:rsidRPr="00463296">
        <w:rPr>
          <w:rFonts w:ascii="Times New Roman" w:hAnsi="Times New Roman" w:cs="Times New Roman"/>
          <w:sz w:val="24"/>
          <w:szCs w:val="24"/>
        </w:rPr>
        <w:tab/>
      </w:r>
      <w:r w:rsidRPr="00463296">
        <w:rPr>
          <w:rFonts w:ascii="Times New Roman" w:hAnsi="Times New Roman" w:cs="Times New Roman"/>
          <w:b/>
          <w:bCs/>
          <w:sz w:val="24"/>
          <w:szCs w:val="24"/>
        </w:rPr>
        <w:t>Figure 1b</w:t>
      </w:r>
      <w:r w:rsidRPr="00463296">
        <w:rPr>
          <w:rFonts w:ascii="Times New Roman" w:hAnsi="Times New Roman" w:cs="Times New Roman"/>
          <w:sz w:val="24"/>
          <w:szCs w:val="24"/>
        </w:rPr>
        <w:t>. Annual temperature.</w:t>
      </w:r>
    </w:p>
    <w:p w14:paraId="6458083F" w14:textId="77777777" w:rsidR="00804F88" w:rsidRPr="00463296" w:rsidRDefault="00804F88" w:rsidP="00463296">
      <w:pPr>
        <w:spacing w:line="240" w:lineRule="auto"/>
        <w:jc w:val="both"/>
        <w:rPr>
          <w:rFonts w:ascii="Times New Roman" w:hAnsi="Times New Roman" w:cs="Times New Roman"/>
          <w:sz w:val="24"/>
          <w:szCs w:val="24"/>
        </w:rPr>
      </w:pPr>
      <w:r w:rsidRPr="00463296">
        <w:rPr>
          <w:rFonts w:ascii="Times New Roman" w:hAnsi="Times New Roman" w:cs="Times New Roman"/>
          <w:noProof/>
          <w:sz w:val="24"/>
          <w:szCs w:val="24"/>
        </w:rPr>
        <w:drawing>
          <wp:inline distT="0" distB="0" distL="0" distR="0" wp14:anchorId="6756FEAF" wp14:editId="0F756914">
            <wp:extent cx="2933700" cy="2598420"/>
            <wp:effectExtent l="0" t="0" r="0" b="11430"/>
            <wp:docPr id="1993319436" name="Chart 1">
              <a:extLst xmlns:a="http://schemas.openxmlformats.org/drawingml/2006/main">
                <a:ext uri="{FF2B5EF4-FFF2-40B4-BE49-F238E27FC236}">
                  <a16:creationId xmlns:a16="http://schemas.microsoft.com/office/drawing/2014/main" id="{50C734C6-0E9A-4BB7-E77E-2D18D5BE5F9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sidRPr="00463296">
        <w:rPr>
          <w:rFonts w:ascii="Times New Roman" w:hAnsi="Times New Roman" w:cs="Times New Roman"/>
          <w:sz w:val="24"/>
          <w:szCs w:val="24"/>
        </w:rPr>
        <w:t xml:space="preserve"> </w:t>
      </w:r>
      <w:r w:rsidRPr="00463296">
        <w:rPr>
          <w:rFonts w:ascii="Times New Roman" w:hAnsi="Times New Roman" w:cs="Times New Roman"/>
          <w:noProof/>
          <w:sz w:val="24"/>
          <w:szCs w:val="24"/>
        </w:rPr>
        <w:drawing>
          <wp:inline distT="0" distB="0" distL="0" distR="0" wp14:anchorId="264CCE27" wp14:editId="6B8D763F">
            <wp:extent cx="2682240" cy="2621280"/>
            <wp:effectExtent l="0" t="0" r="3810" b="7620"/>
            <wp:docPr id="1286402930" name="Chart 1">
              <a:extLst xmlns:a="http://schemas.openxmlformats.org/drawingml/2006/main">
                <a:ext uri="{FF2B5EF4-FFF2-40B4-BE49-F238E27FC236}">
                  <a16:creationId xmlns:a16="http://schemas.microsoft.com/office/drawing/2014/main" id="{AB87DAF1-71B2-499E-BFA7-5D34C5172A5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0414516" w14:textId="77777777" w:rsidR="00804F88" w:rsidRPr="00463296" w:rsidRDefault="00804F88" w:rsidP="00463296">
      <w:pPr>
        <w:spacing w:line="240" w:lineRule="auto"/>
        <w:jc w:val="both"/>
        <w:rPr>
          <w:rFonts w:ascii="Times New Roman" w:hAnsi="Times New Roman" w:cs="Times New Roman"/>
          <w:sz w:val="24"/>
          <w:szCs w:val="24"/>
        </w:rPr>
      </w:pPr>
      <w:r w:rsidRPr="00463296">
        <w:rPr>
          <w:rFonts w:ascii="Times New Roman" w:hAnsi="Times New Roman" w:cs="Times New Roman"/>
          <w:sz w:val="24"/>
          <w:szCs w:val="24"/>
        </w:rPr>
        <w:t>Source: Authors’ demonstration</w:t>
      </w:r>
    </w:p>
    <w:p w14:paraId="03041B90" w14:textId="77777777" w:rsidR="00804F88" w:rsidRPr="00463296" w:rsidRDefault="00804F88" w:rsidP="00463296">
      <w:pPr>
        <w:spacing w:line="240" w:lineRule="auto"/>
        <w:jc w:val="both"/>
        <w:rPr>
          <w:rFonts w:ascii="Times New Roman" w:hAnsi="Times New Roman" w:cs="Times New Roman"/>
          <w:b/>
          <w:bCs/>
          <w:sz w:val="24"/>
          <w:szCs w:val="24"/>
        </w:rPr>
      </w:pPr>
    </w:p>
    <w:p w14:paraId="4FA20A20" w14:textId="77777777" w:rsidR="00804F88" w:rsidRPr="00463296" w:rsidRDefault="00804F88" w:rsidP="00463296">
      <w:pPr>
        <w:spacing w:line="240" w:lineRule="auto"/>
        <w:jc w:val="both"/>
        <w:rPr>
          <w:rFonts w:ascii="Times New Roman" w:hAnsi="Times New Roman" w:cs="Times New Roman"/>
          <w:sz w:val="24"/>
          <w:szCs w:val="24"/>
        </w:rPr>
      </w:pPr>
      <w:r w:rsidRPr="00463296">
        <w:rPr>
          <w:rFonts w:ascii="Times New Roman" w:hAnsi="Times New Roman" w:cs="Times New Roman"/>
          <w:b/>
          <w:bCs/>
          <w:sz w:val="24"/>
          <w:szCs w:val="24"/>
        </w:rPr>
        <w:t>Figure 2a</w:t>
      </w:r>
      <w:r w:rsidRPr="00463296">
        <w:rPr>
          <w:rFonts w:ascii="Times New Roman" w:hAnsi="Times New Roman" w:cs="Times New Roman"/>
          <w:sz w:val="24"/>
          <w:szCs w:val="24"/>
        </w:rPr>
        <w:t>. Cereal production and rainfall.</w:t>
      </w:r>
      <w:r w:rsidRPr="00463296">
        <w:rPr>
          <w:rFonts w:ascii="Times New Roman" w:hAnsi="Times New Roman" w:cs="Times New Roman"/>
          <w:sz w:val="24"/>
          <w:szCs w:val="24"/>
        </w:rPr>
        <w:tab/>
      </w:r>
      <w:r w:rsidRPr="00463296">
        <w:rPr>
          <w:rFonts w:ascii="Times New Roman" w:hAnsi="Times New Roman" w:cs="Times New Roman"/>
          <w:sz w:val="24"/>
          <w:szCs w:val="24"/>
        </w:rPr>
        <w:tab/>
      </w:r>
      <w:r w:rsidRPr="00463296">
        <w:rPr>
          <w:rFonts w:ascii="Times New Roman" w:hAnsi="Times New Roman" w:cs="Times New Roman"/>
          <w:b/>
          <w:bCs/>
          <w:sz w:val="24"/>
          <w:szCs w:val="24"/>
        </w:rPr>
        <w:t>Figure 2b</w:t>
      </w:r>
      <w:r w:rsidRPr="00463296">
        <w:rPr>
          <w:rFonts w:ascii="Times New Roman" w:hAnsi="Times New Roman" w:cs="Times New Roman"/>
          <w:sz w:val="24"/>
          <w:szCs w:val="24"/>
        </w:rPr>
        <w:t>. Cereal production trend.</w:t>
      </w:r>
    </w:p>
    <w:p w14:paraId="166B4AEA" w14:textId="77777777" w:rsidR="00804F88" w:rsidRPr="00463296" w:rsidRDefault="00804F88" w:rsidP="00463296">
      <w:pPr>
        <w:spacing w:line="240" w:lineRule="auto"/>
        <w:jc w:val="both"/>
        <w:rPr>
          <w:rFonts w:ascii="Times New Roman" w:hAnsi="Times New Roman" w:cs="Times New Roman"/>
          <w:sz w:val="24"/>
          <w:szCs w:val="24"/>
        </w:rPr>
      </w:pPr>
      <w:r w:rsidRPr="00463296">
        <w:rPr>
          <w:rFonts w:ascii="Times New Roman" w:hAnsi="Times New Roman" w:cs="Times New Roman"/>
          <w:noProof/>
          <w:sz w:val="24"/>
          <w:szCs w:val="24"/>
        </w:rPr>
        <w:drawing>
          <wp:inline distT="0" distB="0" distL="0" distR="0" wp14:anchorId="2CFE450D" wp14:editId="31ABC86F">
            <wp:extent cx="2661285" cy="2359771"/>
            <wp:effectExtent l="0" t="0" r="5715" b="2540"/>
            <wp:docPr id="4" name="Picture 3">
              <a:extLst xmlns:a="http://schemas.openxmlformats.org/drawingml/2006/main">
                <a:ext uri="{FF2B5EF4-FFF2-40B4-BE49-F238E27FC236}">
                  <a16:creationId xmlns:a16="http://schemas.microsoft.com/office/drawing/2014/main" id="{EF3C3E7C-8B04-7F2D-7AFD-CD0CE06A690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EF3C3E7C-8B04-7F2D-7AFD-CD0CE06A6905}"/>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89336" cy="2384644"/>
                    </a:xfrm>
                    <a:prstGeom prst="rect">
                      <a:avLst/>
                    </a:prstGeom>
                    <a:noFill/>
                  </pic:spPr>
                </pic:pic>
              </a:graphicData>
            </a:graphic>
          </wp:inline>
        </w:drawing>
      </w:r>
      <w:r w:rsidRPr="00463296">
        <w:rPr>
          <w:rFonts w:ascii="Times New Roman" w:hAnsi="Times New Roman" w:cs="Times New Roman"/>
          <w:sz w:val="24"/>
          <w:szCs w:val="24"/>
        </w:rPr>
        <w:t xml:space="preserve"> </w:t>
      </w:r>
      <w:r w:rsidRPr="00463296">
        <w:rPr>
          <w:rFonts w:ascii="Times New Roman" w:hAnsi="Times New Roman" w:cs="Times New Roman"/>
          <w:noProof/>
          <w:sz w:val="24"/>
          <w:szCs w:val="24"/>
        </w:rPr>
        <w:drawing>
          <wp:inline distT="0" distB="0" distL="0" distR="0" wp14:anchorId="26351375" wp14:editId="5D382DC5">
            <wp:extent cx="2819400" cy="2346960"/>
            <wp:effectExtent l="0" t="0" r="0" b="15240"/>
            <wp:docPr id="1585129473" name="Chart 1">
              <a:extLst xmlns:a="http://schemas.openxmlformats.org/drawingml/2006/main">
                <a:ext uri="{FF2B5EF4-FFF2-40B4-BE49-F238E27FC236}">
                  <a16:creationId xmlns:a16="http://schemas.microsoft.com/office/drawing/2014/main" id="{83130F6C-27C1-6FED-7BF2-4DE4F894DD0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25A6EC0" w14:textId="4DF8F22E" w:rsidR="00804F88" w:rsidRPr="00463296" w:rsidRDefault="00804F88" w:rsidP="00463296">
      <w:pPr>
        <w:spacing w:line="240" w:lineRule="auto"/>
        <w:jc w:val="both"/>
        <w:rPr>
          <w:rFonts w:ascii="Times New Roman" w:hAnsi="Times New Roman" w:cs="Times New Roman"/>
          <w:sz w:val="24"/>
          <w:szCs w:val="24"/>
        </w:rPr>
      </w:pPr>
      <w:r w:rsidRPr="00463296">
        <w:rPr>
          <w:rFonts w:ascii="Times New Roman" w:hAnsi="Times New Roman" w:cs="Times New Roman"/>
          <w:sz w:val="24"/>
          <w:szCs w:val="24"/>
        </w:rPr>
        <w:t>Source: Authors’ demonstration.</w:t>
      </w:r>
    </w:p>
    <w:p w14:paraId="36F48523" w14:textId="77777777" w:rsidR="00804F88" w:rsidRPr="00463296" w:rsidRDefault="00804F88" w:rsidP="00463296">
      <w:pPr>
        <w:spacing w:line="240" w:lineRule="auto"/>
        <w:jc w:val="both"/>
        <w:rPr>
          <w:rFonts w:ascii="Times New Roman" w:hAnsi="Times New Roman" w:cs="Times New Roman"/>
          <w:sz w:val="24"/>
          <w:szCs w:val="24"/>
        </w:rPr>
      </w:pPr>
      <w:r w:rsidRPr="00463296">
        <w:rPr>
          <w:rFonts w:ascii="Times New Roman" w:hAnsi="Times New Roman" w:cs="Times New Roman"/>
          <w:sz w:val="24"/>
          <w:szCs w:val="24"/>
        </w:rPr>
        <w:t xml:space="preserve">Recent studies have shown that Zimbabwe has already experienced significant climate variability, leading to recurrent droughts and floods that severely affect cereal production (Brown et al., 2021; </w:t>
      </w:r>
      <w:proofErr w:type="spellStart"/>
      <w:r w:rsidRPr="00463296">
        <w:rPr>
          <w:rFonts w:ascii="Times New Roman" w:hAnsi="Times New Roman" w:cs="Times New Roman"/>
          <w:sz w:val="24"/>
          <w:szCs w:val="24"/>
        </w:rPr>
        <w:t>Muzari</w:t>
      </w:r>
      <w:proofErr w:type="spellEnd"/>
      <w:r w:rsidRPr="00463296">
        <w:rPr>
          <w:rFonts w:ascii="Times New Roman" w:hAnsi="Times New Roman" w:cs="Times New Roman"/>
          <w:sz w:val="24"/>
          <w:szCs w:val="24"/>
        </w:rPr>
        <w:t xml:space="preserve"> et al., 2022). These climatic events not only reduce crop yields but also lead to increased post-harvest losses, further threatening food availability. Additionally, the economic and infrastructural challenges in Zimbabwe, such as limited access to modern farming technologies and financial resources, hinder the adaptation and resilience of its agricultural sector (UNDP, 2018). As a result, the country's ability to achieve sustainable food security in the face of climate change is critically compromised.</w:t>
      </w:r>
    </w:p>
    <w:p w14:paraId="1A878C8A" w14:textId="5CDBD769" w:rsidR="00020240" w:rsidRPr="00463296" w:rsidRDefault="00804F88" w:rsidP="00463296">
      <w:pPr>
        <w:spacing w:line="240" w:lineRule="auto"/>
        <w:jc w:val="both"/>
        <w:rPr>
          <w:rFonts w:ascii="Times New Roman" w:hAnsi="Times New Roman" w:cs="Times New Roman"/>
          <w:sz w:val="24"/>
          <w:szCs w:val="24"/>
        </w:rPr>
      </w:pPr>
      <w:r w:rsidRPr="00463296">
        <w:rPr>
          <w:rFonts w:ascii="Times New Roman" w:hAnsi="Times New Roman" w:cs="Times New Roman"/>
          <w:sz w:val="24"/>
          <w:szCs w:val="24"/>
        </w:rPr>
        <w:lastRenderedPageBreak/>
        <w:t xml:space="preserve">The objectives of this study are multifaceted. First, it aims to </w:t>
      </w:r>
      <w:proofErr w:type="spellStart"/>
      <w:r w:rsidRPr="00463296">
        <w:rPr>
          <w:rFonts w:ascii="Times New Roman" w:hAnsi="Times New Roman" w:cs="Times New Roman"/>
          <w:sz w:val="24"/>
          <w:szCs w:val="24"/>
        </w:rPr>
        <w:t>analyze</w:t>
      </w:r>
      <w:proofErr w:type="spellEnd"/>
      <w:r w:rsidRPr="00463296">
        <w:rPr>
          <w:rFonts w:ascii="Times New Roman" w:hAnsi="Times New Roman" w:cs="Times New Roman"/>
          <w:sz w:val="24"/>
          <w:szCs w:val="24"/>
        </w:rPr>
        <w:t xml:space="preserve"> the specific impacts of climate change on cereal production in Zimbabwe</w:t>
      </w:r>
      <w:r w:rsidR="00AF2F91">
        <w:rPr>
          <w:rFonts w:ascii="Times New Roman" w:hAnsi="Times New Roman" w:cs="Times New Roman"/>
          <w:sz w:val="24"/>
          <w:szCs w:val="24"/>
        </w:rPr>
        <w:t>.</w:t>
      </w:r>
      <w:r w:rsidRPr="00463296">
        <w:rPr>
          <w:rFonts w:ascii="Times New Roman" w:hAnsi="Times New Roman" w:cs="Times New Roman"/>
          <w:sz w:val="24"/>
          <w:szCs w:val="24"/>
        </w:rPr>
        <w:t xml:space="preserve"> Second, the study seeks to evaluate the existing adaptive measures and their effectiveness in mitigating the adverse effects of climate change on cereal production. Third, the study will develop recommendations for enhancing the resilience and sustainability of cereal production systems. This involves exploring innovative agricultural practices, improving access to climate-resilient seeds, and advocating for policy changes that support sustainable agriculture. Ultimately, the goal is to contribute to the development of a more resilient agricultural sector that can ensure food security in Zimbabwe despite the challenges posed by climate change.</w:t>
      </w:r>
    </w:p>
    <w:p w14:paraId="40894946" w14:textId="786CBEBA" w:rsidR="0039095B" w:rsidRPr="00463296" w:rsidRDefault="00C77E31" w:rsidP="00463296">
      <w:pPr>
        <w:shd w:val="clear" w:color="auto" w:fill="FFFFFF" w:themeFill="background1"/>
        <w:spacing w:line="240" w:lineRule="auto"/>
        <w:jc w:val="both"/>
        <w:rPr>
          <w:rFonts w:ascii="Times New Roman" w:hAnsi="Times New Roman" w:cs="Times New Roman"/>
          <w:b/>
          <w:bCs/>
          <w:sz w:val="24"/>
          <w:szCs w:val="24"/>
        </w:rPr>
      </w:pPr>
      <w:r w:rsidRPr="00463296">
        <w:rPr>
          <w:rFonts w:ascii="Times New Roman" w:hAnsi="Times New Roman" w:cs="Times New Roman"/>
          <w:b/>
          <w:bCs/>
          <w:sz w:val="24"/>
          <w:szCs w:val="24"/>
        </w:rPr>
        <w:t xml:space="preserve">2. </w:t>
      </w:r>
      <w:r w:rsidR="00162F7B" w:rsidRPr="00463296">
        <w:rPr>
          <w:rFonts w:ascii="Times New Roman" w:hAnsi="Times New Roman" w:cs="Times New Roman"/>
          <w:b/>
          <w:bCs/>
          <w:sz w:val="24"/>
          <w:szCs w:val="24"/>
        </w:rPr>
        <w:t>Literature</w:t>
      </w:r>
    </w:p>
    <w:p w14:paraId="4025357B" w14:textId="77777777" w:rsidR="00464663" w:rsidRPr="00463296" w:rsidRDefault="00464663" w:rsidP="00463296">
      <w:pPr>
        <w:spacing w:line="240" w:lineRule="auto"/>
        <w:jc w:val="both"/>
        <w:rPr>
          <w:rFonts w:ascii="Times New Roman" w:hAnsi="Times New Roman" w:cs="Times New Roman"/>
          <w:sz w:val="24"/>
          <w:szCs w:val="24"/>
        </w:rPr>
      </w:pPr>
      <w:r w:rsidRPr="00463296">
        <w:rPr>
          <w:rFonts w:ascii="Times New Roman" w:hAnsi="Times New Roman" w:cs="Times New Roman"/>
          <w:sz w:val="24"/>
          <w:szCs w:val="24"/>
        </w:rPr>
        <w:t>The nexus of climate change and food security presents one of the most urgent global challenges of our time. The implications of climate change on food security are multifaceted, involving complex interactions between environmental, economic, and social systems. This literature review aims to synthesize both theoretical and empirical research on the impacts of climate change on food security, with a specific focus on developing resilient and sustainable cereal production systems.</w:t>
      </w:r>
    </w:p>
    <w:p w14:paraId="6E817823" w14:textId="77777777" w:rsidR="00464663" w:rsidRPr="00463296" w:rsidRDefault="00464663" w:rsidP="00463296">
      <w:pPr>
        <w:spacing w:line="240" w:lineRule="auto"/>
        <w:jc w:val="both"/>
        <w:rPr>
          <w:rFonts w:ascii="Times New Roman" w:hAnsi="Times New Roman" w:cs="Times New Roman"/>
          <w:sz w:val="24"/>
          <w:szCs w:val="24"/>
        </w:rPr>
      </w:pPr>
      <w:r w:rsidRPr="00463296">
        <w:rPr>
          <w:rFonts w:ascii="Times New Roman" w:hAnsi="Times New Roman" w:cs="Times New Roman"/>
          <w:sz w:val="24"/>
          <w:szCs w:val="24"/>
        </w:rPr>
        <w:t>The concept of food security, as defined by the Food and Agriculture Organization (FAO), encompasses four main dimensions: availability, access, utilization, and stability (FAO, 2018). Climate change affects these dimensions in various ways. Theoretical frameworks suggest that climate change, characterized by rising global temperatures, changing precipitation patterns, and an increase in the frequency and intensity of extreme weather events, poses significant threats to agricultural productivity and, consequently, to food security (IPCC, 2021).</w:t>
      </w:r>
    </w:p>
    <w:p w14:paraId="77EAC95A" w14:textId="77777777" w:rsidR="00464663" w:rsidRPr="00463296" w:rsidRDefault="00464663" w:rsidP="00463296">
      <w:pPr>
        <w:spacing w:line="240" w:lineRule="auto"/>
        <w:jc w:val="both"/>
        <w:rPr>
          <w:rFonts w:ascii="Times New Roman" w:hAnsi="Times New Roman" w:cs="Times New Roman"/>
          <w:sz w:val="24"/>
          <w:szCs w:val="24"/>
        </w:rPr>
      </w:pPr>
      <w:r w:rsidRPr="00463296">
        <w:rPr>
          <w:rFonts w:ascii="Times New Roman" w:hAnsi="Times New Roman" w:cs="Times New Roman"/>
          <w:sz w:val="24"/>
          <w:szCs w:val="24"/>
        </w:rPr>
        <w:t xml:space="preserve">Cereal crops, including wheat, rice, and maize, are fundamental to global food security. These crops are not only dietary staples for billions of people but also critical to economic stability in many regions. The theoretical literature highlights several mechanisms through which climate change impacts cereal production. Increased temperatures can accelerate crop maturation, shorten growing periods, and increase evapotranspiration rates, all of which can lead to reduced yields (Lobell &amp; </w:t>
      </w:r>
      <w:proofErr w:type="spellStart"/>
      <w:r w:rsidRPr="00463296">
        <w:rPr>
          <w:rFonts w:ascii="Times New Roman" w:hAnsi="Times New Roman" w:cs="Times New Roman"/>
          <w:sz w:val="24"/>
          <w:szCs w:val="24"/>
        </w:rPr>
        <w:t>Gourdji</w:t>
      </w:r>
      <w:proofErr w:type="spellEnd"/>
      <w:r w:rsidRPr="00463296">
        <w:rPr>
          <w:rFonts w:ascii="Times New Roman" w:hAnsi="Times New Roman" w:cs="Times New Roman"/>
          <w:sz w:val="24"/>
          <w:szCs w:val="24"/>
        </w:rPr>
        <w:t xml:space="preserve">, 2012). Altered precipitation patterns can result in droughts or excessive rainfall, both detrimental to crop health and productivity. Drought stress can severely limit water availability for crops, while excessive rainfall can cause waterlogging and promote crop diseases (Rosenzweig et al., 2014). Furthermore, the rising frequency of extreme weather events, such as hurricanes, heatwaves, and floods, poses direct threats to crop survival and yields (Lesk, Rowhani, &amp; </w:t>
      </w:r>
      <w:proofErr w:type="spellStart"/>
      <w:r w:rsidRPr="00463296">
        <w:rPr>
          <w:rFonts w:ascii="Times New Roman" w:hAnsi="Times New Roman" w:cs="Times New Roman"/>
          <w:sz w:val="24"/>
          <w:szCs w:val="24"/>
        </w:rPr>
        <w:t>Ramankutty</w:t>
      </w:r>
      <w:proofErr w:type="spellEnd"/>
      <w:r w:rsidRPr="00463296">
        <w:rPr>
          <w:rFonts w:ascii="Times New Roman" w:hAnsi="Times New Roman" w:cs="Times New Roman"/>
          <w:sz w:val="24"/>
          <w:szCs w:val="24"/>
        </w:rPr>
        <w:t>, 2016).</w:t>
      </w:r>
    </w:p>
    <w:p w14:paraId="053B7E9B" w14:textId="77777777" w:rsidR="00464663" w:rsidRPr="00463296" w:rsidRDefault="00464663" w:rsidP="00463296">
      <w:pPr>
        <w:spacing w:line="240" w:lineRule="auto"/>
        <w:jc w:val="both"/>
        <w:rPr>
          <w:rFonts w:ascii="Times New Roman" w:hAnsi="Times New Roman" w:cs="Times New Roman"/>
          <w:sz w:val="24"/>
          <w:szCs w:val="24"/>
        </w:rPr>
      </w:pPr>
      <w:r w:rsidRPr="00463296">
        <w:rPr>
          <w:rFonts w:ascii="Times New Roman" w:hAnsi="Times New Roman" w:cs="Times New Roman"/>
          <w:sz w:val="24"/>
          <w:szCs w:val="24"/>
        </w:rPr>
        <w:t>To address these challenges, building resilience and sustainability in agricultural systems is crucial. Resilience in agriculture refers to the capacity to absorb and recover from shocks and stresses, such as those induced by climate change, while maintaining functionality. Sustainable agriculture aims to meet current food needs without compromising the ability of future generations to meet their own needs (Altieri, Nicholls, &amp; Montalba, 2017). Theoretical approaches to enhancing resilience and sustainability in cereal production emphasize adaptive management practices, crop diversification, and the use of climate-resilient crop varieties. Agroecological principles, which focus on biodiversity, soil health, and ecological interactions, are also essential for fostering resilience and sustainability in agricultural systems (Altieri, Nicholls, &amp; Montalba, 2017).</w:t>
      </w:r>
    </w:p>
    <w:p w14:paraId="5674ABFE" w14:textId="77777777" w:rsidR="00464663" w:rsidRPr="00463296" w:rsidRDefault="00464663" w:rsidP="00463296">
      <w:pPr>
        <w:spacing w:line="240" w:lineRule="auto"/>
        <w:jc w:val="both"/>
        <w:rPr>
          <w:rFonts w:ascii="Times New Roman" w:hAnsi="Times New Roman" w:cs="Times New Roman"/>
          <w:sz w:val="24"/>
          <w:szCs w:val="24"/>
        </w:rPr>
      </w:pPr>
      <w:r w:rsidRPr="00463296">
        <w:rPr>
          <w:rFonts w:ascii="Times New Roman" w:hAnsi="Times New Roman" w:cs="Times New Roman"/>
          <w:sz w:val="24"/>
          <w:szCs w:val="24"/>
        </w:rPr>
        <w:t xml:space="preserve">Empirical studies provide substantial evidence of the adverse impacts of climate change on cereal production. For instance, Lobell et al. (2011) </w:t>
      </w:r>
      <w:proofErr w:type="spellStart"/>
      <w:r w:rsidRPr="00463296">
        <w:rPr>
          <w:rFonts w:ascii="Times New Roman" w:hAnsi="Times New Roman" w:cs="Times New Roman"/>
          <w:sz w:val="24"/>
          <w:szCs w:val="24"/>
        </w:rPr>
        <w:t>analyzed</w:t>
      </w:r>
      <w:proofErr w:type="spellEnd"/>
      <w:r w:rsidRPr="00463296">
        <w:rPr>
          <w:rFonts w:ascii="Times New Roman" w:hAnsi="Times New Roman" w:cs="Times New Roman"/>
          <w:sz w:val="24"/>
          <w:szCs w:val="24"/>
        </w:rPr>
        <w:t xml:space="preserve"> data from major cereal-producing regions and found that global maize and wheat production had decreased due to temperature increases from 1980 to 2008. Similarly, Zhao et al. (2017) conducted a meta-analysis and </w:t>
      </w:r>
      <w:r w:rsidRPr="00463296">
        <w:rPr>
          <w:rFonts w:ascii="Times New Roman" w:hAnsi="Times New Roman" w:cs="Times New Roman"/>
          <w:sz w:val="24"/>
          <w:szCs w:val="24"/>
        </w:rPr>
        <w:lastRenderedPageBreak/>
        <w:t>concluded that for each degree Celsius increase in global temperature, average global yields of wheat, rice, and maize could decline by 6.0%, 3.2%, and 7.4%, respectively. In Africa, Schlenker and Lobell (2010) projected that climate change could reduce cereal crop yields by 20-30% by 2050, with the most significant impacts in sub-Saharan Africa. Their study highlighted that smallholder farmers, who rely heavily on rain-fed agriculture, are particularly vulnerable to climate change.</w:t>
      </w:r>
    </w:p>
    <w:p w14:paraId="54F70524" w14:textId="77777777" w:rsidR="00464663" w:rsidRPr="00463296" w:rsidRDefault="00464663" w:rsidP="00463296">
      <w:pPr>
        <w:spacing w:line="240" w:lineRule="auto"/>
        <w:jc w:val="both"/>
        <w:rPr>
          <w:rFonts w:ascii="Times New Roman" w:hAnsi="Times New Roman" w:cs="Times New Roman"/>
          <w:sz w:val="24"/>
          <w:szCs w:val="24"/>
        </w:rPr>
      </w:pPr>
      <w:r w:rsidRPr="00463296">
        <w:rPr>
          <w:rFonts w:ascii="Times New Roman" w:hAnsi="Times New Roman" w:cs="Times New Roman"/>
          <w:sz w:val="24"/>
          <w:szCs w:val="24"/>
        </w:rPr>
        <w:t xml:space="preserve">Adaptation strategies are critical for mitigating the impacts of climate change on cereal production. Empirical research has identified several effective adaptation strategies. Improved crop varieties, particularly those that are drought-tolerant and heat-resistant, are crucial for maintaining yields under changing climate conditions. Cairns et al. (2013) reviewed progress in breeding maize for drought tolerance in sub-Saharan Africa and found significant yield improvements in drought-prone areas. Efficient water </w:t>
      </w:r>
      <w:proofErr w:type="gramStart"/>
      <w:r w:rsidRPr="00463296">
        <w:rPr>
          <w:rFonts w:ascii="Times New Roman" w:hAnsi="Times New Roman" w:cs="Times New Roman"/>
          <w:sz w:val="24"/>
          <w:szCs w:val="24"/>
        </w:rPr>
        <w:t>use</w:t>
      </w:r>
      <w:proofErr w:type="gramEnd"/>
      <w:r w:rsidRPr="00463296">
        <w:rPr>
          <w:rFonts w:ascii="Times New Roman" w:hAnsi="Times New Roman" w:cs="Times New Roman"/>
          <w:sz w:val="24"/>
          <w:szCs w:val="24"/>
        </w:rPr>
        <w:t xml:space="preserve"> and irrigation practices can also mitigate the effects of altered precipitation patterns. Studies by </w:t>
      </w:r>
      <w:proofErr w:type="spellStart"/>
      <w:r w:rsidRPr="00463296">
        <w:rPr>
          <w:rFonts w:ascii="Times New Roman" w:hAnsi="Times New Roman" w:cs="Times New Roman"/>
          <w:sz w:val="24"/>
          <w:szCs w:val="24"/>
        </w:rPr>
        <w:t>Fereres</w:t>
      </w:r>
      <w:proofErr w:type="spellEnd"/>
      <w:r w:rsidRPr="00463296">
        <w:rPr>
          <w:rFonts w:ascii="Times New Roman" w:hAnsi="Times New Roman" w:cs="Times New Roman"/>
          <w:sz w:val="24"/>
          <w:szCs w:val="24"/>
        </w:rPr>
        <w:t xml:space="preserve"> and Soriano (2007) demonstrated that deficit irrigation, which optimizes water use, can maintain crop yields while conserving water resources.</w:t>
      </w:r>
    </w:p>
    <w:p w14:paraId="238D1610" w14:textId="77777777" w:rsidR="00464663" w:rsidRPr="00463296" w:rsidRDefault="00464663" w:rsidP="00463296">
      <w:pPr>
        <w:spacing w:line="240" w:lineRule="auto"/>
        <w:jc w:val="both"/>
        <w:rPr>
          <w:rFonts w:ascii="Times New Roman" w:hAnsi="Times New Roman" w:cs="Times New Roman"/>
          <w:sz w:val="24"/>
          <w:szCs w:val="24"/>
        </w:rPr>
      </w:pPr>
      <w:r w:rsidRPr="00463296">
        <w:rPr>
          <w:rFonts w:ascii="Times New Roman" w:hAnsi="Times New Roman" w:cs="Times New Roman"/>
          <w:sz w:val="24"/>
          <w:szCs w:val="24"/>
        </w:rPr>
        <w:t>Agroforestry and soil management practices play a vital role in enhancing resilience. Integrating trees and shrubs into agricultural systems (agroforestry) and improving soil health through organic amendments and conservation tillage can bolster crop resilience. Mbow et al. (2014) showed that agroforestry practices in Africa improved soil fertility and crop yields while providing additional ecosystem services. Crop diversification and rotation are also essential strategies. Diversifying crops and implementing crop rotation can reduce risks associated with climate variability and pest outbreaks. Lin (2011) found that diverse cropping systems are more resilient to climate extremes and can maintain higher yields compared to monocultures.</w:t>
      </w:r>
    </w:p>
    <w:p w14:paraId="7694316F" w14:textId="77777777" w:rsidR="00464663" w:rsidRPr="00463296" w:rsidRDefault="00464663" w:rsidP="00463296">
      <w:pPr>
        <w:spacing w:line="240" w:lineRule="auto"/>
        <w:jc w:val="both"/>
        <w:rPr>
          <w:rFonts w:ascii="Times New Roman" w:hAnsi="Times New Roman" w:cs="Times New Roman"/>
          <w:sz w:val="24"/>
          <w:szCs w:val="24"/>
        </w:rPr>
      </w:pPr>
      <w:r w:rsidRPr="00463296">
        <w:rPr>
          <w:rFonts w:ascii="Times New Roman" w:hAnsi="Times New Roman" w:cs="Times New Roman"/>
          <w:sz w:val="24"/>
          <w:szCs w:val="24"/>
        </w:rPr>
        <w:t>Early warning systems and climate services are critical for providing farmers with timely information to make informed decisions about planting and harvesting. Hansen et al. (2011) reviewed the effectiveness of climate services in agriculture and highlighted their potential to improve farm management and reduce climate risks. For instance, providing accurate and timely weather forecasts can help farmers plan irrigation, pest control, and other management practices more effectively, thereby reducing crop losses and improving yields.</w:t>
      </w:r>
    </w:p>
    <w:p w14:paraId="2E39766C" w14:textId="77777777" w:rsidR="00464663" w:rsidRPr="00463296" w:rsidRDefault="00464663" w:rsidP="00463296">
      <w:pPr>
        <w:spacing w:line="240" w:lineRule="auto"/>
        <w:jc w:val="both"/>
        <w:rPr>
          <w:rFonts w:ascii="Times New Roman" w:hAnsi="Times New Roman" w:cs="Times New Roman"/>
          <w:sz w:val="24"/>
          <w:szCs w:val="24"/>
        </w:rPr>
      </w:pPr>
      <w:r w:rsidRPr="00463296">
        <w:rPr>
          <w:rFonts w:ascii="Times New Roman" w:hAnsi="Times New Roman" w:cs="Times New Roman"/>
          <w:sz w:val="24"/>
          <w:szCs w:val="24"/>
        </w:rPr>
        <w:t xml:space="preserve">Several case studies illustrate the successful implementation of adaptation strategies to build resilience in cereal production. In India, Aggarwal et al. (2018) studied the adoption of climate-smart agricultural practices, such as stress-tolerant crop varieties, precision farming, and integrated nutrient management. They found that these practices increased cereal yields and farm incomes while reducing greenhouse gas emissions. In Ethiopia, Tesfaye et al. (2016) evaluated the impact of climate change adaptation strategies on cereal production. Their findings indicated that adopting improved crop varieties, soil and water conservation practices, and agroforestry significantly enhanced crop productivity and resilience. In Zimbabwe, Zhakata et al. (2020) </w:t>
      </w:r>
      <w:proofErr w:type="spellStart"/>
      <w:r w:rsidRPr="00463296">
        <w:rPr>
          <w:rFonts w:ascii="Times New Roman" w:hAnsi="Times New Roman" w:cs="Times New Roman"/>
          <w:sz w:val="24"/>
          <w:szCs w:val="24"/>
        </w:rPr>
        <w:t>analyzed</w:t>
      </w:r>
      <w:proofErr w:type="spellEnd"/>
      <w:r w:rsidRPr="00463296">
        <w:rPr>
          <w:rFonts w:ascii="Times New Roman" w:hAnsi="Times New Roman" w:cs="Times New Roman"/>
          <w:sz w:val="24"/>
          <w:szCs w:val="24"/>
        </w:rPr>
        <w:t xml:space="preserve"> the effectiveness of conservation agriculture in maize production. Their study revealed that conservation agriculture practices, including minimum tillage, crop rotation, and mulching, improved soil health and maize yields, particularly under drought conditions.</w:t>
      </w:r>
    </w:p>
    <w:p w14:paraId="54C12296" w14:textId="05345BFE" w:rsidR="00F64AC4" w:rsidRPr="00463296" w:rsidRDefault="00D43B08" w:rsidP="00463296">
      <w:pPr>
        <w:spacing w:line="240" w:lineRule="auto"/>
        <w:jc w:val="both"/>
        <w:rPr>
          <w:rFonts w:ascii="Times New Roman" w:hAnsi="Times New Roman" w:cs="Times New Roman"/>
          <w:b/>
          <w:bCs/>
          <w:sz w:val="24"/>
          <w:szCs w:val="24"/>
        </w:rPr>
      </w:pPr>
      <w:r w:rsidRPr="00463296">
        <w:rPr>
          <w:rFonts w:ascii="Times New Roman" w:hAnsi="Times New Roman" w:cs="Times New Roman"/>
          <w:b/>
          <w:bCs/>
          <w:sz w:val="24"/>
          <w:szCs w:val="24"/>
        </w:rPr>
        <w:t xml:space="preserve">3. </w:t>
      </w:r>
      <w:r w:rsidR="00F64AC4" w:rsidRPr="00463296">
        <w:rPr>
          <w:rFonts w:ascii="Times New Roman" w:hAnsi="Times New Roman" w:cs="Times New Roman"/>
          <w:b/>
          <w:bCs/>
          <w:sz w:val="24"/>
          <w:szCs w:val="24"/>
        </w:rPr>
        <w:t>Methodology</w:t>
      </w:r>
    </w:p>
    <w:p w14:paraId="757647DB" w14:textId="77777777" w:rsidR="00463296" w:rsidRDefault="00463296" w:rsidP="00463296">
      <w:pPr>
        <w:tabs>
          <w:tab w:val="left" w:pos="912"/>
        </w:tabs>
        <w:spacing w:line="240" w:lineRule="auto"/>
        <w:jc w:val="both"/>
        <w:rPr>
          <w:rFonts w:ascii="Times New Roman" w:eastAsia="Calibri" w:hAnsi="Times New Roman" w:cs="Times New Roman"/>
          <w:b/>
          <w:bCs/>
          <w:noProof/>
          <w:kern w:val="2"/>
          <w:sz w:val="24"/>
          <w:szCs w:val="24"/>
          <w:lang w:val="en-GB"/>
          <w14:ligatures w14:val="standardContextual"/>
        </w:rPr>
      </w:pPr>
      <w:r w:rsidRPr="00463296">
        <w:rPr>
          <w:rFonts w:ascii="Times New Roman" w:eastAsia="Calibri" w:hAnsi="Times New Roman" w:cs="Times New Roman"/>
          <w:b/>
          <w:bCs/>
          <w:noProof/>
          <w:kern w:val="2"/>
          <w:sz w:val="24"/>
          <w:szCs w:val="24"/>
          <w:lang w:val="en-GB"/>
          <w14:ligatures w14:val="standardContextual"/>
        </w:rPr>
        <w:t xml:space="preserve">3.1 Data Sources </w:t>
      </w:r>
    </w:p>
    <w:p w14:paraId="26F16213" w14:textId="7DD585D6" w:rsidR="00D07596" w:rsidRPr="00463296" w:rsidRDefault="00FD6B01" w:rsidP="00463296">
      <w:pPr>
        <w:tabs>
          <w:tab w:val="left" w:pos="912"/>
        </w:tabs>
        <w:spacing w:line="240" w:lineRule="auto"/>
        <w:jc w:val="both"/>
        <w:rPr>
          <w:rFonts w:ascii="Times New Roman" w:eastAsia="Calibri" w:hAnsi="Times New Roman" w:cs="Times New Roman"/>
          <w:noProof/>
          <w:kern w:val="2"/>
          <w:sz w:val="24"/>
          <w:szCs w:val="24"/>
          <w14:ligatures w14:val="standardContextual"/>
        </w:rPr>
      </w:pPr>
      <w:r w:rsidRPr="00FD6B01">
        <w:rPr>
          <w:rFonts w:ascii="Times New Roman" w:eastAsia="Calibri" w:hAnsi="Times New Roman" w:cs="Times New Roman"/>
          <w:noProof/>
          <w:kern w:val="2"/>
          <w:sz w:val="24"/>
          <w:szCs w:val="24"/>
          <w14:ligatures w14:val="standardContextual"/>
        </w:rPr>
        <w:t xml:space="preserve">The study utilized a </w:t>
      </w:r>
      <w:r>
        <w:rPr>
          <w:rFonts w:ascii="Times New Roman" w:eastAsia="Calibri" w:hAnsi="Times New Roman" w:cs="Times New Roman"/>
          <w:noProof/>
          <w:kern w:val="2"/>
          <w:sz w:val="24"/>
          <w:szCs w:val="24"/>
          <w14:ligatures w14:val="standardContextual"/>
        </w:rPr>
        <w:t>32</w:t>
      </w:r>
      <w:r w:rsidRPr="00FD6B01">
        <w:rPr>
          <w:rFonts w:ascii="Times New Roman" w:eastAsia="Calibri" w:hAnsi="Times New Roman" w:cs="Times New Roman"/>
          <w:noProof/>
          <w:kern w:val="2"/>
          <w:sz w:val="24"/>
          <w:szCs w:val="24"/>
          <w14:ligatures w14:val="standardContextual"/>
        </w:rPr>
        <w:t xml:space="preserve">-year time series dataset for </w:t>
      </w:r>
      <w:r>
        <w:rPr>
          <w:rFonts w:ascii="Times New Roman" w:eastAsia="Calibri" w:hAnsi="Times New Roman" w:cs="Times New Roman"/>
          <w:noProof/>
          <w:kern w:val="2"/>
          <w:sz w:val="24"/>
          <w:szCs w:val="24"/>
          <w14:ligatures w14:val="standardContextual"/>
        </w:rPr>
        <w:t>Zimbabwe</w:t>
      </w:r>
      <w:r w:rsidRPr="00FD6B01">
        <w:rPr>
          <w:rFonts w:ascii="Times New Roman" w:eastAsia="Calibri" w:hAnsi="Times New Roman" w:cs="Times New Roman"/>
          <w:noProof/>
          <w:kern w:val="2"/>
          <w:sz w:val="24"/>
          <w:szCs w:val="24"/>
          <w14:ligatures w14:val="standardContextual"/>
        </w:rPr>
        <w:t>, covering the period from 19</w:t>
      </w:r>
      <w:r>
        <w:rPr>
          <w:rFonts w:ascii="Times New Roman" w:eastAsia="Calibri" w:hAnsi="Times New Roman" w:cs="Times New Roman"/>
          <w:noProof/>
          <w:kern w:val="2"/>
          <w:sz w:val="24"/>
          <w:szCs w:val="24"/>
          <w14:ligatures w14:val="standardContextual"/>
        </w:rPr>
        <w:t>80</w:t>
      </w:r>
      <w:r w:rsidRPr="00FD6B01">
        <w:rPr>
          <w:rFonts w:ascii="Times New Roman" w:eastAsia="Calibri" w:hAnsi="Times New Roman" w:cs="Times New Roman"/>
          <w:noProof/>
          <w:kern w:val="2"/>
          <w:sz w:val="24"/>
          <w:szCs w:val="24"/>
          <w14:ligatures w14:val="standardContextual"/>
        </w:rPr>
        <w:t xml:space="preserve"> to 202</w:t>
      </w:r>
      <w:r>
        <w:rPr>
          <w:rFonts w:ascii="Times New Roman" w:eastAsia="Calibri" w:hAnsi="Times New Roman" w:cs="Times New Roman"/>
          <w:noProof/>
          <w:kern w:val="2"/>
          <w:sz w:val="24"/>
          <w:szCs w:val="24"/>
          <w14:ligatures w14:val="standardContextual"/>
        </w:rPr>
        <w:t>2</w:t>
      </w:r>
      <w:r w:rsidRPr="00FD6B01">
        <w:rPr>
          <w:rFonts w:ascii="Times New Roman" w:eastAsia="Calibri" w:hAnsi="Times New Roman" w:cs="Times New Roman"/>
          <w:noProof/>
          <w:kern w:val="2"/>
          <w:sz w:val="24"/>
          <w:szCs w:val="24"/>
          <w14:ligatures w14:val="standardContextual"/>
        </w:rPr>
        <w:t xml:space="preserve">. This data was sourced from the World Bank's World Development Indicators, FAOSTAT, and the </w:t>
      </w:r>
      <w:r>
        <w:rPr>
          <w:rFonts w:ascii="Times New Roman" w:eastAsia="Calibri" w:hAnsi="Times New Roman" w:cs="Times New Roman"/>
          <w:noProof/>
          <w:kern w:val="2"/>
          <w:sz w:val="24"/>
          <w:szCs w:val="24"/>
          <w14:ligatures w14:val="standardContextual"/>
        </w:rPr>
        <w:t>Zimstat</w:t>
      </w:r>
      <w:r w:rsidRPr="00FD6B01">
        <w:rPr>
          <w:rFonts w:ascii="Times New Roman" w:eastAsia="Calibri" w:hAnsi="Times New Roman" w:cs="Times New Roman"/>
          <w:noProof/>
          <w:kern w:val="2"/>
          <w:sz w:val="24"/>
          <w:szCs w:val="24"/>
          <w14:ligatures w14:val="standardContextual"/>
        </w:rPr>
        <w:t>.</w:t>
      </w:r>
    </w:p>
    <w:p w14:paraId="6598A911" w14:textId="52AB152A" w:rsidR="00463296" w:rsidRPr="00463296" w:rsidRDefault="00463296" w:rsidP="00463296">
      <w:pPr>
        <w:tabs>
          <w:tab w:val="left" w:pos="912"/>
        </w:tabs>
        <w:spacing w:line="240" w:lineRule="auto"/>
        <w:jc w:val="both"/>
        <w:rPr>
          <w:rFonts w:ascii="Times New Roman" w:eastAsia="Calibri" w:hAnsi="Times New Roman" w:cs="Times New Roman"/>
          <w:b/>
          <w:bCs/>
          <w:noProof/>
          <w:kern w:val="2"/>
          <w:sz w:val="24"/>
          <w:szCs w:val="24"/>
          <w:lang w:val="en-GB"/>
          <w14:ligatures w14:val="standardContextual"/>
        </w:rPr>
      </w:pPr>
      <w:r w:rsidRPr="00463296">
        <w:rPr>
          <w:rFonts w:ascii="Times New Roman" w:eastAsia="Calibri" w:hAnsi="Times New Roman" w:cs="Times New Roman"/>
          <w:b/>
          <w:bCs/>
          <w:noProof/>
          <w:kern w:val="2"/>
          <w:sz w:val="24"/>
          <w:szCs w:val="24"/>
          <w:lang w:val="en-GB"/>
          <w14:ligatures w14:val="standardContextual"/>
        </w:rPr>
        <w:lastRenderedPageBreak/>
        <w:t>3.</w:t>
      </w:r>
      <w:r w:rsidR="00FD6B01">
        <w:rPr>
          <w:rFonts w:ascii="Times New Roman" w:eastAsia="Calibri" w:hAnsi="Times New Roman" w:cs="Times New Roman"/>
          <w:b/>
          <w:bCs/>
          <w:noProof/>
          <w:kern w:val="2"/>
          <w:sz w:val="24"/>
          <w:szCs w:val="24"/>
          <w:lang w:val="en-GB"/>
          <w14:ligatures w14:val="standardContextual"/>
        </w:rPr>
        <w:t>2</w:t>
      </w:r>
      <w:r w:rsidRPr="00463296">
        <w:rPr>
          <w:rFonts w:ascii="Times New Roman" w:eastAsia="Calibri" w:hAnsi="Times New Roman" w:cs="Times New Roman"/>
          <w:b/>
          <w:bCs/>
          <w:noProof/>
          <w:kern w:val="2"/>
          <w:sz w:val="24"/>
          <w:szCs w:val="24"/>
          <w:lang w:val="en-GB"/>
          <w14:ligatures w14:val="standardContextual"/>
        </w:rPr>
        <w:t xml:space="preserve"> Model specification</w:t>
      </w:r>
    </w:p>
    <w:p w14:paraId="2C9AD714" w14:textId="2F63FE71" w:rsidR="00463296" w:rsidRPr="00463296" w:rsidRDefault="00463296" w:rsidP="00463296">
      <w:pPr>
        <w:spacing w:line="240" w:lineRule="auto"/>
        <w:jc w:val="both"/>
        <w:rPr>
          <w:rFonts w:ascii="Times New Roman" w:eastAsia="Calibri" w:hAnsi="Times New Roman" w:cs="Times New Roman"/>
          <w:i/>
          <w:iCs/>
          <w:kern w:val="2"/>
          <w:sz w:val="24"/>
          <w:szCs w:val="24"/>
          <w:lang w:val="en-GB"/>
          <w14:ligatures w14:val="standardContextual"/>
        </w:rPr>
      </w:pPr>
      <w:r w:rsidRPr="00463296">
        <w:rPr>
          <w:rFonts w:ascii="Times New Roman" w:eastAsia="Calibri" w:hAnsi="Times New Roman" w:cs="Times New Roman"/>
          <w:noProof/>
          <w:kern w:val="2"/>
          <w:sz w:val="24"/>
          <w:szCs w:val="24"/>
          <w:lang w:val="en-GB"/>
          <w14:ligatures w14:val="standardContextual"/>
        </w:rPr>
        <w:t xml:space="preserve">The primary objective of the study is to investigate the </w:t>
      </w:r>
      <w:r w:rsidR="00AF2F91">
        <w:rPr>
          <w:rFonts w:ascii="Times New Roman" w:eastAsia="Calibri" w:hAnsi="Times New Roman" w:cs="Times New Roman"/>
          <w:noProof/>
          <w:kern w:val="2"/>
          <w:sz w:val="24"/>
          <w:szCs w:val="24"/>
          <w:lang w:val="en-GB"/>
          <w14:ligatures w14:val="standardContextual"/>
        </w:rPr>
        <w:t>climate change on cerial production in Zimbabwe</w:t>
      </w:r>
      <w:r w:rsidRPr="00463296">
        <w:rPr>
          <w:rFonts w:ascii="Times New Roman" w:eastAsia="Calibri" w:hAnsi="Times New Roman" w:cs="Times New Roman"/>
          <w:kern w:val="2"/>
          <w:sz w:val="24"/>
          <w:szCs w:val="24"/>
          <w:lang w:val="en-GB"/>
          <w14:ligatures w14:val="standardContextual"/>
        </w:rPr>
        <w:t>.</w:t>
      </w:r>
      <w:r w:rsidR="00AF2F91">
        <w:rPr>
          <w:rFonts w:ascii="Times New Roman" w:eastAsia="Calibri" w:hAnsi="Times New Roman" w:cs="Times New Roman"/>
          <w:kern w:val="2"/>
          <w:sz w:val="24"/>
          <w:szCs w:val="24"/>
          <w:lang w:val="en-GB"/>
          <w14:ligatures w14:val="standardContextual"/>
        </w:rPr>
        <w:t xml:space="preserve"> The choice of variables was guided by Jiang (2020) and </w:t>
      </w:r>
      <w:proofErr w:type="spellStart"/>
      <w:r w:rsidR="00B25C5B">
        <w:rPr>
          <w:rFonts w:ascii="Times New Roman" w:eastAsia="Calibri" w:hAnsi="Times New Roman" w:cs="Times New Roman"/>
          <w:kern w:val="2"/>
          <w:sz w:val="24"/>
          <w:szCs w:val="24"/>
          <w:lang w:val="en-GB"/>
          <w14:ligatures w14:val="standardContextual"/>
        </w:rPr>
        <w:t>Pickson</w:t>
      </w:r>
      <w:proofErr w:type="spellEnd"/>
      <w:r w:rsidR="00B25C5B">
        <w:rPr>
          <w:rFonts w:ascii="Times New Roman" w:eastAsia="Calibri" w:hAnsi="Times New Roman" w:cs="Times New Roman"/>
          <w:kern w:val="2"/>
          <w:sz w:val="24"/>
          <w:szCs w:val="24"/>
          <w:lang w:val="en-GB"/>
          <w14:ligatures w14:val="standardContextual"/>
        </w:rPr>
        <w:t xml:space="preserve"> et al., (2023).</w:t>
      </w:r>
      <w:r w:rsidRPr="00463296">
        <w:rPr>
          <w:rFonts w:ascii="Times New Roman" w:eastAsia="Calibri" w:hAnsi="Times New Roman" w:cs="Times New Roman"/>
          <w:kern w:val="2"/>
          <w:sz w:val="24"/>
          <w:szCs w:val="24"/>
          <w:lang w:val="en-GB"/>
          <w14:ligatures w14:val="standardContextual"/>
        </w:rPr>
        <w:t xml:space="preserve"> Empirically, the model is expressed as follows:</w:t>
      </w:r>
    </w:p>
    <w:p w14:paraId="4B39F54E" w14:textId="70564B4D" w:rsidR="00463296" w:rsidRPr="00463296" w:rsidRDefault="00000000" w:rsidP="00463296">
      <w:pPr>
        <w:spacing w:line="240" w:lineRule="auto"/>
        <w:jc w:val="both"/>
        <w:rPr>
          <w:rFonts w:ascii="Times New Roman" w:eastAsia="Times New Roman" w:hAnsi="Times New Roman" w:cs="Times New Roman"/>
          <w:kern w:val="2"/>
          <w:sz w:val="24"/>
          <w:szCs w:val="24"/>
          <w:lang w:val="en-GB"/>
          <w14:ligatures w14:val="standardContextual"/>
        </w:rPr>
      </w:pPr>
      <m:oMath>
        <m:sSub>
          <m:sSubPr>
            <m:ctrlPr>
              <w:rPr>
                <w:rFonts w:ascii="Cambria Math" w:eastAsia="Calibri" w:hAnsi="Cambria Math" w:cs="Times New Roman"/>
                <w:i/>
                <w:kern w:val="2"/>
                <w:sz w:val="24"/>
                <w:szCs w:val="24"/>
                <w:lang w:val="en-GB"/>
                <w14:ligatures w14:val="standardContextual"/>
              </w:rPr>
            </m:ctrlPr>
          </m:sSubPr>
          <m:e>
            <m:r>
              <w:rPr>
                <w:rFonts w:ascii="Cambria Math" w:eastAsia="Calibri" w:hAnsi="Cambria Math" w:cs="Times New Roman"/>
                <w:kern w:val="2"/>
                <w:sz w:val="24"/>
                <w:szCs w:val="24"/>
                <w:lang w:val="en-GB"/>
                <w14:ligatures w14:val="standardContextual"/>
              </w:rPr>
              <m:t>lnCP</m:t>
            </m:r>
          </m:e>
          <m:sub>
            <m:r>
              <w:rPr>
                <w:rFonts w:ascii="Cambria Math" w:eastAsia="Calibri" w:hAnsi="Cambria Math" w:cs="Times New Roman"/>
                <w:kern w:val="2"/>
                <w:sz w:val="24"/>
                <w:szCs w:val="24"/>
                <w:lang w:val="en-GB"/>
                <w14:ligatures w14:val="standardContextual"/>
              </w:rPr>
              <m:t>t</m:t>
            </m:r>
          </m:sub>
        </m:sSub>
        <m:r>
          <w:rPr>
            <w:rFonts w:ascii="Cambria Math" w:eastAsia="Calibri" w:hAnsi="Cambria Math" w:cs="Times New Roman"/>
            <w:kern w:val="2"/>
            <w:sz w:val="24"/>
            <w:szCs w:val="24"/>
            <w:lang w:val="en-GB"/>
            <w14:ligatures w14:val="standardContextual"/>
          </w:rPr>
          <m:t xml:space="preserve">= </m:t>
        </m:r>
        <w:bookmarkStart w:id="1" w:name="_Hlk170895050"/>
        <m:sSub>
          <m:sSubPr>
            <m:ctrlPr>
              <w:rPr>
                <w:rFonts w:ascii="Cambria Math" w:eastAsia="Calibri" w:hAnsi="Cambria Math" w:cs="Times New Roman"/>
                <w:i/>
                <w:kern w:val="2"/>
                <w:sz w:val="24"/>
                <w:szCs w:val="24"/>
                <w:lang w:val="en-GB"/>
                <w14:ligatures w14:val="standardContextual"/>
              </w:rPr>
            </m:ctrlPr>
          </m:sSubPr>
          <m:e>
            <m:r>
              <w:rPr>
                <w:rFonts w:ascii="Cambria Math" w:eastAsia="Calibri" w:hAnsi="Cambria Math" w:cs="Times New Roman"/>
                <w:kern w:val="2"/>
                <w:sz w:val="24"/>
                <w:szCs w:val="24"/>
                <w:lang w:val="en-GB"/>
                <w14:ligatures w14:val="standardContextual"/>
              </w:rPr>
              <m:t>β</m:t>
            </m:r>
          </m:e>
          <m:sub>
            <m:r>
              <w:rPr>
                <w:rFonts w:ascii="Cambria Math" w:eastAsia="Calibri" w:hAnsi="Cambria Math" w:cs="Times New Roman"/>
                <w:kern w:val="2"/>
                <w:sz w:val="24"/>
                <w:szCs w:val="24"/>
                <w:lang w:val="en-GB"/>
                <w14:ligatures w14:val="standardContextual"/>
              </w:rPr>
              <m:t>0</m:t>
            </m:r>
          </m:sub>
        </m:sSub>
        <w:bookmarkEnd w:id="1"/>
        <m:r>
          <w:rPr>
            <w:rFonts w:ascii="Cambria Math" w:eastAsia="Calibri" w:hAnsi="Cambria Math" w:cs="Times New Roman"/>
            <w:kern w:val="2"/>
            <w:sz w:val="24"/>
            <w:szCs w:val="24"/>
            <w:lang w:val="en-GB"/>
            <w14:ligatures w14:val="standardContextual"/>
          </w:rPr>
          <m:t xml:space="preserve">+ </m:t>
        </m:r>
        <m:sSub>
          <m:sSubPr>
            <m:ctrlPr>
              <w:rPr>
                <w:rFonts w:ascii="Cambria Math" w:eastAsia="Calibri" w:hAnsi="Cambria Math" w:cs="Times New Roman"/>
                <w:i/>
                <w:kern w:val="2"/>
                <w:sz w:val="24"/>
                <w:szCs w:val="24"/>
                <w:lang w:val="en-GB"/>
                <w14:ligatures w14:val="standardContextual"/>
              </w:rPr>
            </m:ctrlPr>
          </m:sSubPr>
          <m:e>
            <m:r>
              <w:rPr>
                <w:rFonts w:ascii="Cambria Math" w:eastAsia="Calibri" w:hAnsi="Cambria Math" w:cs="Times New Roman"/>
                <w:kern w:val="2"/>
                <w:sz w:val="24"/>
                <w:szCs w:val="24"/>
                <w:lang w:val="en-GB"/>
                <w14:ligatures w14:val="standardContextual"/>
              </w:rPr>
              <m:t>β</m:t>
            </m:r>
          </m:e>
          <m:sub>
            <m:r>
              <w:rPr>
                <w:rFonts w:ascii="Cambria Math" w:eastAsia="Calibri" w:hAnsi="Cambria Math" w:cs="Times New Roman"/>
                <w:kern w:val="2"/>
                <w:sz w:val="24"/>
                <w:szCs w:val="24"/>
                <w:lang w:val="en-GB"/>
                <w14:ligatures w14:val="standardContextual"/>
              </w:rPr>
              <m:t>1</m:t>
            </m:r>
          </m:sub>
        </m:sSub>
        <m:r>
          <w:rPr>
            <w:rFonts w:ascii="Cambria Math" w:eastAsia="Calibri" w:hAnsi="Cambria Math" w:cs="Times New Roman"/>
            <w:kern w:val="2"/>
            <w:sz w:val="24"/>
            <w:szCs w:val="24"/>
            <w:lang w:val="en-GB"/>
            <w14:ligatures w14:val="standardContextual"/>
          </w:rPr>
          <m:t>ln</m:t>
        </m:r>
        <m:sSub>
          <m:sSubPr>
            <m:ctrlPr>
              <w:rPr>
                <w:rFonts w:ascii="Cambria Math" w:eastAsia="Times New Roman" w:hAnsi="Cambria Math" w:cs="Times New Roman"/>
                <w:i/>
                <w:kern w:val="2"/>
                <w:sz w:val="24"/>
                <w:szCs w:val="24"/>
                <w:lang w:val="en-GB"/>
                <w14:ligatures w14:val="standardContextual"/>
              </w:rPr>
            </m:ctrlPr>
          </m:sSubPr>
          <m:e>
            <m:r>
              <w:rPr>
                <w:rFonts w:ascii="Cambria Math" w:eastAsia="Times New Roman" w:hAnsi="Cambria Math" w:cs="Times New Roman"/>
                <w:kern w:val="2"/>
                <w:sz w:val="24"/>
                <w:szCs w:val="24"/>
                <w:lang w:val="en-GB"/>
                <w14:ligatures w14:val="standardContextual"/>
              </w:rPr>
              <m:t>CO</m:t>
            </m:r>
          </m:e>
          <m:sub>
            <m:r>
              <w:rPr>
                <w:rFonts w:ascii="Cambria Math" w:eastAsia="Times New Roman" w:hAnsi="Cambria Math" w:cs="Times New Roman"/>
                <w:kern w:val="2"/>
                <w:sz w:val="24"/>
                <w:szCs w:val="24"/>
                <w:lang w:val="en-GB"/>
                <w14:ligatures w14:val="standardContextual"/>
              </w:rPr>
              <m:t>2t</m:t>
            </m:r>
          </m:sub>
        </m:sSub>
        <m:r>
          <w:rPr>
            <w:rFonts w:ascii="Cambria Math" w:eastAsia="Times New Roman" w:hAnsi="Cambria Math" w:cs="Times New Roman"/>
            <w:kern w:val="2"/>
            <w:sz w:val="24"/>
            <w:szCs w:val="24"/>
            <w:lang w:val="en-GB"/>
            <w14:ligatures w14:val="standardContextual"/>
          </w:rPr>
          <m:t xml:space="preserve">+ </m:t>
        </m:r>
        <m:sSub>
          <m:sSubPr>
            <m:ctrlPr>
              <w:rPr>
                <w:rFonts w:ascii="Cambria Math" w:eastAsia="Times New Roman" w:hAnsi="Cambria Math" w:cs="Times New Roman"/>
                <w:i/>
                <w:kern w:val="2"/>
                <w:sz w:val="24"/>
                <w:szCs w:val="24"/>
                <w:lang w:val="en-GB"/>
                <w14:ligatures w14:val="standardContextual"/>
              </w:rPr>
            </m:ctrlPr>
          </m:sSubPr>
          <m:e>
            <m:r>
              <w:rPr>
                <w:rFonts w:ascii="Cambria Math" w:eastAsia="Times New Roman" w:hAnsi="Cambria Math" w:cs="Times New Roman"/>
                <w:kern w:val="2"/>
                <w:sz w:val="24"/>
                <w:szCs w:val="24"/>
                <w:lang w:val="en-GB"/>
                <w14:ligatures w14:val="standardContextual"/>
              </w:rPr>
              <m:t>β</m:t>
            </m:r>
          </m:e>
          <m:sub>
            <m:r>
              <w:rPr>
                <w:rFonts w:ascii="Cambria Math" w:eastAsia="Times New Roman" w:hAnsi="Cambria Math" w:cs="Times New Roman"/>
                <w:kern w:val="2"/>
                <w:sz w:val="24"/>
                <w:szCs w:val="24"/>
                <w:lang w:val="en-GB"/>
                <w14:ligatures w14:val="standardContextual"/>
              </w:rPr>
              <m:t>2</m:t>
            </m:r>
          </m:sub>
        </m:sSub>
        <m:r>
          <w:rPr>
            <w:rFonts w:ascii="Cambria Math" w:eastAsia="Times New Roman" w:hAnsi="Cambria Math" w:cs="Times New Roman"/>
            <w:kern w:val="2"/>
            <w:sz w:val="24"/>
            <w:szCs w:val="24"/>
            <w:lang w:val="en-GB"/>
            <w14:ligatures w14:val="standardContextual"/>
          </w:rPr>
          <m:t>ln</m:t>
        </m:r>
        <m:sSub>
          <m:sSubPr>
            <m:ctrlPr>
              <w:rPr>
                <w:rFonts w:ascii="Cambria Math" w:eastAsia="Times New Roman" w:hAnsi="Cambria Math" w:cs="Times New Roman"/>
                <w:i/>
                <w:kern w:val="2"/>
                <w:sz w:val="24"/>
                <w:szCs w:val="24"/>
                <w:lang w:val="en-GB"/>
                <w14:ligatures w14:val="standardContextual"/>
              </w:rPr>
            </m:ctrlPr>
          </m:sSubPr>
          <m:e>
            <m:r>
              <w:rPr>
                <w:rFonts w:ascii="Cambria Math" w:eastAsia="Times New Roman" w:hAnsi="Cambria Math" w:cs="Times New Roman"/>
                <w:kern w:val="2"/>
                <w:sz w:val="24"/>
                <w:szCs w:val="24"/>
                <w:lang w:val="en-GB"/>
                <w14:ligatures w14:val="standardContextual"/>
              </w:rPr>
              <m:t>AL</m:t>
            </m:r>
          </m:e>
          <m:sub>
            <m:r>
              <w:rPr>
                <w:rFonts w:ascii="Cambria Math" w:eastAsia="Times New Roman" w:hAnsi="Cambria Math" w:cs="Times New Roman"/>
                <w:kern w:val="2"/>
                <w:sz w:val="24"/>
                <w:szCs w:val="24"/>
                <w:lang w:val="en-GB"/>
                <w14:ligatures w14:val="standardContextual"/>
              </w:rPr>
              <m:t>t</m:t>
            </m:r>
          </m:sub>
        </m:sSub>
        <m:r>
          <w:rPr>
            <w:rFonts w:ascii="Cambria Math" w:eastAsia="Times New Roman" w:hAnsi="Cambria Math" w:cs="Times New Roman"/>
            <w:kern w:val="2"/>
            <w:sz w:val="24"/>
            <w:szCs w:val="24"/>
            <w:lang w:val="en-GB"/>
            <w14:ligatures w14:val="standardContextual"/>
          </w:rPr>
          <m:t xml:space="preserve">+ </m:t>
        </m:r>
        <m:sSub>
          <m:sSubPr>
            <m:ctrlPr>
              <w:rPr>
                <w:rFonts w:ascii="Cambria Math" w:eastAsia="Times New Roman" w:hAnsi="Cambria Math" w:cs="Times New Roman"/>
                <w:i/>
                <w:kern w:val="2"/>
                <w:sz w:val="24"/>
                <w:szCs w:val="24"/>
                <w:lang w:val="en-GB"/>
                <w14:ligatures w14:val="standardContextual"/>
              </w:rPr>
            </m:ctrlPr>
          </m:sSubPr>
          <m:e>
            <m:r>
              <w:rPr>
                <w:rFonts w:ascii="Cambria Math" w:eastAsia="Times New Roman" w:hAnsi="Cambria Math" w:cs="Times New Roman"/>
                <w:kern w:val="2"/>
                <w:sz w:val="24"/>
                <w:szCs w:val="24"/>
                <w:lang w:val="en-GB"/>
                <w14:ligatures w14:val="standardContextual"/>
              </w:rPr>
              <m:t>β</m:t>
            </m:r>
          </m:e>
          <m:sub>
            <m:r>
              <w:rPr>
                <w:rFonts w:ascii="Cambria Math" w:eastAsia="Times New Roman" w:hAnsi="Cambria Math" w:cs="Times New Roman"/>
                <w:kern w:val="2"/>
                <w:sz w:val="24"/>
                <w:szCs w:val="24"/>
                <w:lang w:val="en-GB"/>
                <w14:ligatures w14:val="standardContextual"/>
              </w:rPr>
              <m:t>3</m:t>
            </m:r>
          </m:sub>
        </m:sSub>
        <m:sSub>
          <m:sSubPr>
            <m:ctrlPr>
              <w:rPr>
                <w:rFonts w:ascii="Cambria Math" w:eastAsia="Times New Roman" w:hAnsi="Cambria Math" w:cs="Times New Roman"/>
                <w:i/>
                <w:kern w:val="2"/>
                <w:sz w:val="24"/>
                <w:szCs w:val="24"/>
                <w:lang w:val="en-GB"/>
                <w14:ligatures w14:val="standardContextual"/>
              </w:rPr>
            </m:ctrlPr>
          </m:sSubPr>
          <m:e>
            <m:r>
              <w:rPr>
                <w:rFonts w:ascii="Cambria Math" w:eastAsia="Times New Roman" w:hAnsi="Cambria Math" w:cs="Times New Roman"/>
                <w:kern w:val="2"/>
                <w:sz w:val="24"/>
                <w:szCs w:val="24"/>
                <w:lang w:val="en-GB"/>
                <w14:ligatures w14:val="standardContextual"/>
              </w:rPr>
              <m:t>lnFert</m:t>
            </m:r>
          </m:e>
          <m:sub>
            <m:r>
              <w:rPr>
                <w:rFonts w:ascii="Cambria Math" w:eastAsia="Times New Roman" w:hAnsi="Cambria Math" w:cs="Times New Roman"/>
                <w:kern w:val="2"/>
                <w:sz w:val="24"/>
                <w:szCs w:val="24"/>
                <w:lang w:val="en-GB"/>
                <w14:ligatures w14:val="standardContextual"/>
              </w:rPr>
              <m:t>t</m:t>
            </m:r>
          </m:sub>
        </m:sSub>
        <m:r>
          <w:rPr>
            <w:rFonts w:ascii="Cambria Math" w:eastAsia="Times New Roman" w:hAnsi="Cambria Math" w:cs="Times New Roman"/>
            <w:kern w:val="2"/>
            <w:sz w:val="24"/>
            <w:szCs w:val="24"/>
            <w:lang w:val="en-GB"/>
            <w14:ligatures w14:val="standardContextual"/>
          </w:rPr>
          <m:t xml:space="preserve">+ </m:t>
        </m:r>
        <m:sSub>
          <m:sSubPr>
            <m:ctrlPr>
              <w:rPr>
                <w:rFonts w:ascii="Cambria Math" w:eastAsia="Times New Roman" w:hAnsi="Cambria Math" w:cs="Times New Roman"/>
                <w:i/>
                <w:kern w:val="2"/>
                <w:sz w:val="24"/>
                <w:szCs w:val="24"/>
                <w:lang w:val="en-GB"/>
                <w14:ligatures w14:val="standardContextual"/>
              </w:rPr>
            </m:ctrlPr>
          </m:sSubPr>
          <m:e>
            <m:r>
              <w:rPr>
                <w:rFonts w:ascii="Cambria Math" w:eastAsia="Times New Roman" w:hAnsi="Cambria Math" w:cs="Times New Roman"/>
                <w:kern w:val="2"/>
                <w:sz w:val="24"/>
                <w:szCs w:val="24"/>
                <w:lang w:val="en-GB"/>
                <w14:ligatures w14:val="standardContextual"/>
              </w:rPr>
              <m:t>β</m:t>
            </m:r>
          </m:e>
          <m:sub>
            <m:r>
              <w:rPr>
                <w:rFonts w:ascii="Cambria Math" w:eastAsia="Times New Roman" w:hAnsi="Cambria Math" w:cs="Times New Roman"/>
                <w:kern w:val="2"/>
                <w:sz w:val="24"/>
                <w:szCs w:val="24"/>
                <w:lang w:val="en-GB"/>
                <w14:ligatures w14:val="standardContextual"/>
              </w:rPr>
              <m:t>4</m:t>
            </m:r>
          </m:sub>
        </m:sSub>
        <m:sSub>
          <m:sSubPr>
            <m:ctrlPr>
              <w:rPr>
                <w:rFonts w:ascii="Cambria Math" w:eastAsia="Times New Roman" w:hAnsi="Cambria Math" w:cs="Times New Roman"/>
                <w:i/>
                <w:kern w:val="2"/>
                <w:sz w:val="24"/>
                <w:szCs w:val="24"/>
                <w:lang w:val="en-GB"/>
                <w14:ligatures w14:val="standardContextual"/>
              </w:rPr>
            </m:ctrlPr>
          </m:sSubPr>
          <m:e>
            <m:r>
              <w:rPr>
                <w:rFonts w:ascii="Cambria Math" w:eastAsia="Times New Roman" w:hAnsi="Cambria Math" w:cs="Times New Roman"/>
                <w:kern w:val="2"/>
                <w:sz w:val="24"/>
                <w:szCs w:val="24"/>
                <w:lang w:val="en-GB"/>
                <w14:ligatures w14:val="standardContextual"/>
              </w:rPr>
              <m:t>lnTemp</m:t>
            </m:r>
          </m:e>
          <m:sub>
            <m:r>
              <w:rPr>
                <w:rFonts w:ascii="Cambria Math" w:eastAsia="Times New Roman" w:hAnsi="Cambria Math" w:cs="Times New Roman"/>
                <w:kern w:val="2"/>
                <w:sz w:val="24"/>
                <w:szCs w:val="24"/>
                <w:lang w:val="en-GB"/>
                <w14:ligatures w14:val="standardContextual"/>
              </w:rPr>
              <m:t>t</m:t>
            </m:r>
          </m:sub>
        </m:sSub>
        <m:r>
          <w:rPr>
            <w:rFonts w:ascii="Cambria Math" w:eastAsia="Times New Roman" w:hAnsi="Cambria Math" w:cs="Times New Roman"/>
            <w:kern w:val="2"/>
            <w:sz w:val="24"/>
            <w:szCs w:val="24"/>
            <w:lang w:val="en-GB"/>
            <w14:ligatures w14:val="standardContextual"/>
          </w:rPr>
          <m:t xml:space="preserve">+ </m:t>
        </m:r>
        <m:sSub>
          <m:sSubPr>
            <m:ctrlPr>
              <w:rPr>
                <w:rFonts w:ascii="Cambria Math" w:eastAsia="Times New Roman" w:hAnsi="Cambria Math" w:cs="Times New Roman"/>
                <w:i/>
                <w:kern w:val="2"/>
                <w:sz w:val="24"/>
                <w:szCs w:val="24"/>
                <w:lang w:val="en-GB"/>
                <w14:ligatures w14:val="standardContextual"/>
              </w:rPr>
            </m:ctrlPr>
          </m:sSubPr>
          <m:e>
            <m:r>
              <w:rPr>
                <w:rFonts w:ascii="Cambria Math" w:eastAsia="Times New Roman" w:hAnsi="Cambria Math" w:cs="Times New Roman"/>
                <w:kern w:val="2"/>
                <w:sz w:val="24"/>
                <w:szCs w:val="24"/>
                <w:lang w:val="en-GB"/>
                <w14:ligatures w14:val="standardContextual"/>
              </w:rPr>
              <m:t>β</m:t>
            </m:r>
          </m:e>
          <m:sub>
            <m:r>
              <w:rPr>
                <w:rFonts w:ascii="Cambria Math" w:eastAsia="Times New Roman" w:hAnsi="Cambria Math" w:cs="Times New Roman"/>
                <w:kern w:val="2"/>
                <w:sz w:val="24"/>
                <w:szCs w:val="24"/>
                <w:lang w:val="en-GB"/>
                <w14:ligatures w14:val="standardContextual"/>
              </w:rPr>
              <m:t>5</m:t>
            </m:r>
          </m:sub>
        </m:sSub>
        <m:sSub>
          <m:sSubPr>
            <m:ctrlPr>
              <w:rPr>
                <w:rFonts w:ascii="Cambria Math" w:eastAsia="Times New Roman" w:hAnsi="Cambria Math" w:cs="Times New Roman"/>
                <w:i/>
                <w:kern w:val="2"/>
                <w:sz w:val="24"/>
                <w:szCs w:val="24"/>
                <w:lang w:val="en-GB"/>
                <w14:ligatures w14:val="standardContextual"/>
              </w:rPr>
            </m:ctrlPr>
          </m:sSubPr>
          <m:e>
            <m:r>
              <w:rPr>
                <w:rFonts w:ascii="Cambria Math" w:eastAsia="Times New Roman" w:hAnsi="Cambria Math" w:cs="Times New Roman"/>
                <w:kern w:val="2"/>
                <w:sz w:val="24"/>
                <w:szCs w:val="24"/>
                <w:lang w:val="en-GB"/>
                <w14:ligatures w14:val="standardContextual"/>
              </w:rPr>
              <m:t>Prec</m:t>
            </m:r>
          </m:e>
          <m:sub>
            <m:r>
              <w:rPr>
                <w:rFonts w:ascii="Cambria Math" w:eastAsia="Times New Roman" w:hAnsi="Cambria Math" w:cs="Times New Roman"/>
                <w:kern w:val="2"/>
                <w:sz w:val="24"/>
                <w:szCs w:val="24"/>
                <w:lang w:val="en-GB"/>
                <w14:ligatures w14:val="standardContextual"/>
              </w:rPr>
              <m:t>t</m:t>
            </m:r>
          </m:sub>
        </m:sSub>
        <m:r>
          <w:rPr>
            <w:rFonts w:ascii="Cambria Math" w:eastAsia="Times New Roman" w:hAnsi="Cambria Math" w:cs="Times New Roman"/>
            <w:kern w:val="2"/>
            <w:sz w:val="24"/>
            <w:szCs w:val="24"/>
            <w:lang w:val="en-GB"/>
            <w14:ligatures w14:val="standardContextual"/>
          </w:rPr>
          <m:t xml:space="preserve">+ </m:t>
        </m:r>
        <m:sSub>
          <m:sSubPr>
            <m:ctrlPr>
              <w:rPr>
                <w:rFonts w:ascii="Cambria Math" w:eastAsia="Times New Roman" w:hAnsi="Cambria Math" w:cs="Times New Roman"/>
                <w:i/>
                <w:kern w:val="2"/>
                <w:sz w:val="24"/>
                <w:szCs w:val="24"/>
                <w:lang w:val="en-GB"/>
                <w14:ligatures w14:val="standardContextual"/>
              </w:rPr>
            </m:ctrlPr>
          </m:sSubPr>
          <m:e>
            <m:r>
              <w:rPr>
                <w:rFonts w:ascii="Cambria Math" w:eastAsia="Times New Roman" w:hAnsi="Cambria Math" w:cs="Times New Roman"/>
                <w:kern w:val="2"/>
                <w:sz w:val="24"/>
                <w:szCs w:val="24"/>
                <w:lang w:val="en-GB"/>
                <w14:ligatures w14:val="standardContextual"/>
              </w:rPr>
              <m:t>β</m:t>
            </m:r>
          </m:e>
          <m:sub>
            <m:r>
              <w:rPr>
                <w:rFonts w:ascii="Cambria Math" w:eastAsia="Times New Roman" w:hAnsi="Cambria Math" w:cs="Times New Roman"/>
                <w:kern w:val="2"/>
                <w:sz w:val="24"/>
                <w:szCs w:val="24"/>
                <w:lang w:val="en-GB"/>
                <w14:ligatures w14:val="standardContextual"/>
              </w:rPr>
              <m:t>5</m:t>
            </m:r>
          </m:sub>
        </m:sSub>
        <m:sSub>
          <m:sSubPr>
            <m:ctrlPr>
              <w:rPr>
                <w:rFonts w:ascii="Cambria Math" w:eastAsia="Times New Roman" w:hAnsi="Cambria Math" w:cs="Times New Roman"/>
                <w:i/>
                <w:kern w:val="2"/>
                <w:sz w:val="24"/>
                <w:szCs w:val="24"/>
                <w:lang w:val="en-GB"/>
                <w14:ligatures w14:val="standardContextual"/>
              </w:rPr>
            </m:ctrlPr>
          </m:sSubPr>
          <m:e>
            <m:r>
              <w:rPr>
                <w:rFonts w:ascii="Cambria Math" w:eastAsia="Times New Roman" w:hAnsi="Cambria Math" w:cs="Times New Roman"/>
                <w:kern w:val="2"/>
                <w:sz w:val="24"/>
                <w:szCs w:val="24"/>
                <w:lang w:val="en-GB"/>
                <w14:ligatures w14:val="standardContextual"/>
              </w:rPr>
              <m:t>LFPR</m:t>
            </m:r>
          </m:e>
          <m:sub>
            <m:r>
              <w:rPr>
                <w:rFonts w:ascii="Cambria Math" w:eastAsia="Times New Roman" w:hAnsi="Cambria Math" w:cs="Times New Roman"/>
                <w:kern w:val="2"/>
                <w:sz w:val="24"/>
                <w:szCs w:val="24"/>
                <w:lang w:val="en-GB"/>
                <w14:ligatures w14:val="standardContextual"/>
              </w:rPr>
              <m:t>t</m:t>
            </m:r>
          </m:sub>
        </m:sSub>
        <m:r>
          <w:rPr>
            <w:rFonts w:ascii="Cambria Math" w:eastAsia="Times New Roman" w:hAnsi="Cambria Math" w:cs="Times New Roman"/>
            <w:kern w:val="2"/>
            <w:sz w:val="24"/>
            <w:szCs w:val="24"/>
            <w:lang w:val="en-GB"/>
            <w14:ligatures w14:val="standardContextual"/>
          </w:rPr>
          <m:t>+</m:t>
        </m:r>
        <m:sSub>
          <m:sSubPr>
            <m:ctrlPr>
              <w:rPr>
                <w:rFonts w:ascii="Cambria Math" w:eastAsia="Times New Roman" w:hAnsi="Cambria Math" w:cs="Times New Roman"/>
                <w:i/>
                <w:kern w:val="2"/>
                <w:sz w:val="24"/>
                <w:szCs w:val="24"/>
                <w:lang w:val="en-GB"/>
                <w14:ligatures w14:val="standardContextual"/>
              </w:rPr>
            </m:ctrlPr>
          </m:sSubPr>
          <m:e>
            <m:r>
              <w:rPr>
                <w:rFonts w:ascii="Cambria Math" w:eastAsia="Times New Roman" w:hAnsi="Cambria Math" w:cs="Times New Roman"/>
                <w:kern w:val="2"/>
                <w:sz w:val="24"/>
                <w:szCs w:val="24"/>
                <w:lang w:val="en-GB"/>
                <w14:ligatures w14:val="standardContextual"/>
              </w:rPr>
              <m:t>u</m:t>
            </m:r>
          </m:e>
          <m:sub>
            <m:r>
              <w:rPr>
                <w:rFonts w:ascii="Cambria Math" w:eastAsia="Times New Roman" w:hAnsi="Cambria Math" w:cs="Times New Roman"/>
                <w:kern w:val="2"/>
                <w:sz w:val="24"/>
                <w:szCs w:val="24"/>
                <w:lang w:val="en-GB"/>
                <w14:ligatures w14:val="standardContextual"/>
              </w:rPr>
              <m:t>t</m:t>
            </m:r>
          </m:sub>
        </m:sSub>
      </m:oMath>
      <w:r w:rsidR="00463296" w:rsidRPr="00463296">
        <w:rPr>
          <w:rFonts w:ascii="Times New Roman" w:eastAsia="Times New Roman" w:hAnsi="Times New Roman" w:cs="Times New Roman"/>
          <w:kern w:val="2"/>
          <w:sz w:val="24"/>
          <w:szCs w:val="24"/>
          <w:lang w:val="en-GB"/>
          <w14:ligatures w14:val="standardContextual"/>
        </w:rPr>
        <w:t xml:space="preserve"> …………………………………………………………………………… (1)</w:t>
      </w:r>
    </w:p>
    <w:p w14:paraId="09847F6A" w14:textId="2A1DE2E7" w:rsidR="00463296" w:rsidRPr="00463296" w:rsidRDefault="00534159" w:rsidP="00534159">
      <w:pPr>
        <w:spacing w:line="240" w:lineRule="auto"/>
        <w:jc w:val="both"/>
        <w:rPr>
          <w:rFonts w:ascii="Times New Roman" w:eastAsia="Times New Roman" w:hAnsi="Times New Roman" w:cs="Times New Roman"/>
          <w:kern w:val="2"/>
          <w:sz w:val="24"/>
          <w:szCs w:val="24"/>
          <w14:ligatures w14:val="standardContextual"/>
        </w:rPr>
      </w:pPr>
      <w:r w:rsidRPr="00534159">
        <w:rPr>
          <w:rFonts w:ascii="Times New Roman" w:eastAsia="Times New Roman" w:hAnsi="Times New Roman" w:cs="Times New Roman"/>
          <w:kern w:val="2"/>
          <w:sz w:val="24"/>
          <w:szCs w:val="24"/>
          <w14:ligatures w14:val="standardContextual"/>
        </w:rPr>
        <w:t xml:space="preserve">where ln </w:t>
      </w:r>
      <w:proofErr w:type="spellStart"/>
      <w:r w:rsidRPr="00534159">
        <w:rPr>
          <w:rFonts w:ascii="Times New Roman" w:eastAsia="Times New Roman" w:hAnsi="Times New Roman" w:cs="Times New Roman"/>
          <w:kern w:val="2"/>
          <w:sz w:val="24"/>
          <w:szCs w:val="24"/>
          <w14:ligatures w14:val="standardContextual"/>
        </w:rPr>
        <w:t>CP</w:t>
      </w:r>
      <w:r w:rsidRPr="00534159">
        <w:rPr>
          <w:rFonts w:ascii="Times New Roman" w:eastAsia="Times New Roman" w:hAnsi="Times New Roman" w:cs="Times New Roman"/>
          <w:i/>
          <w:kern w:val="2"/>
          <w:sz w:val="24"/>
          <w:szCs w:val="24"/>
          <w:vertAlign w:val="subscript"/>
          <w14:ligatures w14:val="standardContextual"/>
        </w:rPr>
        <w:t>t</w:t>
      </w:r>
      <w:proofErr w:type="spellEnd"/>
      <w:r w:rsidRPr="00534159">
        <w:rPr>
          <w:rFonts w:ascii="Times New Roman" w:eastAsia="Times New Roman" w:hAnsi="Times New Roman" w:cs="Times New Roman"/>
          <w:i/>
          <w:kern w:val="2"/>
          <w:sz w:val="24"/>
          <w:szCs w:val="24"/>
          <w:vertAlign w:val="subscript"/>
          <w14:ligatures w14:val="standardContextual"/>
        </w:rPr>
        <w:t xml:space="preserve"> </w:t>
      </w:r>
      <w:r w:rsidRPr="00534159">
        <w:rPr>
          <w:rFonts w:ascii="Times New Roman" w:eastAsia="Times New Roman" w:hAnsi="Times New Roman" w:cs="Times New Roman"/>
          <w:kern w:val="2"/>
          <w:sz w:val="24"/>
          <w:szCs w:val="24"/>
          <w14:ligatures w14:val="standardContextual"/>
        </w:rPr>
        <w:t>− is the logarithm of cereal crops produced</w:t>
      </w:r>
      <w:r>
        <w:rPr>
          <w:rFonts w:ascii="Times New Roman" w:eastAsia="Times New Roman" w:hAnsi="Times New Roman" w:cs="Times New Roman"/>
          <w:kern w:val="2"/>
          <w:sz w:val="24"/>
          <w:szCs w:val="24"/>
          <w14:ligatures w14:val="standardContextual"/>
        </w:rPr>
        <w:t xml:space="preserve">, </w:t>
      </w:r>
      <w:r w:rsidRPr="00534159">
        <w:rPr>
          <w:rFonts w:ascii="Times New Roman" w:eastAsia="Times New Roman" w:hAnsi="Times New Roman" w:cs="Times New Roman"/>
          <w:kern w:val="2"/>
          <w:sz w:val="24"/>
          <w:szCs w:val="24"/>
          <w14:ligatures w14:val="standardContextual"/>
        </w:rPr>
        <w:t>lnCO</w:t>
      </w:r>
      <w:r w:rsidRPr="00534159">
        <w:rPr>
          <w:rFonts w:ascii="Times New Roman" w:eastAsia="Times New Roman" w:hAnsi="Times New Roman" w:cs="Times New Roman"/>
          <w:kern w:val="2"/>
          <w:sz w:val="24"/>
          <w:szCs w:val="24"/>
          <w:vertAlign w:val="subscript"/>
          <w14:ligatures w14:val="standardContextual"/>
        </w:rPr>
        <w:t>2</w:t>
      </w:r>
      <w:r w:rsidRPr="00534159">
        <w:rPr>
          <w:rFonts w:ascii="Times New Roman" w:eastAsia="Times New Roman" w:hAnsi="Times New Roman" w:cs="Times New Roman"/>
          <w:i/>
          <w:kern w:val="2"/>
          <w:sz w:val="24"/>
          <w:szCs w:val="24"/>
          <w:vertAlign w:val="subscript"/>
          <w14:ligatures w14:val="standardContextual"/>
        </w:rPr>
        <w:t>t</w:t>
      </w:r>
      <w:r w:rsidRPr="00534159">
        <w:rPr>
          <w:rFonts w:ascii="Times New Roman" w:eastAsia="Times New Roman" w:hAnsi="Times New Roman" w:cs="Times New Roman"/>
          <w:kern w:val="2"/>
          <w:sz w:val="24"/>
          <w:szCs w:val="24"/>
          <w14:ligatures w14:val="standardContextual"/>
        </w:rPr>
        <w:t>− the</w:t>
      </w:r>
      <w:r>
        <w:rPr>
          <w:rFonts w:ascii="Times New Roman" w:eastAsia="Times New Roman" w:hAnsi="Times New Roman" w:cs="Times New Roman"/>
          <w:kern w:val="2"/>
          <w:sz w:val="24"/>
          <w:szCs w:val="24"/>
          <w14:ligatures w14:val="standardContextual"/>
        </w:rPr>
        <w:t xml:space="preserve"> </w:t>
      </w:r>
      <w:r w:rsidRPr="00534159">
        <w:rPr>
          <w:rFonts w:ascii="Times New Roman" w:eastAsia="Times New Roman" w:hAnsi="Times New Roman" w:cs="Times New Roman"/>
          <w:kern w:val="2"/>
          <w:sz w:val="24"/>
          <w:szCs w:val="24"/>
          <w14:ligatures w14:val="standardContextual"/>
        </w:rPr>
        <w:t>logarithm</w:t>
      </w:r>
      <w:r>
        <w:rPr>
          <w:rFonts w:ascii="Times New Roman" w:eastAsia="Times New Roman" w:hAnsi="Times New Roman" w:cs="Times New Roman"/>
          <w:kern w:val="2"/>
          <w:sz w:val="24"/>
          <w:szCs w:val="24"/>
          <w14:ligatures w14:val="standardContextual"/>
        </w:rPr>
        <w:t xml:space="preserve"> </w:t>
      </w:r>
      <w:r w:rsidRPr="00534159">
        <w:rPr>
          <w:rFonts w:ascii="Times New Roman" w:eastAsia="Times New Roman" w:hAnsi="Times New Roman" w:cs="Times New Roman"/>
          <w:kern w:val="2"/>
          <w:sz w:val="24"/>
          <w:szCs w:val="24"/>
          <w14:ligatures w14:val="standardContextual"/>
        </w:rPr>
        <w:t>of</w:t>
      </w:r>
      <w:r>
        <w:rPr>
          <w:rFonts w:ascii="Times New Roman" w:eastAsia="Times New Roman" w:hAnsi="Times New Roman" w:cs="Times New Roman"/>
          <w:kern w:val="2"/>
          <w:sz w:val="24"/>
          <w:szCs w:val="24"/>
          <w14:ligatures w14:val="standardContextual"/>
        </w:rPr>
        <w:t xml:space="preserve"> </w:t>
      </w:r>
      <w:r w:rsidRPr="00534159">
        <w:rPr>
          <w:rFonts w:ascii="Times New Roman" w:eastAsia="Times New Roman" w:hAnsi="Times New Roman" w:cs="Times New Roman"/>
          <w:kern w:val="2"/>
          <w:sz w:val="24"/>
          <w:szCs w:val="24"/>
          <w14:ligatures w14:val="standardContextual"/>
        </w:rPr>
        <w:t>carbon dioxide</w:t>
      </w:r>
      <w:r>
        <w:rPr>
          <w:rFonts w:ascii="Times New Roman" w:eastAsia="Times New Roman" w:hAnsi="Times New Roman" w:cs="Times New Roman"/>
          <w:kern w:val="2"/>
          <w:sz w:val="24"/>
          <w:szCs w:val="24"/>
          <w14:ligatures w14:val="standardContextual"/>
        </w:rPr>
        <w:t xml:space="preserve"> </w:t>
      </w:r>
      <w:r w:rsidRPr="00534159">
        <w:rPr>
          <w:rFonts w:ascii="Times New Roman" w:eastAsia="Times New Roman" w:hAnsi="Times New Roman" w:cs="Times New Roman"/>
          <w:kern w:val="2"/>
          <w:sz w:val="24"/>
          <w:szCs w:val="24"/>
          <w14:ligatures w14:val="standardContextual"/>
        </w:rPr>
        <w:t>emission</w:t>
      </w:r>
      <w:r>
        <w:rPr>
          <w:rFonts w:ascii="Times New Roman" w:eastAsia="Times New Roman" w:hAnsi="Times New Roman" w:cs="Times New Roman"/>
          <w:kern w:val="2"/>
          <w:sz w:val="24"/>
          <w:szCs w:val="24"/>
          <w14:ligatures w14:val="standardContextual"/>
        </w:rPr>
        <w:t xml:space="preserve">, </w:t>
      </w:r>
      <w:proofErr w:type="spellStart"/>
      <w:r w:rsidRPr="00534159">
        <w:rPr>
          <w:rFonts w:ascii="Times New Roman" w:eastAsia="Times New Roman" w:hAnsi="Times New Roman" w:cs="Times New Roman"/>
          <w:kern w:val="2"/>
          <w:sz w:val="24"/>
          <w:szCs w:val="24"/>
          <w14:ligatures w14:val="standardContextual"/>
        </w:rPr>
        <w:t>lnAL</w:t>
      </w:r>
      <w:r w:rsidRPr="00534159">
        <w:rPr>
          <w:rFonts w:ascii="Times New Roman" w:eastAsia="Times New Roman" w:hAnsi="Times New Roman" w:cs="Times New Roman"/>
          <w:i/>
          <w:kern w:val="2"/>
          <w:sz w:val="24"/>
          <w:szCs w:val="24"/>
          <w:vertAlign w:val="subscript"/>
          <w14:ligatures w14:val="standardContextual"/>
        </w:rPr>
        <w:t>t</w:t>
      </w:r>
      <w:proofErr w:type="spellEnd"/>
      <w:r>
        <w:rPr>
          <w:rFonts w:ascii="Times New Roman" w:eastAsia="Times New Roman" w:hAnsi="Times New Roman" w:cs="Times New Roman"/>
          <w:kern w:val="2"/>
          <w:sz w:val="24"/>
          <w:szCs w:val="24"/>
          <w14:ligatures w14:val="standardContextual"/>
        </w:rPr>
        <w:t xml:space="preserve"> is </w:t>
      </w:r>
      <w:r w:rsidRPr="00534159">
        <w:rPr>
          <w:rFonts w:ascii="Times New Roman" w:eastAsia="Times New Roman" w:hAnsi="Times New Roman" w:cs="Times New Roman"/>
          <w:kern w:val="2"/>
          <w:sz w:val="24"/>
          <w:szCs w:val="24"/>
          <w14:ligatures w14:val="standardContextual"/>
        </w:rPr>
        <w:t>the</w:t>
      </w:r>
      <w:r>
        <w:rPr>
          <w:rFonts w:ascii="Times New Roman" w:eastAsia="Times New Roman" w:hAnsi="Times New Roman" w:cs="Times New Roman"/>
          <w:kern w:val="2"/>
          <w:sz w:val="24"/>
          <w:szCs w:val="24"/>
          <w14:ligatures w14:val="standardContextual"/>
        </w:rPr>
        <w:t xml:space="preserve"> </w:t>
      </w:r>
      <w:r w:rsidRPr="00534159">
        <w:rPr>
          <w:rFonts w:ascii="Times New Roman" w:eastAsia="Times New Roman" w:hAnsi="Times New Roman" w:cs="Times New Roman"/>
          <w:kern w:val="2"/>
          <w:sz w:val="24"/>
          <w:szCs w:val="24"/>
          <w14:ligatures w14:val="standardContextual"/>
        </w:rPr>
        <w:t>logarithm</w:t>
      </w:r>
      <w:r>
        <w:rPr>
          <w:rFonts w:ascii="Times New Roman" w:eastAsia="Times New Roman" w:hAnsi="Times New Roman" w:cs="Times New Roman"/>
          <w:kern w:val="2"/>
          <w:sz w:val="24"/>
          <w:szCs w:val="24"/>
          <w14:ligatures w14:val="standardContextual"/>
        </w:rPr>
        <w:t xml:space="preserve"> </w:t>
      </w:r>
      <w:r w:rsidRPr="00534159">
        <w:rPr>
          <w:rFonts w:ascii="Times New Roman" w:eastAsia="Times New Roman" w:hAnsi="Times New Roman" w:cs="Times New Roman"/>
          <w:kern w:val="2"/>
          <w:sz w:val="24"/>
          <w:szCs w:val="24"/>
          <w14:ligatures w14:val="standardContextual"/>
        </w:rPr>
        <w:t>of</w:t>
      </w:r>
      <w:r>
        <w:rPr>
          <w:rFonts w:ascii="Times New Roman" w:eastAsia="Times New Roman" w:hAnsi="Times New Roman" w:cs="Times New Roman"/>
          <w:kern w:val="2"/>
          <w:sz w:val="24"/>
          <w:szCs w:val="24"/>
          <w14:ligatures w14:val="standardContextual"/>
        </w:rPr>
        <w:t xml:space="preserve"> </w:t>
      </w:r>
      <w:r w:rsidRPr="00534159">
        <w:rPr>
          <w:rFonts w:ascii="Times New Roman" w:eastAsia="Times New Roman" w:hAnsi="Times New Roman" w:cs="Times New Roman"/>
          <w:kern w:val="2"/>
          <w:sz w:val="24"/>
          <w:szCs w:val="24"/>
          <w14:ligatures w14:val="standardContextual"/>
        </w:rPr>
        <w:t>arable</w:t>
      </w:r>
      <w:r>
        <w:rPr>
          <w:rFonts w:ascii="Times New Roman" w:eastAsia="Times New Roman" w:hAnsi="Times New Roman" w:cs="Times New Roman"/>
          <w:kern w:val="2"/>
          <w:sz w:val="24"/>
          <w:szCs w:val="24"/>
          <w14:ligatures w14:val="standardContextual"/>
        </w:rPr>
        <w:t xml:space="preserve"> </w:t>
      </w:r>
      <w:r w:rsidRPr="00534159">
        <w:rPr>
          <w:rFonts w:ascii="Times New Roman" w:eastAsia="Times New Roman" w:hAnsi="Times New Roman" w:cs="Times New Roman"/>
          <w:kern w:val="2"/>
          <w:sz w:val="24"/>
          <w:szCs w:val="24"/>
          <w14:ligatures w14:val="standardContextual"/>
        </w:rPr>
        <w:t>land</w:t>
      </w:r>
      <w:r>
        <w:rPr>
          <w:rFonts w:ascii="Times New Roman" w:eastAsia="Times New Roman" w:hAnsi="Times New Roman" w:cs="Times New Roman"/>
          <w:kern w:val="2"/>
          <w:sz w:val="24"/>
          <w:szCs w:val="24"/>
          <w14:ligatures w14:val="standardContextual"/>
        </w:rPr>
        <w:t xml:space="preserve"> </w:t>
      </w:r>
      <w:r w:rsidRPr="00534159">
        <w:rPr>
          <w:rFonts w:ascii="Times New Roman" w:eastAsia="Times New Roman" w:hAnsi="Times New Roman" w:cs="Times New Roman"/>
          <w:kern w:val="2"/>
          <w:sz w:val="24"/>
          <w:szCs w:val="24"/>
          <w14:ligatures w14:val="standardContextual"/>
        </w:rPr>
        <w:t>used</w:t>
      </w:r>
      <w:r>
        <w:rPr>
          <w:rFonts w:ascii="Times New Roman" w:eastAsia="Times New Roman" w:hAnsi="Times New Roman" w:cs="Times New Roman"/>
          <w:kern w:val="2"/>
          <w:sz w:val="24"/>
          <w:szCs w:val="24"/>
          <w14:ligatures w14:val="standardContextual"/>
        </w:rPr>
        <w:t xml:space="preserve"> </w:t>
      </w:r>
      <w:r w:rsidRPr="00534159">
        <w:rPr>
          <w:rFonts w:ascii="Times New Roman" w:eastAsia="Times New Roman" w:hAnsi="Times New Roman" w:cs="Times New Roman"/>
          <w:kern w:val="2"/>
          <w:sz w:val="24"/>
          <w:szCs w:val="24"/>
          <w14:ligatures w14:val="standardContextual"/>
        </w:rPr>
        <w:t>for</w:t>
      </w:r>
      <w:r>
        <w:rPr>
          <w:rFonts w:ascii="Times New Roman" w:eastAsia="Times New Roman" w:hAnsi="Times New Roman" w:cs="Times New Roman"/>
          <w:kern w:val="2"/>
          <w:sz w:val="24"/>
          <w:szCs w:val="24"/>
          <w14:ligatures w14:val="standardContextual"/>
        </w:rPr>
        <w:t xml:space="preserve"> </w:t>
      </w:r>
      <w:r w:rsidRPr="00534159">
        <w:rPr>
          <w:rFonts w:ascii="Times New Roman" w:eastAsia="Times New Roman" w:hAnsi="Times New Roman" w:cs="Times New Roman"/>
          <w:kern w:val="2"/>
          <w:sz w:val="24"/>
          <w:szCs w:val="24"/>
          <w14:ligatures w14:val="standardContextual"/>
        </w:rPr>
        <w:t>cultivation of</w:t>
      </w:r>
      <w:r>
        <w:rPr>
          <w:rFonts w:ascii="Times New Roman" w:eastAsia="Times New Roman" w:hAnsi="Times New Roman" w:cs="Times New Roman"/>
          <w:kern w:val="2"/>
          <w:sz w:val="24"/>
          <w:szCs w:val="24"/>
          <w14:ligatures w14:val="standardContextual"/>
        </w:rPr>
        <w:t xml:space="preserve"> </w:t>
      </w:r>
      <w:r w:rsidRPr="00534159">
        <w:rPr>
          <w:rFonts w:ascii="Times New Roman" w:eastAsia="Times New Roman" w:hAnsi="Times New Roman" w:cs="Times New Roman"/>
          <w:kern w:val="2"/>
          <w:sz w:val="24"/>
          <w:szCs w:val="24"/>
          <w14:ligatures w14:val="standardContextual"/>
        </w:rPr>
        <w:t>crop</w:t>
      </w:r>
      <w:r>
        <w:rPr>
          <w:rFonts w:ascii="Times New Roman" w:eastAsia="Times New Roman" w:hAnsi="Times New Roman" w:cs="Times New Roman"/>
          <w:kern w:val="2"/>
          <w:sz w:val="24"/>
          <w:szCs w:val="24"/>
          <w14:ligatures w14:val="standardContextual"/>
        </w:rPr>
        <w:t>s,</w:t>
      </w:r>
      <w:r w:rsidRPr="00534159">
        <w:rPr>
          <w:rFonts w:ascii="Times New Roman" w:eastAsia="Times New Roman" w:hAnsi="Times New Roman" w:cs="Times New Roman"/>
          <w:kern w:val="2"/>
          <w:sz w:val="24"/>
          <w:szCs w:val="24"/>
          <w14:ligatures w14:val="standardContextual"/>
        </w:rPr>
        <w:t xml:space="preserve"> </w:t>
      </w:r>
      <w:proofErr w:type="spellStart"/>
      <w:r w:rsidRPr="00534159">
        <w:rPr>
          <w:rFonts w:ascii="Times New Roman" w:eastAsia="Times New Roman" w:hAnsi="Times New Roman" w:cs="Times New Roman"/>
          <w:kern w:val="2"/>
          <w:sz w:val="24"/>
          <w:szCs w:val="24"/>
          <w14:ligatures w14:val="standardContextual"/>
        </w:rPr>
        <w:t>lnFert</w:t>
      </w:r>
      <w:r w:rsidRPr="00534159">
        <w:rPr>
          <w:rFonts w:ascii="Times New Roman" w:eastAsia="Times New Roman" w:hAnsi="Times New Roman" w:cs="Times New Roman"/>
          <w:i/>
          <w:kern w:val="2"/>
          <w:sz w:val="24"/>
          <w:szCs w:val="24"/>
          <w:vertAlign w:val="subscript"/>
          <w14:ligatures w14:val="standardContextual"/>
        </w:rPr>
        <w:t>t</w:t>
      </w:r>
      <w:proofErr w:type="spellEnd"/>
      <w:r>
        <w:rPr>
          <w:rFonts w:ascii="Times New Roman" w:eastAsia="Times New Roman" w:hAnsi="Times New Roman" w:cs="Times New Roman"/>
          <w:kern w:val="2"/>
          <w:sz w:val="24"/>
          <w:szCs w:val="24"/>
          <w14:ligatures w14:val="standardContextual"/>
        </w:rPr>
        <w:t xml:space="preserve"> is </w:t>
      </w:r>
      <w:r w:rsidRPr="00534159">
        <w:rPr>
          <w:rFonts w:ascii="Times New Roman" w:eastAsia="Times New Roman" w:hAnsi="Times New Roman" w:cs="Times New Roman"/>
          <w:kern w:val="2"/>
          <w:sz w:val="24"/>
          <w:szCs w:val="24"/>
          <w14:ligatures w14:val="standardContextual"/>
        </w:rPr>
        <w:t>the</w:t>
      </w:r>
      <w:r>
        <w:rPr>
          <w:rFonts w:ascii="Times New Roman" w:eastAsia="Times New Roman" w:hAnsi="Times New Roman" w:cs="Times New Roman"/>
          <w:kern w:val="2"/>
          <w:sz w:val="24"/>
          <w:szCs w:val="24"/>
          <w14:ligatures w14:val="standardContextual"/>
        </w:rPr>
        <w:t xml:space="preserve"> </w:t>
      </w:r>
      <w:r w:rsidRPr="00534159">
        <w:rPr>
          <w:rFonts w:ascii="Times New Roman" w:eastAsia="Times New Roman" w:hAnsi="Times New Roman" w:cs="Times New Roman"/>
          <w:kern w:val="2"/>
          <w:sz w:val="24"/>
          <w:szCs w:val="24"/>
          <w14:ligatures w14:val="standardContextual"/>
        </w:rPr>
        <w:t>logarithm</w:t>
      </w:r>
      <w:r>
        <w:rPr>
          <w:rFonts w:ascii="Times New Roman" w:eastAsia="Times New Roman" w:hAnsi="Times New Roman" w:cs="Times New Roman"/>
          <w:kern w:val="2"/>
          <w:sz w:val="24"/>
          <w:szCs w:val="24"/>
          <w14:ligatures w14:val="standardContextual"/>
        </w:rPr>
        <w:t xml:space="preserve"> </w:t>
      </w:r>
      <w:r w:rsidRPr="00534159">
        <w:rPr>
          <w:rFonts w:ascii="Times New Roman" w:eastAsia="Times New Roman" w:hAnsi="Times New Roman" w:cs="Times New Roman"/>
          <w:kern w:val="2"/>
          <w:sz w:val="24"/>
          <w:szCs w:val="24"/>
          <w14:ligatures w14:val="standardContextual"/>
        </w:rPr>
        <w:t>of</w:t>
      </w:r>
      <w:r>
        <w:rPr>
          <w:rFonts w:ascii="Times New Roman" w:eastAsia="Times New Roman" w:hAnsi="Times New Roman" w:cs="Times New Roman"/>
          <w:kern w:val="2"/>
          <w:sz w:val="24"/>
          <w:szCs w:val="24"/>
          <w14:ligatures w14:val="standardContextual"/>
        </w:rPr>
        <w:t xml:space="preserve"> </w:t>
      </w:r>
      <w:r w:rsidRPr="00534159">
        <w:rPr>
          <w:rFonts w:ascii="Times New Roman" w:eastAsia="Times New Roman" w:hAnsi="Times New Roman" w:cs="Times New Roman"/>
          <w:kern w:val="2"/>
          <w:sz w:val="24"/>
          <w:szCs w:val="24"/>
          <w14:ligatures w14:val="standardContextual"/>
        </w:rPr>
        <w:t>the</w:t>
      </w:r>
      <w:r>
        <w:rPr>
          <w:rFonts w:ascii="Times New Roman" w:eastAsia="Times New Roman" w:hAnsi="Times New Roman" w:cs="Times New Roman"/>
          <w:kern w:val="2"/>
          <w:sz w:val="24"/>
          <w:szCs w:val="24"/>
          <w14:ligatures w14:val="standardContextual"/>
        </w:rPr>
        <w:t xml:space="preserve"> </w:t>
      </w:r>
      <w:r w:rsidRPr="00534159">
        <w:rPr>
          <w:rFonts w:ascii="Times New Roman" w:eastAsia="Times New Roman" w:hAnsi="Times New Roman" w:cs="Times New Roman"/>
          <w:kern w:val="2"/>
          <w:sz w:val="24"/>
          <w:szCs w:val="24"/>
          <w14:ligatures w14:val="standardContextual"/>
        </w:rPr>
        <w:t>amount</w:t>
      </w:r>
      <w:r>
        <w:rPr>
          <w:rFonts w:ascii="Times New Roman" w:eastAsia="Times New Roman" w:hAnsi="Times New Roman" w:cs="Times New Roman"/>
          <w:kern w:val="2"/>
          <w:sz w:val="24"/>
          <w:szCs w:val="24"/>
          <w14:ligatures w14:val="standardContextual"/>
        </w:rPr>
        <w:t xml:space="preserve"> </w:t>
      </w:r>
      <w:r w:rsidRPr="00534159">
        <w:rPr>
          <w:rFonts w:ascii="Times New Roman" w:eastAsia="Times New Roman" w:hAnsi="Times New Roman" w:cs="Times New Roman"/>
          <w:kern w:val="2"/>
          <w:sz w:val="24"/>
          <w:szCs w:val="24"/>
          <w14:ligatures w14:val="standardContextual"/>
        </w:rPr>
        <w:t>of</w:t>
      </w:r>
      <w:r>
        <w:rPr>
          <w:rFonts w:ascii="Times New Roman" w:eastAsia="Times New Roman" w:hAnsi="Times New Roman" w:cs="Times New Roman"/>
          <w:kern w:val="2"/>
          <w:sz w:val="24"/>
          <w:szCs w:val="24"/>
          <w14:ligatures w14:val="standardContextual"/>
        </w:rPr>
        <w:t xml:space="preserve"> </w:t>
      </w:r>
      <w:r w:rsidRPr="00534159">
        <w:rPr>
          <w:rFonts w:ascii="Times New Roman" w:eastAsia="Times New Roman" w:hAnsi="Times New Roman" w:cs="Times New Roman"/>
          <w:kern w:val="2"/>
          <w:sz w:val="24"/>
          <w:szCs w:val="24"/>
          <w14:ligatures w14:val="standardContextual"/>
        </w:rPr>
        <w:t>fertilizer</w:t>
      </w:r>
      <w:r>
        <w:rPr>
          <w:rFonts w:ascii="Times New Roman" w:eastAsia="Times New Roman" w:hAnsi="Times New Roman" w:cs="Times New Roman"/>
          <w:kern w:val="2"/>
          <w:sz w:val="24"/>
          <w:szCs w:val="24"/>
          <w14:ligatures w14:val="standardContextual"/>
        </w:rPr>
        <w:t xml:space="preserve"> </w:t>
      </w:r>
      <w:r w:rsidRPr="00534159">
        <w:rPr>
          <w:rFonts w:ascii="Times New Roman" w:eastAsia="Times New Roman" w:hAnsi="Times New Roman" w:cs="Times New Roman"/>
          <w:kern w:val="2"/>
          <w:sz w:val="24"/>
          <w:szCs w:val="24"/>
          <w14:ligatures w14:val="standardContextual"/>
        </w:rPr>
        <w:t>consumed</w:t>
      </w:r>
      <w:r>
        <w:rPr>
          <w:rFonts w:ascii="Times New Roman" w:eastAsia="Times New Roman" w:hAnsi="Times New Roman" w:cs="Times New Roman"/>
          <w:kern w:val="2"/>
          <w:sz w:val="24"/>
          <w:szCs w:val="24"/>
          <w14:ligatures w14:val="standardContextual"/>
        </w:rPr>
        <w:t xml:space="preserve"> </w:t>
      </w:r>
      <w:r w:rsidRPr="00534159">
        <w:rPr>
          <w:rFonts w:ascii="Times New Roman" w:eastAsia="Times New Roman" w:hAnsi="Times New Roman" w:cs="Times New Roman"/>
          <w:kern w:val="2"/>
          <w:sz w:val="24"/>
          <w:szCs w:val="24"/>
          <w14:ligatures w14:val="standardContextual"/>
        </w:rPr>
        <w:t>per arable</w:t>
      </w:r>
      <w:r>
        <w:rPr>
          <w:rFonts w:ascii="Times New Roman" w:eastAsia="Times New Roman" w:hAnsi="Times New Roman" w:cs="Times New Roman"/>
          <w:kern w:val="2"/>
          <w:sz w:val="24"/>
          <w:szCs w:val="24"/>
          <w14:ligatures w14:val="standardContextual"/>
        </w:rPr>
        <w:t xml:space="preserve"> </w:t>
      </w:r>
      <w:proofErr w:type="gramStart"/>
      <w:r w:rsidRPr="00534159">
        <w:rPr>
          <w:rFonts w:ascii="Times New Roman" w:eastAsia="Times New Roman" w:hAnsi="Times New Roman" w:cs="Times New Roman"/>
          <w:kern w:val="2"/>
          <w:sz w:val="24"/>
          <w:szCs w:val="24"/>
          <w14:ligatures w14:val="standardContextual"/>
        </w:rPr>
        <w:t>land</w:t>
      </w:r>
      <w:r>
        <w:rPr>
          <w:rFonts w:ascii="Times New Roman" w:eastAsia="Times New Roman" w:hAnsi="Times New Roman" w:cs="Times New Roman"/>
          <w:kern w:val="2"/>
          <w:sz w:val="24"/>
          <w:szCs w:val="24"/>
          <w14:ligatures w14:val="standardContextual"/>
        </w:rPr>
        <w:t xml:space="preserve">, </w:t>
      </w:r>
      <w:r w:rsidRPr="00534159">
        <w:rPr>
          <w:rFonts w:ascii="Times New Roman" w:eastAsia="Times New Roman" w:hAnsi="Times New Roman" w:cs="Times New Roman"/>
          <w:kern w:val="2"/>
          <w:sz w:val="24"/>
          <w:szCs w:val="24"/>
          <w14:ligatures w14:val="standardContextual"/>
        </w:rPr>
        <w:t xml:space="preserve"> </w:t>
      </w:r>
      <w:proofErr w:type="spellStart"/>
      <w:r w:rsidRPr="00534159">
        <w:rPr>
          <w:rFonts w:ascii="Times New Roman" w:eastAsia="Times New Roman" w:hAnsi="Times New Roman" w:cs="Times New Roman"/>
          <w:kern w:val="2"/>
          <w:sz w:val="24"/>
          <w:szCs w:val="24"/>
          <w14:ligatures w14:val="standardContextual"/>
        </w:rPr>
        <w:t>lnTemp</w:t>
      </w:r>
      <w:r w:rsidRPr="00534159">
        <w:rPr>
          <w:rFonts w:ascii="Times New Roman" w:eastAsia="Times New Roman" w:hAnsi="Times New Roman" w:cs="Times New Roman"/>
          <w:i/>
          <w:kern w:val="2"/>
          <w:sz w:val="24"/>
          <w:szCs w:val="24"/>
          <w:vertAlign w:val="subscript"/>
          <w14:ligatures w14:val="standardContextual"/>
        </w:rPr>
        <w:t>t</w:t>
      </w:r>
      <w:proofErr w:type="spellEnd"/>
      <w:proofErr w:type="gramEnd"/>
      <w:r>
        <w:rPr>
          <w:rFonts w:ascii="Times New Roman" w:eastAsia="Times New Roman" w:hAnsi="Times New Roman" w:cs="Times New Roman"/>
          <w:kern w:val="2"/>
          <w:sz w:val="24"/>
          <w:szCs w:val="24"/>
          <w14:ligatures w14:val="standardContextual"/>
        </w:rPr>
        <w:t xml:space="preserve"> is </w:t>
      </w:r>
      <w:r w:rsidRPr="00534159">
        <w:rPr>
          <w:rFonts w:ascii="Times New Roman" w:eastAsia="Times New Roman" w:hAnsi="Times New Roman" w:cs="Times New Roman"/>
          <w:kern w:val="2"/>
          <w:sz w:val="24"/>
          <w:szCs w:val="24"/>
          <w14:ligatures w14:val="standardContextual"/>
        </w:rPr>
        <w:t>the</w:t>
      </w:r>
      <w:r>
        <w:rPr>
          <w:rFonts w:ascii="Times New Roman" w:eastAsia="Times New Roman" w:hAnsi="Times New Roman" w:cs="Times New Roman"/>
          <w:kern w:val="2"/>
          <w:sz w:val="24"/>
          <w:szCs w:val="24"/>
          <w14:ligatures w14:val="standardContextual"/>
        </w:rPr>
        <w:t xml:space="preserve"> </w:t>
      </w:r>
      <w:r w:rsidRPr="00534159">
        <w:rPr>
          <w:rFonts w:ascii="Times New Roman" w:eastAsia="Times New Roman" w:hAnsi="Times New Roman" w:cs="Times New Roman"/>
          <w:kern w:val="2"/>
          <w:sz w:val="24"/>
          <w:szCs w:val="24"/>
          <w14:ligatures w14:val="standardContextual"/>
        </w:rPr>
        <w:t>logarithm</w:t>
      </w:r>
      <w:r>
        <w:rPr>
          <w:rFonts w:ascii="Times New Roman" w:eastAsia="Times New Roman" w:hAnsi="Times New Roman" w:cs="Times New Roman"/>
          <w:kern w:val="2"/>
          <w:sz w:val="24"/>
          <w:szCs w:val="24"/>
          <w14:ligatures w14:val="standardContextual"/>
        </w:rPr>
        <w:t xml:space="preserve"> </w:t>
      </w:r>
      <w:r w:rsidRPr="00534159">
        <w:rPr>
          <w:rFonts w:ascii="Times New Roman" w:eastAsia="Times New Roman" w:hAnsi="Times New Roman" w:cs="Times New Roman"/>
          <w:kern w:val="2"/>
          <w:sz w:val="24"/>
          <w:szCs w:val="24"/>
          <w14:ligatures w14:val="standardContextual"/>
        </w:rPr>
        <w:t>of</w:t>
      </w:r>
      <w:r>
        <w:rPr>
          <w:rFonts w:ascii="Times New Roman" w:eastAsia="Times New Roman" w:hAnsi="Times New Roman" w:cs="Times New Roman"/>
          <w:kern w:val="2"/>
          <w:sz w:val="24"/>
          <w:szCs w:val="24"/>
          <w14:ligatures w14:val="standardContextual"/>
        </w:rPr>
        <w:t xml:space="preserve"> </w:t>
      </w:r>
      <w:r w:rsidRPr="00534159">
        <w:rPr>
          <w:rFonts w:ascii="Times New Roman" w:eastAsia="Times New Roman" w:hAnsi="Times New Roman" w:cs="Times New Roman"/>
          <w:kern w:val="2"/>
          <w:sz w:val="24"/>
          <w:szCs w:val="24"/>
          <w14:ligatures w14:val="standardContextual"/>
        </w:rPr>
        <w:t>annual</w:t>
      </w:r>
      <w:r>
        <w:rPr>
          <w:rFonts w:ascii="Times New Roman" w:eastAsia="Times New Roman" w:hAnsi="Times New Roman" w:cs="Times New Roman"/>
          <w:kern w:val="2"/>
          <w:sz w:val="24"/>
          <w:szCs w:val="24"/>
          <w14:ligatures w14:val="standardContextual"/>
        </w:rPr>
        <w:t xml:space="preserve"> </w:t>
      </w:r>
      <w:r w:rsidRPr="00534159">
        <w:rPr>
          <w:rFonts w:ascii="Times New Roman" w:eastAsia="Times New Roman" w:hAnsi="Times New Roman" w:cs="Times New Roman"/>
          <w:kern w:val="2"/>
          <w:sz w:val="24"/>
          <w:szCs w:val="24"/>
          <w14:ligatures w14:val="standardContextual"/>
        </w:rPr>
        <w:t>temperature</w:t>
      </w:r>
      <w:r>
        <w:rPr>
          <w:rFonts w:ascii="Times New Roman" w:eastAsia="Times New Roman" w:hAnsi="Times New Roman" w:cs="Times New Roman"/>
          <w:kern w:val="2"/>
          <w:sz w:val="24"/>
          <w:szCs w:val="24"/>
          <w14:ligatures w14:val="standardContextual"/>
        </w:rPr>
        <w:t xml:space="preserve"> </w:t>
      </w:r>
      <w:r w:rsidRPr="00534159">
        <w:rPr>
          <w:rFonts w:ascii="Times New Roman" w:eastAsia="Times New Roman" w:hAnsi="Times New Roman" w:cs="Times New Roman"/>
          <w:kern w:val="2"/>
          <w:sz w:val="24"/>
          <w:szCs w:val="24"/>
          <w14:ligatures w14:val="standardContextual"/>
        </w:rPr>
        <w:t>change</w:t>
      </w:r>
      <w:r>
        <w:rPr>
          <w:rFonts w:ascii="Times New Roman" w:eastAsia="Times New Roman" w:hAnsi="Times New Roman" w:cs="Times New Roman"/>
          <w:kern w:val="2"/>
          <w:sz w:val="24"/>
          <w:szCs w:val="24"/>
          <w14:ligatures w14:val="standardContextual"/>
        </w:rPr>
        <w:t xml:space="preserve">, </w:t>
      </w:r>
      <w:proofErr w:type="spellStart"/>
      <w:r w:rsidRPr="00534159">
        <w:rPr>
          <w:rFonts w:ascii="Times New Roman" w:eastAsia="Times New Roman" w:hAnsi="Times New Roman" w:cs="Times New Roman"/>
          <w:kern w:val="2"/>
          <w:sz w:val="24"/>
          <w:szCs w:val="24"/>
          <w14:ligatures w14:val="standardContextual"/>
        </w:rPr>
        <w:t>lnPrec</w:t>
      </w:r>
      <w:r w:rsidRPr="00534159">
        <w:rPr>
          <w:rFonts w:ascii="Times New Roman" w:eastAsia="Times New Roman" w:hAnsi="Times New Roman" w:cs="Times New Roman"/>
          <w:i/>
          <w:kern w:val="2"/>
          <w:sz w:val="24"/>
          <w:szCs w:val="24"/>
          <w:vertAlign w:val="subscript"/>
          <w14:ligatures w14:val="standardContextual"/>
        </w:rPr>
        <w:t>t</w:t>
      </w:r>
      <w:proofErr w:type="spellEnd"/>
      <w:r>
        <w:rPr>
          <w:rFonts w:ascii="Times New Roman" w:eastAsia="Times New Roman" w:hAnsi="Times New Roman" w:cs="Times New Roman"/>
          <w:kern w:val="2"/>
          <w:sz w:val="24"/>
          <w:szCs w:val="24"/>
          <w14:ligatures w14:val="standardContextual"/>
        </w:rPr>
        <w:t xml:space="preserve"> </w:t>
      </w:r>
      <w:r w:rsidRPr="00534159">
        <w:rPr>
          <w:rFonts w:ascii="Times New Roman" w:eastAsia="Times New Roman" w:hAnsi="Times New Roman" w:cs="Times New Roman"/>
          <w:kern w:val="2"/>
          <w:sz w:val="24"/>
          <w:szCs w:val="24"/>
          <w14:ligatures w14:val="standardContextual"/>
        </w:rPr>
        <w:t>the</w:t>
      </w:r>
      <w:r>
        <w:rPr>
          <w:rFonts w:ascii="Times New Roman" w:eastAsia="Times New Roman" w:hAnsi="Times New Roman" w:cs="Times New Roman"/>
          <w:kern w:val="2"/>
          <w:sz w:val="24"/>
          <w:szCs w:val="24"/>
          <w14:ligatures w14:val="standardContextual"/>
        </w:rPr>
        <w:t xml:space="preserve"> </w:t>
      </w:r>
      <w:r w:rsidRPr="00534159">
        <w:rPr>
          <w:rFonts w:ascii="Times New Roman" w:eastAsia="Times New Roman" w:hAnsi="Times New Roman" w:cs="Times New Roman"/>
          <w:kern w:val="2"/>
          <w:sz w:val="24"/>
          <w:szCs w:val="24"/>
          <w14:ligatures w14:val="standardContextual"/>
        </w:rPr>
        <w:t>natural</w:t>
      </w:r>
      <w:r>
        <w:rPr>
          <w:rFonts w:ascii="Times New Roman" w:eastAsia="Times New Roman" w:hAnsi="Times New Roman" w:cs="Times New Roman"/>
          <w:kern w:val="2"/>
          <w:sz w:val="24"/>
          <w:szCs w:val="24"/>
          <w14:ligatures w14:val="standardContextual"/>
        </w:rPr>
        <w:t xml:space="preserve"> </w:t>
      </w:r>
      <w:r w:rsidRPr="00534159">
        <w:rPr>
          <w:rFonts w:ascii="Times New Roman" w:eastAsia="Times New Roman" w:hAnsi="Times New Roman" w:cs="Times New Roman"/>
          <w:kern w:val="2"/>
          <w:sz w:val="24"/>
          <w:szCs w:val="24"/>
          <w14:ligatures w14:val="standardContextual"/>
        </w:rPr>
        <w:t>logarithm</w:t>
      </w:r>
      <w:r>
        <w:rPr>
          <w:rFonts w:ascii="Times New Roman" w:eastAsia="Times New Roman" w:hAnsi="Times New Roman" w:cs="Times New Roman"/>
          <w:kern w:val="2"/>
          <w:sz w:val="24"/>
          <w:szCs w:val="24"/>
          <w14:ligatures w14:val="standardContextual"/>
        </w:rPr>
        <w:t xml:space="preserve"> </w:t>
      </w:r>
      <w:r w:rsidRPr="00534159">
        <w:rPr>
          <w:rFonts w:ascii="Times New Roman" w:eastAsia="Times New Roman" w:hAnsi="Times New Roman" w:cs="Times New Roman"/>
          <w:kern w:val="2"/>
          <w:sz w:val="24"/>
          <w:szCs w:val="24"/>
          <w14:ligatures w14:val="standardContextual"/>
        </w:rPr>
        <w:t>of</w:t>
      </w:r>
      <w:r>
        <w:rPr>
          <w:rFonts w:ascii="Times New Roman" w:eastAsia="Times New Roman" w:hAnsi="Times New Roman" w:cs="Times New Roman"/>
          <w:kern w:val="2"/>
          <w:sz w:val="24"/>
          <w:szCs w:val="24"/>
          <w14:ligatures w14:val="standardContextual"/>
        </w:rPr>
        <w:t xml:space="preserve"> </w:t>
      </w:r>
      <w:r w:rsidRPr="00534159">
        <w:rPr>
          <w:rFonts w:ascii="Times New Roman" w:eastAsia="Times New Roman" w:hAnsi="Times New Roman" w:cs="Times New Roman"/>
          <w:kern w:val="2"/>
          <w:sz w:val="24"/>
          <w:szCs w:val="24"/>
          <w14:ligatures w14:val="standardContextual"/>
        </w:rPr>
        <w:t>precipitation</w:t>
      </w:r>
      <w:r>
        <w:rPr>
          <w:rFonts w:ascii="Times New Roman" w:eastAsia="Times New Roman" w:hAnsi="Times New Roman" w:cs="Times New Roman"/>
          <w:kern w:val="2"/>
          <w:sz w:val="24"/>
          <w:szCs w:val="24"/>
          <w14:ligatures w14:val="standardContextual"/>
        </w:rPr>
        <w:t xml:space="preserve"> and </w:t>
      </w:r>
      <w:proofErr w:type="spellStart"/>
      <w:r w:rsidRPr="00534159">
        <w:rPr>
          <w:rFonts w:ascii="Times New Roman" w:eastAsia="Times New Roman" w:hAnsi="Times New Roman" w:cs="Times New Roman"/>
          <w:kern w:val="2"/>
          <w:sz w:val="24"/>
          <w:szCs w:val="24"/>
          <w14:ligatures w14:val="standardContextual"/>
        </w:rPr>
        <w:t>LFPR</w:t>
      </w:r>
      <w:r w:rsidRPr="00534159">
        <w:rPr>
          <w:rFonts w:ascii="Times New Roman" w:eastAsia="Times New Roman" w:hAnsi="Times New Roman" w:cs="Times New Roman"/>
          <w:i/>
          <w:kern w:val="2"/>
          <w:sz w:val="24"/>
          <w:szCs w:val="24"/>
          <w:vertAlign w:val="subscript"/>
          <w14:ligatures w14:val="standardContextual"/>
        </w:rPr>
        <w:t>t</w:t>
      </w:r>
      <w:proofErr w:type="spellEnd"/>
      <w:r>
        <w:rPr>
          <w:rFonts w:ascii="Times New Roman" w:eastAsia="Times New Roman" w:hAnsi="Times New Roman" w:cs="Times New Roman"/>
          <w:kern w:val="2"/>
          <w:sz w:val="24"/>
          <w:szCs w:val="24"/>
          <w14:ligatures w14:val="standardContextual"/>
        </w:rPr>
        <w:t xml:space="preserve"> is </w:t>
      </w:r>
      <w:r w:rsidRPr="00534159">
        <w:rPr>
          <w:rFonts w:ascii="Times New Roman" w:eastAsia="Times New Roman" w:hAnsi="Times New Roman" w:cs="Times New Roman"/>
          <w:kern w:val="2"/>
          <w:sz w:val="24"/>
          <w:szCs w:val="24"/>
          <w14:ligatures w14:val="standardContextual"/>
        </w:rPr>
        <w:t>the</w:t>
      </w:r>
      <w:r>
        <w:rPr>
          <w:rFonts w:ascii="Times New Roman" w:eastAsia="Times New Roman" w:hAnsi="Times New Roman" w:cs="Times New Roman"/>
          <w:kern w:val="2"/>
          <w:sz w:val="24"/>
          <w:szCs w:val="24"/>
          <w14:ligatures w14:val="standardContextual"/>
        </w:rPr>
        <w:t xml:space="preserve"> </w:t>
      </w:r>
      <w:proofErr w:type="spellStart"/>
      <w:r w:rsidRPr="00534159">
        <w:rPr>
          <w:rFonts w:ascii="Times New Roman" w:eastAsia="Times New Roman" w:hAnsi="Times New Roman" w:cs="Times New Roman"/>
          <w:kern w:val="2"/>
          <w:sz w:val="24"/>
          <w:szCs w:val="24"/>
          <w14:ligatures w14:val="standardContextual"/>
        </w:rPr>
        <w:t>laborforce</w:t>
      </w:r>
      <w:proofErr w:type="spellEnd"/>
      <w:r>
        <w:rPr>
          <w:rFonts w:ascii="Times New Roman" w:eastAsia="Times New Roman" w:hAnsi="Times New Roman" w:cs="Times New Roman"/>
          <w:kern w:val="2"/>
          <w:sz w:val="24"/>
          <w:szCs w:val="24"/>
          <w14:ligatures w14:val="standardContextual"/>
        </w:rPr>
        <w:t xml:space="preserve"> </w:t>
      </w:r>
      <w:r w:rsidRPr="00534159">
        <w:rPr>
          <w:rFonts w:ascii="Times New Roman" w:eastAsia="Times New Roman" w:hAnsi="Times New Roman" w:cs="Times New Roman"/>
          <w:kern w:val="2"/>
          <w:sz w:val="24"/>
          <w:szCs w:val="24"/>
          <w14:ligatures w14:val="standardContextual"/>
        </w:rPr>
        <w:t>participation</w:t>
      </w:r>
      <w:r>
        <w:rPr>
          <w:rFonts w:ascii="Times New Roman" w:eastAsia="Times New Roman" w:hAnsi="Times New Roman" w:cs="Times New Roman"/>
          <w:kern w:val="2"/>
          <w:sz w:val="24"/>
          <w:szCs w:val="24"/>
          <w14:ligatures w14:val="standardContextual"/>
        </w:rPr>
        <w:t xml:space="preserve">. </w:t>
      </w:r>
      <m:oMath>
        <m:sSub>
          <m:sSubPr>
            <m:ctrlPr>
              <w:rPr>
                <w:rFonts w:ascii="Cambria Math" w:eastAsia="Times New Roman" w:hAnsi="Cambria Math" w:cs="Times New Roman"/>
                <w:i/>
                <w:kern w:val="2"/>
                <w:sz w:val="24"/>
                <w:szCs w:val="24"/>
                <w:lang w:val="en-GB"/>
                <w14:ligatures w14:val="standardContextual"/>
              </w:rPr>
            </m:ctrlPr>
          </m:sSubPr>
          <m:e>
            <m:r>
              <w:rPr>
                <w:rFonts w:ascii="Cambria Math" w:eastAsia="Times New Roman" w:hAnsi="Cambria Math" w:cs="Times New Roman"/>
                <w:kern w:val="2"/>
                <w:sz w:val="24"/>
                <w:szCs w:val="24"/>
                <w:lang w:val="en-GB"/>
                <w14:ligatures w14:val="standardContextual"/>
              </w:rPr>
              <m:t>β</m:t>
            </m:r>
          </m:e>
          <m:sub>
            <m:r>
              <w:rPr>
                <w:rFonts w:ascii="Cambria Math" w:eastAsia="Times New Roman" w:hAnsi="Cambria Math" w:cs="Times New Roman"/>
                <w:kern w:val="2"/>
                <w:sz w:val="24"/>
                <w:szCs w:val="24"/>
                <w:lang w:val="en-GB"/>
                <w14:ligatures w14:val="standardContextual"/>
              </w:rPr>
              <m:t>0</m:t>
            </m:r>
          </m:sub>
        </m:sSub>
      </m:oMath>
      <w:r w:rsidR="00D4101F">
        <w:rPr>
          <w:rFonts w:ascii="Times New Roman" w:eastAsia="Times New Roman" w:hAnsi="Times New Roman" w:cs="Times New Roman"/>
          <w:kern w:val="2"/>
          <w:sz w:val="24"/>
          <w:szCs w:val="24"/>
          <w:lang w:val="en-GB"/>
          <w14:ligatures w14:val="standardContextual"/>
        </w:rPr>
        <w:t xml:space="preserve"> is the </w:t>
      </w:r>
      <w:r w:rsidR="001B72D4">
        <w:rPr>
          <w:rFonts w:ascii="Times New Roman" w:eastAsia="Times New Roman" w:hAnsi="Times New Roman" w:cs="Times New Roman"/>
          <w:kern w:val="2"/>
          <w:sz w:val="24"/>
          <w:szCs w:val="24"/>
          <w:lang w:val="en-GB"/>
          <w14:ligatures w14:val="standardContextual"/>
        </w:rPr>
        <w:t>constant</w:t>
      </w:r>
      <w:r w:rsidR="00D4101F">
        <w:rPr>
          <w:rFonts w:ascii="Times New Roman" w:eastAsia="Times New Roman" w:hAnsi="Times New Roman" w:cs="Times New Roman"/>
          <w:kern w:val="2"/>
          <w:sz w:val="24"/>
          <w:szCs w:val="24"/>
          <w:lang w:val="en-GB"/>
          <w14:ligatures w14:val="standardContextual"/>
        </w:rPr>
        <w:t xml:space="preserve">, </w:t>
      </w:r>
      <m:oMath>
        <m:sSub>
          <m:sSubPr>
            <m:ctrlPr>
              <w:rPr>
                <w:rFonts w:ascii="Cambria Math" w:eastAsia="Calibri" w:hAnsi="Cambria Math" w:cs="Times New Roman"/>
                <w:i/>
                <w:kern w:val="2"/>
                <w:sz w:val="24"/>
                <w:szCs w:val="24"/>
                <w:lang w:val="en-GB"/>
                <w14:ligatures w14:val="standardContextual"/>
              </w:rPr>
            </m:ctrlPr>
          </m:sSubPr>
          <m:e>
            <m:r>
              <w:rPr>
                <w:rFonts w:ascii="Cambria Math" w:eastAsia="Calibri" w:hAnsi="Cambria Math" w:cs="Times New Roman"/>
                <w:kern w:val="2"/>
                <w:sz w:val="24"/>
                <w:szCs w:val="24"/>
                <w:lang w:val="en-GB"/>
                <w14:ligatures w14:val="standardContextual"/>
              </w:rPr>
              <m:t>β</m:t>
            </m:r>
          </m:e>
          <m:sub>
            <m:r>
              <w:rPr>
                <w:rFonts w:ascii="Cambria Math" w:eastAsia="Calibri" w:hAnsi="Cambria Math" w:cs="Times New Roman"/>
                <w:kern w:val="2"/>
                <w:sz w:val="24"/>
                <w:szCs w:val="24"/>
                <w:lang w:val="en-GB"/>
                <w14:ligatures w14:val="standardContextual"/>
              </w:rPr>
              <m:t>1</m:t>
            </m:r>
          </m:sub>
        </m:sSub>
        <m:r>
          <w:rPr>
            <w:rFonts w:ascii="Cambria Math" w:eastAsia="Calibri" w:hAnsi="Cambria Math" w:cs="Times New Roman"/>
            <w:kern w:val="2"/>
            <w:sz w:val="24"/>
            <w:szCs w:val="24"/>
            <w:lang w:val="en-GB"/>
            <w14:ligatures w14:val="standardContextual"/>
          </w:rPr>
          <m:t>……..</m:t>
        </m:r>
        <m:sSub>
          <m:sSubPr>
            <m:ctrlPr>
              <w:rPr>
                <w:rFonts w:ascii="Cambria Math" w:eastAsia="Calibri" w:hAnsi="Cambria Math" w:cs="Times New Roman"/>
                <w:i/>
                <w:kern w:val="2"/>
                <w:sz w:val="24"/>
                <w:szCs w:val="24"/>
                <w:lang w:val="en-GB"/>
                <w14:ligatures w14:val="standardContextual"/>
              </w:rPr>
            </m:ctrlPr>
          </m:sSubPr>
          <m:e>
            <m:r>
              <w:rPr>
                <w:rFonts w:ascii="Cambria Math" w:eastAsia="Calibri" w:hAnsi="Cambria Math" w:cs="Times New Roman"/>
                <w:kern w:val="2"/>
                <w:sz w:val="24"/>
                <w:szCs w:val="24"/>
                <w:lang w:val="en-GB"/>
                <w14:ligatures w14:val="standardContextual"/>
              </w:rPr>
              <m:t>β</m:t>
            </m:r>
          </m:e>
          <m:sub>
            <m:r>
              <w:rPr>
                <w:rFonts w:ascii="Cambria Math" w:eastAsia="Calibri" w:hAnsi="Cambria Math" w:cs="Times New Roman"/>
                <w:kern w:val="2"/>
                <w:sz w:val="24"/>
                <w:szCs w:val="24"/>
                <w:lang w:val="en-GB"/>
                <w14:ligatures w14:val="standardContextual"/>
              </w:rPr>
              <m:t>6</m:t>
            </m:r>
          </m:sub>
        </m:sSub>
      </m:oMath>
      <w:r w:rsidR="00D4101F">
        <w:rPr>
          <w:rFonts w:ascii="Times New Roman" w:eastAsia="Times New Roman" w:hAnsi="Times New Roman" w:cs="Times New Roman"/>
          <w:kern w:val="2"/>
          <w:sz w:val="24"/>
          <w:szCs w:val="24"/>
          <w:lang w:val="en-GB"/>
          <w14:ligatures w14:val="standardContextual"/>
        </w:rPr>
        <w:t xml:space="preserve"> are </w:t>
      </w:r>
      <w:r w:rsidR="001B72D4">
        <w:rPr>
          <w:rFonts w:ascii="Times New Roman" w:eastAsia="Times New Roman" w:hAnsi="Times New Roman" w:cs="Times New Roman"/>
          <w:kern w:val="2"/>
          <w:sz w:val="24"/>
          <w:szCs w:val="24"/>
          <w:lang w:val="en-GB"/>
          <w14:ligatures w14:val="standardContextual"/>
        </w:rPr>
        <w:t xml:space="preserve">parameters. Finally, </w:t>
      </w:r>
      <m:oMath>
        <m:sSub>
          <m:sSubPr>
            <m:ctrlPr>
              <w:rPr>
                <w:rFonts w:ascii="Cambria Math" w:eastAsia="Times New Roman" w:hAnsi="Cambria Math" w:cs="Times New Roman"/>
                <w:i/>
                <w:kern w:val="2"/>
                <w:sz w:val="24"/>
                <w:szCs w:val="24"/>
                <w:lang w:val="en-GB"/>
                <w14:ligatures w14:val="standardContextual"/>
              </w:rPr>
            </m:ctrlPr>
          </m:sSubPr>
          <m:e>
            <m:r>
              <w:rPr>
                <w:rFonts w:ascii="Cambria Math" w:eastAsia="Times New Roman" w:hAnsi="Cambria Math" w:cs="Times New Roman"/>
                <w:kern w:val="2"/>
                <w:sz w:val="24"/>
                <w:szCs w:val="24"/>
                <w:lang w:val="en-GB"/>
                <w14:ligatures w14:val="standardContextual"/>
              </w:rPr>
              <m:t>u</m:t>
            </m:r>
          </m:e>
          <m:sub>
            <m:r>
              <w:rPr>
                <w:rFonts w:ascii="Cambria Math" w:eastAsia="Times New Roman" w:hAnsi="Cambria Math" w:cs="Times New Roman"/>
                <w:kern w:val="2"/>
                <w:sz w:val="24"/>
                <w:szCs w:val="24"/>
                <w:lang w:val="en-GB"/>
                <w14:ligatures w14:val="standardContextual"/>
              </w:rPr>
              <m:t>t</m:t>
            </m:r>
          </m:sub>
        </m:sSub>
      </m:oMath>
      <w:r w:rsidR="001B72D4">
        <w:rPr>
          <w:rFonts w:ascii="Times New Roman" w:eastAsia="Times New Roman" w:hAnsi="Times New Roman" w:cs="Times New Roman"/>
          <w:kern w:val="2"/>
          <w:sz w:val="24"/>
          <w:szCs w:val="24"/>
          <w:lang w:val="en-GB"/>
          <w14:ligatures w14:val="standardContextual"/>
        </w:rPr>
        <w:t xml:space="preserve"> is a random error term.</w:t>
      </w:r>
    </w:p>
    <w:p w14:paraId="5A11328E" w14:textId="77777777" w:rsidR="00463296" w:rsidRPr="00463296" w:rsidRDefault="00463296" w:rsidP="00463296">
      <w:pPr>
        <w:spacing w:line="240" w:lineRule="auto"/>
        <w:jc w:val="both"/>
        <w:rPr>
          <w:rFonts w:ascii="Times New Roman" w:eastAsia="Calibri" w:hAnsi="Times New Roman" w:cs="Times New Roman"/>
          <w:kern w:val="2"/>
          <w:sz w:val="24"/>
          <w:szCs w:val="24"/>
          <w:lang w:val="en-ZA"/>
          <w14:ligatures w14:val="standardContextual"/>
        </w:rPr>
      </w:pPr>
      <w:r w:rsidRPr="00463296">
        <w:rPr>
          <w:rFonts w:ascii="Times New Roman" w:eastAsia="Calibri" w:hAnsi="Times New Roman" w:cs="Times New Roman"/>
          <w:kern w:val="2"/>
          <w:sz w:val="24"/>
          <w:szCs w:val="24"/>
          <w:lang w:val="en-ZA"/>
          <w14:ligatures w14:val="standardContextual"/>
        </w:rPr>
        <w:t xml:space="preserve">From equation (1) the ARDL model of the study is given as follows: </w:t>
      </w:r>
    </w:p>
    <w:p w14:paraId="60CD6533" w14:textId="46620B61" w:rsidR="00463296" w:rsidRPr="00463296" w:rsidRDefault="00000000" w:rsidP="00463296">
      <w:pPr>
        <w:spacing w:line="240" w:lineRule="auto"/>
        <w:jc w:val="both"/>
        <w:rPr>
          <w:rFonts w:ascii="Times New Roman" w:eastAsia="Calibri" w:hAnsi="Times New Roman" w:cs="Times New Roman"/>
          <w:b/>
          <w:kern w:val="2"/>
          <w:sz w:val="24"/>
          <w:szCs w:val="24"/>
          <w14:ligatures w14:val="standardContextual"/>
        </w:rPr>
      </w:pPr>
      <m:oMathPara>
        <m:oMathParaPr>
          <m:jc m:val="left"/>
        </m:oMathParaPr>
        <m:oMath>
          <m:sSub>
            <m:sSubPr>
              <m:ctrlPr>
                <w:rPr>
                  <w:rFonts w:ascii="Cambria Math" w:eastAsia="Calibri" w:hAnsi="Cambria Math" w:cs="Times New Roman"/>
                  <w:i/>
                  <w:kern w:val="2"/>
                  <w:sz w:val="24"/>
                  <w:szCs w:val="24"/>
                  <w14:ligatures w14:val="standardContextual"/>
                </w:rPr>
              </m:ctrlPr>
            </m:sSubPr>
            <m:e>
              <m:r>
                <w:rPr>
                  <w:rFonts w:ascii="Cambria Math" w:eastAsia="Calibri" w:hAnsi="Cambria Math" w:cs="Times New Roman"/>
                  <w:kern w:val="2"/>
                  <w:sz w:val="24"/>
                  <w:szCs w:val="24"/>
                  <w14:ligatures w14:val="standardContextual"/>
                </w:rPr>
                <m:t>∆CP</m:t>
              </m:r>
            </m:e>
            <m:sub>
              <m:r>
                <w:rPr>
                  <w:rFonts w:ascii="Cambria Math" w:eastAsia="Calibri" w:hAnsi="Cambria Math" w:cs="Times New Roman"/>
                  <w:kern w:val="2"/>
                  <w:sz w:val="24"/>
                  <w:szCs w:val="24"/>
                  <w14:ligatures w14:val="standardContextual"/>
                </w:rPr>
                <m:t>t</m:t>
              </m:r>
            </m:sub>
          </m:sSub>
          <m:r>
            <w:rPr>
              <w:rFonts w:ascii="Cambria Math" w:eastAsia="Calibri" w:hAnsi="Cambria Math" w:cs="Times New Roman"/>
              <w:kern w:val="2"/>
              <w:sz w:val="24"/>
              <w:szCs w:val="24"/>
              <w14:ligatures w14:val="standardContextual"/>
            </w:rPr>
            <m:t>= ∝+</m:t>
          </m:r>
          <m:nary>
            <m:naryPr>
              <m:chr m:val="∑"/>
              <m:limLoc m:val="undOvr"/>
              <m:ctrlPr>
                <w:rPr>
                  <w:rFonts w:ascii="Cambria Math" w:eastAsia="Calibri" w:hAnsi="Cambria Math" w:cs="Times New Roman"/>
                  <w:i/>
                  <w:kern w:val="2"/>
                  <w:sz w:val="24"/>
                  <w:szCs w:val="24"/>
                  <w14:ligatures w14:val="standardContextual"/>
                </w:rPr>
              </m:ctrlPr>
            </m:naryPr>
            <m:sub>
              <m:r>
                <w:rPr>
                  <w:rFonts w:ascii="Cambria Math" w:eastAsia="Calibri" w:hAnsi="Cambria Math" w:cs="Times New Roman"/>
                  <w:kern w:val="2"/>
                  <w:sz w:val="24"/>
                  <w:szCs w:val="24"/>
                  <w14:ligatures w14:val="standardContextual"/>
                </w:rPr>
                <m:t>i-1</m:t>
              </m:r>
            </m:sub>
            <m:sup>
              <m:r>
                <w:rPr>
                  <w:rFonts w:ascii="Cambria Math" w:eastAsia="Calibri" w:hAnsi="Cambria Math" w:cs="Times New Roman"/>
                  <w:kern w:val="2"/>
                  <w:sz w:val="24"/>
                  <w:szCs w:val="24"/>
                  <w14:ligatures w14:val="standardContextual"/>
                </w:rPr>
                <m:t>p</m:t>
              </m:r>
            </m:sup>
            <m:e>
              <m:sSub>
                <m:sSubPr>
                  <m:ctrlPr>
                    <w:rPr>
                      <w:rFonts w:ascii="Cambria Math" w:eastAsia="Calibri" w:hAnsi="Cambria Math" w:cs="Times New Roman"/>
                      <w:i/>
                      <w:kern w:val="2"/>
                      <w:sz w:val="24"/>
                      <w:szCs w:val="24"/>
                      <w14:ligatures w14:val="standardContextual"/>
                    </w:rPr>
                  </m:ctrlPr>
                </m:sSubPr>
                <m:e>
                  <m:r>
                    <w:rPr>
                      <w:rFonts w:ascii="Cambria Math" w:eastAsia="Calibri" w:hAnsi="Cambria Math" w:cs="Times New Roman"/>
                      <w:kern w:val="2"/>
                      <w:sz w:val="24"/>
                      <w:szCs w:val="24"/>
                      <w14:ligatures w14:val="standardContextual"/>
                    </w:rPr>
                    <m:t>∝</m:t>
                  </m:r>
                </m:e>
                <m:sub>
                  <m:r>
                    <w:rPr>
                      <w:rFonts w:ascii="Cambria Math" w:eastAsia="Calibri" w:hAnsi="Cambria Math" w:cs="Times New Roman"/>
                      <w:kern w:val="2"/>
                      <w:sz w:val="24"/>
                      <w:szCs w:val="24"/>
                      <w14:ligatures w14:val="standardContextual"/>
                    </w:rPr>
                    <m:t>1t</m:t>
                  </m:r>
                </m:sub>
              </m:sSub>
            </m:e>
          </m:nary>
          <m:sSub>
            <m:sSubPr>
              <m:ctrlPr>
                <w:rPr>
                  <w:rFonts w:ascii="Cambria Math" w:eastAsia="Calibri" w:hAnsi="Cambria Math" w:cs="Times New Roman"/>
                  <w:i/>
                  <w:kern w:val="2"/>
                  <w:sz w:val="24"/>
                  <w:szCs w:val="24"/>
                  <w14:ligatures w14:val="standardContextual"/>
                </w:rPr>
              </m:ctrlPr>
            </m:sSubPr>
            <m:e>
              <m:r>
                <w:rPr>
                  <w:rFonts w:ascii="Cambria Math" w:eastAsia="Calibri" w:hAnsi="Cambria Math" w:cs="Times New Roman"/>
                  <w:kern w:val="2"/>
                  <w:sz w:val="24"/>
                  <w:szCs w:val="24"/>
                  <w14:ligatures w14:val="standardContextual"/>
                </w:rPr>
                <m:t>∆CO</m:t>
              </m:r>
            </m:e>
            <m:sub>
              <m:r>
                <w:rPr>
                  <w:rFonts w:ascii="Cambria Math" w:eastAsia="Calibri" w:hAnsi="Cambria Math" w:cs="Times New Roman"/>
                  <w:kern w:val="2"/>
                  <w:sz w:val="24"/>
                  <w:szCs w:val="24"/>
                  <w14:ligatures w14:val="standardContextual"/>
                </w:rPr>
                <m:t>t-1</m:t>
              </m:r>
            </m:sub>
          </m:sSub>
          <m:r>
            <w:rPr>
              <w:rFonts w:ascii="Cambria Math" w:eastAsia="Calibri" w:hAnsi="Cambria Math" w:cs="Times New Roman"/>
              <w:kern w:val="2"/>
              <w:sz w:val="24"/>
              <w:szCs w:val="24"/>
              <w14:ligatures w14:val="standardContextual"/>
            </w:rPr>
            <m:t>+</m:t>
          </m:r>
          <m:nary>
            <m:naryPr>
              <m:chr m:val="∑"/>
              <m:limLoc m:val="undOvr"/>
              <m:ctrlPr>
                <w:rPr>
                  <w:rFonts w:ascii="Cambria Math" w:eastAsia="Calibri" w:hAnsi="Cambria Math" w:cs="Times New Roman"/>
                  <w:i/>
                  <w:kern w:val="2"/>
                  <w:sz w:val="24"/>
                  <w:szCs w:val="24"/>
                  <w14:ligatures w14:val="standardContextual"/>
                </w:rPr>
              </m:ctrlPr>
            </m:naryPr>
            <m:sub>
              <m:r>
                <w:rPr>
                  <w:rFonts w:ascii="Cambria Math" w:eastAsia="Calibri" w:hAnsi="Cambria Math" w:cs="Times New Roman"/>
                  <w:kern w:val="2"/>
                  <w:sz w:val="24"/>
                  <w:szCs w:val="24"/>
                  <w14:ligatures w14:val="standardContextual"/>
                </w:rPr>
                <m:t>i-0</m:t>
              </m:r>
            </m:sub>
            <m:sup>
              <m:r>
                <w:rPr>
                  <w:rFonts w:ascii="Cambria Math" w:eastAsia="Calibri" w:hAnsi="Cambria Math" w:cs="Times New Roman"/>
                  <w:kern w:val="2"/>
                  <w:sz w:val="24"/>
                  <w:szCs w:val="24"/>
                  <w14:ligatures w14:val="standardContextual"/>
                </w:rPr>
                <m:t>q</m:t>
              </m:r>
            </m:sup>
            <m:e>
              <m:sSub>
                <m:sSubPr>
                  <m:ctrlPr>
                    <w:rPr>
                      <w:rFonts w:ascii="Cambria Math" w:eastAsia="Calibri" w:hAnsi="Cambria Math" w:cs="Times New Roman"/>
                      <w:i/>
                      <w:kern w:val="2"/>
                      <w:sz w:val="24"/>
                      <w:szCs w:val="24"/>
                      <w14:ligatures w14:val="standardContextual"/>
                    </w:rPr>
                  </m:ctrlPr>
                </m:sSubPr>
                <m:e>
                  <m:r>
                    <w:rPr>
                      <w:rFonts w:ascii="Cambria Math" w:eastAsia="Calibri" w:hAnsi="Cambria Math" w:cs="Times New Roman"/>
                      <w:kern w:val="2"/>
                      <w:sz w:val="24"/>
                      <w:szCs w:val="24"/>
                      <w14:ligatures w14:val="standardContextual"/>
                    </w:rPr>
                    <m:t>α</m:t>
                  </m:r>
                </m:e>
                <m:sub>
                  <m:r>
                    <w:rPr>
                      <w:rFonts w:ascii="Cambria Math" w:eastAsia="Calibri" w:hAnsi="Cambria Math" w:cs="Times New Roman"/>
                      <w:kern w:val="2"/>
                      <w:sz w:val="24"/>
                      <w:szCs w:val="24"/>
                      <w14:ligatures w14:val="standardContextual"/>
                    </w:rPr>
                    <m:t>2i</m:t>
                  </m:r>
                </m:sub>
              </m:sSub>
              <m:sSub>
                <m:sSubPr>
                  <m:ctrlPr>
                    <w:rPr>
                      <w:rFonts w:ascii="Cambria Math" w:eastAsia="Calibri" w:hAnsi="Cambria Math" w:cs="Times New Roman"/>
                      <w:i/>
                      <w:kern w:val="2"/>
                      <w:sz w:val="24"/>
                      <w:szCs w:val="24"/>
                      <w14:ligatures w14:val="standardContextual"/>
                    </w:rPr>
                  </m:ctrlPr>
                </m:sSubPr>
                <m:e>
                  <m:r>
                    <w:rPr>
                      <w:rFonts w:ascii="Cambria Math" w:eastAsia="Calibri" w:hAnsi="Cambria Math" w:cs="Times New Roman"/>
                      <w:kern w:val="2"/>
                      <w:sz w:val="24"/>
                      <w:szCs w:val="24"/>
                      <w14:ligatures w14:val="standardContextual"/>
                    </w:rPr>
                    <m:t>∆AL</m:t>
                  </m:r>
                </m:e>
                <m:sub>
                  <m:r>
                    <w:rPr>
                      <w:rFonts w:ascii="Cambria Math" w:eastAsia="Calibri" w:hAnsi="Cambria Math" w:cs="Times New Roman"/>
                      <w:kern w:val="2"/>
                      <w:sz w:val="24"/>
                      <w:szCs w:val="24"/>
                      <w14:ligatures w14:val="standardContextual"/>
                    </w:rPr>
                    <m:t>t-1</m:t>
                  </m:r>
                </m:sub>
              </m:sSub>
            </m:e>
          </m:nary>
          <m:r>
            <w:rPr>
              <w:rFonts w:ascii="Cambria Math" w:eastAsia="Calibri" w:hAnsi="Cambria Math" w:cs="Times New Roman"/>
              <w:kern w:val="2"/>
              <w:sz w:val="24"/>
              <w:szCs w:val="24"/>
              <w14:ligatures w14:val="standardContextual"/>
            </w:rPr>
            <m:t>+</m:t>
          </m:r>
          <m:nary>
            <m:naryPr>
              <m:chr m:val="∑"/>
              <m:limLoc m:val="undOvr"/>
              <m:ctrlPr>
                <w:rPr>
                  <w:rFonts w:ascii="Cambria Math" w:eastAsia="Calibri" w:hAnsi="Cambria Math" w:cs="Times New Roman"/>
                  <w:i/>
                  <w:kern w:val="2"/>
                  <w:sz w:val="24"/>
                  <w:szCs w:val="24"/>
                  <w14:ligatures w14:val="standardContextual"/>
                </w:rPr>
              </m:ctrlPr>
            </m:naryPr>
            <m:sub>
              <m:r>
                <w:rPr>
                  <w:rFonts w:ascii="Cambria Math" w:eastAsia="Calibri" w:hAnsi="Cambria Math" w:cs="Times New Roman"/>
                  <w:kern w:val="2"/>
                  <w:sz w:val="24"/>
                  <w:szCs w:val="24"/>
                  <w14:ligatures w14:val="standardContextual"/>
                </w:rPr>
                <m:t>i-1</m:t>
              </m:r>
            </m:sub>
            <m:sup>
              <m:r>
                <w:rPr>
                  <w:rFonts w:ascii="Cambria Math" w:eastAsia="Calibri" w:hAnsi="Cambria Math" w:cs="Times New Roman"/>
                  <w:kern w:val="2"/>
                  <w:sz w:val="24"/>
                  <w:szCs w:val="24"/>
                  <w14:ligatures w14:val="standardContextual"/>
                </w:rPr>
                <m:t>q</m:t>
              </m:r>
            </m:sup>
            <m:e>
              <m:sSub>
                <m:sSubPr>
                  <m:ctrlPr>
                    <w:rPr>
                      <w:rFonts w:ascii="Cambria Math" w:eastAsia="Calibri" w:hAnsi="Cambria Math" w:cs="Times New Roman"/>
                      <w:i/>
                      <w:kern w:val="2"/>
                      <w:sz w:val="24"/>
                      <w:szCs w:val="24"/>
                      <w14:ligatures w14:val="standardContextual"/>
                    </w:rPr>
                  </m:ctrlPr>
                </m:sSubPr>
                <m:e>
                  <m:r>
                    <w:rPr>
                      <w:rFonts w:ascii="Cambria Math" w:eastAsia="Calibri" w:hAnsi="Cambria Math" w:cs="Times New Roman"/>
                      <w:kern w:val="2"/>
                      <w:sz w:val="24"/>
                      <w:szCs w:val="24"/>
                      <w14:ligatures w14:val="standardContextual"/>
                    </w:rPr>
                    <m:t>α</m:t>
                  </m:r>
                </m:e>
                <m:sub>
                  <m:r>
                    <w:rPr>
                      <w:rFonts w:ascii="Cambria Math" w:eastAsia="Calibri" w:hAnsi="Cambria Math" w:cs="Times New Roman"/>
                      <w:kern w:val="2"/>
                      <w:sz w:val="24"/>
                      <w:szCs w:val="24"/>
                      <w14:ligatures w14:val="standardContextual"/>
                    </w:rPr>
                    <m:t>3i</m:t>
                  </m:r>
                </m:sub>
              </m:sSub>
            </m:e>
          </m:nary>
          <m:sSub>
            <m:sSubPr>
              <m:ctrlPr>
                <w:rPr>
                  <w:rFonts w:ascii="Cambria Math" w:eastAsia="Calibri" w:hAnsi="Cambria Math" w:cs="Times New Roman"/>
                  <w:i/>
                  <w:kern w:val="2"/>
                  <w:sz w:val="24"/>
                  <w:szCs w:val="24"/>
                  <w14:ligatures w14:val="standardContextual"/>
                </w:rPr>
              </m:ctrlPr>
            </m:sSubPr>
            <m:e>
              <m:r>
                <w:rPr>
                  <w:rFonts w:ascii="Cambria Math" w:eastAsia="Calibri" w:hAnsi="Cambria Math" w:cs="Times New Roman"/>
                  <w:kern w:val="2"/>
                  <w:sz w:val="24"/>
                  <w:szCs w:val="24"/>
                  <w14:ligatures w14:val="standardContextual"/>
                </w:rPr>
                <m:t>∆gFert</m:t>
              </m:r>
            </m:e>
            <m:sub>
              <m:r>
                <w:rPr>
                  <w:rFonts w:ascii="Cambria Math" w:eastAsia="Calibri" w:hAnsi="Cambria Math" w:cs="Times New Roman"/>
                  <w:kern w:val="2"/>
                  <w:sz w:val="24"/>
                  <w:szCs w:val="24"/>
                  <w14:ligatures w14:val="standardContextual"/>
                </w:rPr>
                <m:t>t-1</m:t>
              </m:r>
            </m:sub>
          </m:sSub>
          <m:r>
            <w:rPr>
              <w:rFonts w:ascii="Cambria Math" w:eastAsia="Calibri" w:hAnsi="Cambria Math" w:cs="Times New Roman"/>
              <w:kern w:val="2"/>
              <w:sz w:val="24"/>
              <w:szCs w:val="24"/>
              <w14:ligatures w14:val="standardContextual"/>
            </w:rPr>
            <m:t>+</m:t>
          </m:r>
          <m:sSub>
            <m:sSubPr>
              <m:ctrlPr>
                <w:rPr>
                  <w:rFonts w:ascii="Cambria Math" w:eastAsia="Calibri" w:hAnsi="Cambria Math" w:cs="Times New Roman"/>
                  <w:i/>
                  <w:kern w:val="2"/>
                  <w:sz w:val="24"/>
                  <w:szCs w:val="24"/>
                  <w14:ligatures w14:val="standardContextual"/>
                </w:rPr>
              </m:ctrlPr>
            </m:sSubPr>
            <m:e>
              <m:r>
                <w:rPr>
                  <w:rFonts w:ascii="Cambria Math" w:eastAsia="Calibri" w:hAnsi="Cambria Math" w:cs="Times New Roman"/>
                  <w:kern w:val="2"/>
                  <w:sz w:val="24"/>
                  <w:szCs w:val="24"/>
                  <w14:ligatures w14:val="standardContextual"/>
                </w:rPr>
                <m:t>δ</m:t>
              </m:r>
            </m:e>
            <m:sub>
              <m:r>
                <w:rPr>
                  <w:rFonts w:ascii="Cambria Math" w:eastAsia="Calibri" w:hAnsi="Cambria Math" w:cs="Times New Roman"/>
                  <w:kern w:val="2"/>
                  <w:sz w:val="24"/>
                  <w:szCs w:val="24"/>
                  <w14:ligatures w14:val="standardContextual"/>
                </w:rPr>
                <m:t>1</m:t>
              </m:r>
            </m:sub>
          </m:sSub>
          <m:sSub>
            <m:sSubPr>
              <m:ctrlPr>
                <w:rPr>
                  <w:rFonts w:ascii="Cambria Math" w:eastAsia="Calibri" w:hAnsi="Cambria Math" w:cs="Times New Roman"/>
                  <w:i/>
                  <w:kern w:val="2"/>
                  <w:sz w:val="24"/>
                  <w:szCs w:val="24"/>
                  <w14:ligatures w14:val="standardContextual"/>
                </w:rPr>
              </m:ctrlPr>
            </m:sSubPr>
            <m:e>
              <m:r>
                <w:rPr>
                  <w:rFonts w:ascii="Cambria Math" w:eastAsia="Calibri" w:hAnsi="Cambria Math" w:cs="Times New Roman"/>
                  <w:kern w:val="2"/>
                  <w:sz w:val="24"/>
                  <w:szCs w:val="24"/>
                  <w14:ligatures w14:val="standardContextual"/>
                </w:rPr>
                <m:t>Temp</m:t>
              </m:r>
            </m:e>
            <m:sub>
              <m:r>
                <w:rPr>
                  <w:rFonts w:ascii="Cambria Math" w:eastAsia="Calibri" w:hAnsi="Cambria Math" w:cs="Times New Roman"/>
                  <w:kern w:val="2"/>
                  <w:sz w:val="24"/>
                  <w:szCs w:val="24"/>
                  <w14:ligatures w14:val="standardContextual"/>
                </w:rPr>
                <m:t>t-1</m:t>
              </m:r>
            </m:sub>
          </m:sSub>
          <m:r>
            <w:rPr>
              <w:rFonts w:ascii="Cambria Math" w:eastAsia="Calibri" w:hAnsi="Cambria Math" w:cs="Times New Roman"/>
              <w:kern w:val="2"/>
              <w:sz w:val="24"/>
              <w:szCs w:val="24"/>
              <w14:ligatures w14:val="standardContextual"/>
            </w:rPr>
            <m:t>+</m:t>
          </m:r>
          <m:sSub>
            <m:sSubPr>
              <m:ctrlPr>
                <w:rPr>
                  <w:rFonts w:ascii="Cambria Math" w:eastAsia="Calibri" w:hAnsi="Cambria Math" w:cs="Times New Roman"/>
                  <w:i/>
                  <w:kern w:val="2"/>
                  <w:sz w:val="24"/>
                  <w:szCs w:val="24"/>
                  <w14:ligatures w14:val="standardContextual"/>
                </w:rPr>
              </m:ctrlPr>
            </m:sSubPr>
            <m:e>
              <m:r>
                <w:rPr>
                  <w:rFonts w:ascii="Cambria Math" w:eastAsia="Calibri" w:hAnsi="Cambria Math" w:cs="Times New Roman"/>
                  <w:kern w:val="2"/>
                  <w:sz w:val="24"/>
                  <w:szCs w:val="24"/>
                  <w14:ligatures w14:val="standardContextual"/>
                </w:rPr>
                <m:t>Prec</m:t>
              </m:r>
            </m:e>
            <m:sub>
              <m:r>
                <w:rPr>
                  <w:rFonts w:ascii="Cambria Math" w:eastAsia="Calibri" w:hAnsi="Cambria Math" w:cs="Times New Roman"/>
                  <w:kern w:val="2"/>
                  <w:sz w:val="24"/>
                  <w:szCs w:val="24"/>
                  <w14:ligatures w14:val="standardContextual"/>
                </w:rPr>
                <m:t>t-1</m:t>
              </m:r>
            </m:sub>
          </m:sSub>
          <m:r>
            <w:rPr>
              <w:rFonts w:ascii="Cambria Math" w:eastAsia="Calibri" w:hAnsi="Cambria Math" w:cs="Times New Roman"/>
              <w:kern w:val="2"/>
              <w:sz w:val="24"/>
              <w:szCs w:val="24"/>
              <w14:ligatures w14:val="standardContextual"/>
            </w:rPr>
            <m:t xml:space="preserve">+ </m:t>
          </m:r>
          <m:sSub>
            <m:sSubPr>
              <m:ctrlPr>
                <w:rPr>
                  <w:rFonts w:ascii="Cambria Math" w:eastAsia="Calibri" w:hAnsi="Cambria Math" w:cs="Times New Roman"/>
                  <w:i/>
                  <w:kern w:val="2"/>
                  <w:sz w:val="24"/>
                  <w:szCs w:val="24"/>
                  <w14:ligatures w14:val="standardContextual"/>
                </w:rPr>
              </m:ctrlPr>
            </m:sSubPr>
            <m:e>
              <m:r>
                <w:rPr>
                  <w:rFonts w:ascii="Cambria Math" w:eastAsia="Calibri" w:hAnsi="Cambria Math" w:cs="Times New Roman"/>
                  <w:kern w:val="2"/>
                  <w:sz w:val="24"/>
                  <w:szCs w:val="24"/>
                  <w14:ligatures w14:val="standardContextual"/>
                </w:rPr>
                <m:t>ε</m:t>
              </m:r>
            </m:e>
            <m:sub>
              <m:r>
                <w:rPr>
                  <w:rFonts w:ascii="Cambria Math" w:eastAsia="Calibri" w:hAnsi="Cambria Math" w:cs="Times New Roman"/>
                  <w:kern w:val="2"/>
                  <w:sz w:val="24"/>
                  <w:szCs w:val="24"/>
                  <w14:ligatures w14:val="standardContextual"/>
                </w:rPr>
                <m:t>t</m:t>
              </m:r>
            </m:sub>
          </m:sSub>
          <m:r>
            <m:rPr>
              <m:sty m:val="bi"/>
            </m:rPr>
            <w:rPr>
              <w:rFonts w:ascii="Cambria Math" w:eastAsia="Calibri" w:hAnsi="Cambria Math" w:cs="Times New Roman"/>
              <w:kern w:val="2"/>
              <w:sz w:val="24"/>
              <w:szCs w:val="24"/>
              <w14:ligatures w14:val="standardContextual"/>
            </w:rPr>
            <m:t>………………………………………….……….……………... (</m:t>
          </m:r>
          <m:r>
            <w:rPr>
              <w:rFonts w:ascii="Cambria Math" w:eastAsia="Calibri" w:hAnsi="Cambria Math" w:cs="Times New Roman"/>
              <w:kern w:val="2"/>
              <w:sz w:val="24"/>
              <w:szCs w:val="24"/>
              <w14:ligatures w14:val="standardContextual"/>
            </w:rPr>
            <m:t>2</m:t>
          </m:r>
          <m:r>
            <m:rPr>
              <m:sty m:val="bi"/>
            </m:rPr>
            <w:rPr>
              <w:rFonts w:ascii="Cambria Math" w:eastAsia="Calibri" w:hAnsi="Cambria Math" w:cs="Times New Roman"/>
              <w:kern w:val="2"/>
              <w:sz w:val="24"/>
              <w:szCs w:val="24"/>
              <w14:ligatures w14:val="standardContextual"/>
            </w:rPr>
            <m:t>)</m:t>
          </m:r>
        </m:oMath>
      </m:oMathPara>
    </w:p>
    <w:p w14:paraId="42B039C8" w14:textId="77777777" w:rsidR="00463296" w:rsidRPr="00463296" w:rsidRDefault="00463296" w:rsidP="00463296">
      <w:pPr>
        <w:spacing w:line="240" w:lineRule="auto"/>
        <w:jc w:val="both"/>
        <w:rPr>
          <w:rFonts w:ascii="Times New Roman" w:eastAsia="Calibri" w:hAnsi="Times New Roman" w:cs="Times New Roman"/>
          <w:kern w:val="2"/>
          <w:sz w:val="24"/>
          <w:szCs w:val="24"/>
          <w:lang w:val="en-ZA"/>
          <w14:ligatures w14:val="standardContextual"/>
        </w:rPr>
      </w:pPr>
      <w:r w:rsidRPr="00463296">
        <w:rPr>
          <w:rFonts w:ascii="Times New Roman" w:eastAsia="Calibri" w:hAnsi="Times New Roman" w:cs="Times New Roman"/>
          <w:kern w:val="2"/>
          <w:sz w:val="24"/>
          <w:szCs w:val="24"/>
          <w:lang w:val="en-ZA"/>
          <w14:ligatures w14:val="standardContextual"/>
        </w:rPr>
        <w:t xml:space="preserve">where; </w:t>
      </w:r>
      <m:oMath>
        <m:r>
          <w:rPr>
            <w:rFonts w:ascii="Cambria Math" w:eastAsia="Calibri" w:hAnsi="Cambria Math" w:cs="Times New Roman"/>
            <w:kern w:val="2"/>
            <w:sz w:val="24"/>
            <w:szCs w:val="24"/>
            <w:lang w:val="en-ZA"/>
            <w14:ligatures w14:val="standardContextual"/>
          </w:rPr>
          <m:t>increment is</m:t>
        </m:r>
      </m:oMath>
      <w:r w:rsidRPr="00463296">
        <w:rPr>
          <w:rFonts w:ascii="Times New Roman" w:eastAsia="Calibri" w:hAnsi="Times New Roman" w:cs="Times New Roman"/>
          <w:kern w:val="2"/>
          <w:sz w:val="24"/>
          <w:szCs w:val="24"/>
          <w:lang w:val="en-ZA"/>
          <w14:ligatures w14:val="standardContextual"/>
        </w:rPr>
        <w:t xml:space="preserve"> the first difference operator and ε is the error term. In equation (2), credit to the private sector is expressed in terms of its lagged value, the current and lagged values of the control variables. </w:t>
      </w:r>
    </w:p>
    <w:p w14:paraId="7DA588D7" w14:textId="77777777" w:rsidR="00463296" w:rsidRPr="00463296" w:rsidRDefault="00463296" w:rsidP="00463296">
      <w:pPr>
        <w:spacing w:line="240" w:lineRule="auto"/>
        <w:jc w:val="both"/>
        <w:rPr>
          <w:rFonts w:ascii="Times New Roman" w:eastAsia="Calibri" w:hAnsi="Times New Roman" w:cs="Times New Roman"/>
          <w:kern w:val="2"/>
          <w:sz w:val="24"/>
          <w:szCs w:val="24"/>
          <w:lang w:val="en-ZA"/>
          <w14:ligatures w14:val="standardContextual"/>
        </w:rPr>
      </w:pPr>
      <w:r w:rsidRPr="00463296">
        <w:rPr>
          <w:rFonts w:ascii="Times New Roman" w:eastAsia="Calibri" w:hAnsi="Times New Roman" w:cs="Times New Roman"/>
          <w:kern w:val="2"/>
          <w:sz w:val="24"/>
          <w:szCs w:val="24"/>
          <w14:ligatures w14:val="standardContextual"/>
        </w:rPr>
        <w:t xml:space="preserve">The ARDL applies to this study as it is effective for a sample under a small-time frame. In addition, the ARDL method provides robust results for both short-run and long-run relationships simultaneously without losing any long-run information. </w:t>
      </w:r>
      <w:r w:rsidRPr="00463296">
        <w:rPr>
          <w:rFonts w:ascii="Times New Roman" w:eastAsia="Calibri" w:hAnsi="Times New Roman" w:cs="Times New Roman"/>
          <w:kern w:val="2"/>
          <w:sz w:val="24"/>
          <w:szCs w:val="24"/>
          <w:lang w:val="en-ZA"/>
          <w14:ligatures w14:val="standardContextual"/>
        </w:rPr>
        <w:t>Most importantly, unit root tests and diagnostic tests like lag length selection criteria were done before estimating the model to avoid a spurious regression.</w:t>
      </w:r>
    </w:p>
    <w:p w14:paraId="527FA27B" w14:textId="77777777" w:rsidR="00463296" w:rsidRPr="00463296" w:rsidRDefault="00463296" w:rsidP="00463296">
      <w:pPr>
        <w:spacing w:line="240" w:lineRule="auto"/>
        <w:jc w:val="both"/>
        <w:rPr>
          <w:rFonts w:ascii="Times New Roman" w:eastAsia="Calibri" w:hAnsi="Times New Roman" w:cs="Times New Roman"/>
          <w:kern w:val="2"/>
          <w:sz w:val="24"/>
          <w:szCs w:val="24"/>
          <w:lang w:val="en-ZA"/>
          <w14:ligatures w14:val="standardContextual"/>
        </w:rPr>
      </w:pPr>
      <w:r w:rsidRPr="00463296">
        <w:rPr>
          <w:rFonts w:ascii="Times New Roman" w:eastAsia="Calibri" w:hAnsi="Times New Roman" w:cs="Times New Roman"/>
          <w:kern w:val="2"/>
          <w:sz w:val="24"/>
          <w:szCs w:val="24"/>
          <w:lang w:val="en-ZA"/>
          <w14:ligatures w14:val="standardContextual"/>
        </w:rPr>
        <w:t>The ARDL model contains the lagged value (s) of the dependent variable, and the current and lagged values of the regressors as explanatory variables (</w:t>
      </w:r>
      <w:proofErr w:type="spellStart"/>
      <w:r w:rsidRPr="00463296">
        <w:rPr>
          <w:rFonts w:ascii="Times New Roman" w:eastAsia="Calibri" w:hAnsi="Times New Roman" w:cs="Times New Roman"/>
          <w:kern w:val="2"/>
          <w:sz w:val="24"/>
          <w:szCs w:val="24"/>
          <w14:ligatures w14:val="standardContextual"/>
        </w:rPr>
        <w:t>Pesaran</w:t>
      </w:r>
      <w:proofErr w:type="spellEnd"/>
      <w:r w:rsidRPr="00463296">
        <w:rPr>
          <w:rFonts w:ascii="Times New Roman" w:eastAsia="Calibri" w:hAnsi="Times New Roman" w:cs="Times New Roman"/>
          <w:kern w:val="2"/>
          <w:sz w:val="24"/>
          <w:szCs w:val="24"/>
          <w14:ligatures w14:val="standardContextual"/>
        </w:rPr>
        <w:t xml:space="preserve"> </w:t>
      </w:r>
      <w:r w:rsidRPr="00463296">
        <w:rPr>
          <w:rFonts w:ascii="Times New Roman" w:eastAsia="Calibri" w:hAnsi="Times New Roman" w:cs="Times New Roman"/>
          <w:i/>
          <w:kern w:val="2"/>
          <w:sz w:val="24"/>
          <w:szCs w:val="24"/>
          <w14:ligatures w14:val="standardContextual"/>
        </w:rPr>
        <w:t>et al</w:t>
      </w:r>
      <w:r w:rsidRPr="00463296">
        <w:rPr>
          <w:rFonts w:ascii="Times New Roman" w:eastAsia="Calibri" w:hAnsi="Times New Roman" w:cs="Times New Roman"/>
          <w:kern w:val="2"/>
          <w:sz w:val="24"/>
          <w:szCs w:val="24"/>
          <w14:ligatures w14:val="standardContextual"/>
        </w:rPr>
        <w:t xml:space="preserve">., 2001). In addition, the ARDL uses a combination of endogenous and exogenous variables, unlike the VAR model which is strictly for endogenous variables. </w:t>
      </w:r>
      <w:r w:rsidRPr="00463296">
        <w:rPr>
          <w:rFonts w:ascii="Times New Roman" w:eastAsia="Calibri" w:hAnsi="Times New Roman" w:cs="Times New Roman"/>
          <w:kern w:val="2"/>
          <w:sz w:val="24"/>
          <w:szCs w:val="24"/>
          <w:lang w:val="en-ZA"/>
          <w14:ligatures w14:val="standardContextual"/>
        </w:rPr>
        <w:t xml:space="preserve">The ARDL is associated with several advantages. The model can be specified when variables become stationary without differencing, integrated of order zero </w:t>
      </w:r>
      <w:proofErr w:type="gramStart"/>
      <w:r w:rsidRPr="00463296">
        <w:rPr>
          <w:rFonts w:ascii="Times New Roman" w:eastAsia="Calibri" w:hAnsi="Times New Roman" w:cs="Times New Roman"/>
          <w:i/>
          <w:kern w:val="2"/>
          <w:sz w:val="24"/>
          <w:szCs w:val="24"/>
          <w:lang w:val="en-ZA"/>
          <w14:ligatures w14:val="standardContextual"/>
        </w:rPr>
        <w:t>I(</w:t>
      </w:r>
      <w:proofErr w:type="gramEnd"/>
      <w:r w:rsidRPr="00463296">
        <w:rPr>
          <w:rFonts w:ascii="Times New Roman" w:eastAsia="Calibri" w:hAnsi="Times New Roman" w:cs="Times New Roman"/>
          <w:i/>
          <w:kern w:val="2"/>
          <w:sz w:val="24"/>
          <w:szCs w:val="24"/>
          <w:lang w:val="en-ZA"/>
          <w14:ligatures w14:val="standardContextual"/>
        </w:rPr>
        <w:t>0)</w:t>
      </w:r>
      <w:r w:rsidRPr="00463296">
        <w:rPr>
          <w:rFonts w:ascii="Times New Roman" w:eastAsia="Calibri" w:hAnsi="Times New Roman" w:cs="Times New Roman"/>
          <w:kern w:val="2"/>
          <w:sz w:val="24"/>
          <w:szCs w:val="24"/>
          <w:lang w:val="en-ZA"/>
          <w14:ligatures w14:val="standardContextual"/>
        </w:rPr>
        <w:t xml:space="preserve"> and when variables become stationary after first differentiation, integrated of order one </w:t>
      </w:r>
      <w:r w:rsidRPr="00463296">
        <w:rPr>
          <w:rFonts w:ascii="Times New Roman" w:eastAsia="Calibri" w:hAnsi="Times New Roman" w:cs="Times New Roman"/>
          <w:i/>
          <w:kern w:val="2"/>
          <w:sz w:val="24"/>
          <w:szCs w:val="24"/>
          <w:lang w:val="en-ZA"/>
          <w14:ligatures w14:val="standardContextual"/>
        </w:rPr>
        <w:t>I(1)</w:t>
      </w:r>
      <w:r w:rsidRPr="00463296">
        <w:rPr>
          <w:rFonts w:ascii="Times New Roman" w:eastAsia="Calibri" w:hAnsi="Times New Roman" w:cs="Times New Roman"/>
          <w:kern w:val="2"/>
          <w:sz w:val="24"/>
          <w:szCs w:val="24"/>
          <w:lang w:val="en-ZA"/>
          <w14:ligatures w14:val="standardContextual"/>
        </w:rPr>
        <w:t xml:space="preserve">. However, the model cannot be specified if variables become stationary after the second differentiation, integrated of order two </w:t>
      </w:r>
      <w:proofErr w:type="gramStart"/>
      <w:r w:rsidRPr="00463296">
        <w:rPr>
          <w:rFonts w:ascii="Times New Roman" w:eastAsia="Calibri" w:hAnsi="Times New Roman" w:cs="Times New Roman"/>
          <w:i/>
          <w:kern w:val="2"/>
          <w:sz w:val="24"/>
          <w:szCs w:val="24"/>
          <w:lang w:val="en-ZA"/>
          <w14:ligatures w14:val="standardContextual"/>
        </w:rPr>
        <w:t>I(</w:t>
      </w:r>
      <w:proofErr w:type="gramEnd"/>
      <w:r w:rsidRPr="00463296">
        <w:rPr>
          <w:rFonts w:ascii="Times New Roman" w:eastAsia="Calibri" w:hAnsi="Times New Roman" w:cs="Times New Roman"/>
          <w:i/>
          <w:kern w:val="2"/>
          <w:sz w:val="24"/>
          <w:szCs w:val="24"/>
          <w:lang w:val="en-ZA"/>
          <w14:ligatures w14:val="standardContextual"/>
        </w:rPr>
        <w:t>2)</w:t>
      </w:r>
      <w:r w:rsidRPr="00463296">
        <w:rPr>
          <w:rFonts w:ascii="Times New Roman" w:eastAsia="Calibri" w:hAnsi="Times New Roman" w:cs="Times New Roman"/>
          <w:kern w:val="2"/>
          <w:sz w:val="24"/>
          <w:szCs w:val="24"/>
          <w:lang w:val="en-ZA"/>
          <w14:ligatures w14:val="standardContextual"/>
        </w:rPr>
        <w:t xml:space="preserve">. In addition, </w:t>
      </w:r>
      <w:r w:rsidRPr="00463296">
        <w:rPr>
          <w:rFonts w:ascii="Times New Roman" w:eastAsia="Calibri" w:hAnsi="Times New Roman" w:cs="Times New Roman"/>
          <w:kern w:val="2"/>
          <w:sz w:val="24"/>
          <w:szCs w:val="24"/>
          <w:lang w:val="en-ZA"/>
          <w14:ligatures w14:val="standardContextual"/>
        </w:rPr>
        <w:fldChar w:fldCharType="begin" w:fldLock="1"/>
      </w:r>
      <w:r w:rsidRPr="00463296">
        <w:rPr>
          <w:rFonts w:ascii="Times New Roman" w:eastAsia="Calibri" w:hAnsi="Times New Roman" w:cs="Times New Roman"/>
          <w:kern w:val="2"/>
          <w:sz w:val="24"/>
          <w:szCs w:val="24"/>
          <w:lang w:val="en-ZA"/>
          <w14:ligatures w14:val="standardContextual"/>
        </w:rPr>
        <w:instrText>ADDIN CSL_CITATION {"citationItems":[{"id":"ITEM-1","itemData":{"author":[{"dropping-particle":"","family":"Pesaran","given":"M. H.","non-dropping-particle":"","parse-names":false,"suffix":""},{"dropping-particle":"","family":"Shin","given":"Y.","non-dropping-particle":"","parse-names":false,"suffix":""},{"dropping-particle":"","family":"Smith","given":"R. J.","non-dropping-particle":"","parse-names":false,"suffix":""}],"id":"ITEM-1","issued":{"date-parts":[["1997"]]},"number-of-pages":"505","publisher":"Oxford University Press","publisher-place":"Oxford","title":"Working with Microfit 4.0: Interactive econometric analysis","type":"book"},"uris":["http://www.mendeley.com/documents/?uuid=1eb05a63-4bc1-4791-8195-3aeb9f3e8a2f"]}],"mendeley":{"formattedCitation":"(Pesaran, Shin and Smith, 1997)","plainTextFormattedCitation":"(Pesaran, Shin and Smith, 1997)","previouslyFormattedCitation":"(Pesaran, Shin and Smith, 1997)"},"properties":{"noteIndex":0},"schema":"https://github.com/citation-style-language/schema/raw/master/csl-citation.json"}</w:instrText>
      </w:r>
      <w:r w:rsidRPr="00463296">
        <w:rPr>
          <w:rFonts w:ascii="Times New Roman" w:eastAsia="Calibri" w:hAnsi="Times New Roman" w:cs="Times New Roman"/>
          <w:kern w:val="2"/>
          <w:sz w:val="24"/>
          <w:szCs w:val="24"/>
          <w:lang w:val="en-ZA"/>
          <w14:ligatures w14:val="standardContextual"/>
        </w:rPr>
        <w:fldChar w:fldCharType="separate"/>
      </w:r>
      <w:r w:rsidRPr="00463296">
        <w:rPr>
          <w:rFonts w:ascii="Times New Roman" w:eastAsia="Calibri" w:hAnsi="Times New Roman" w:cs="Times New Roman"/>
          <w:noProof/>
          <w:kern w:val="2"/>
          <w:sz w:val="24"/>
          <w:szCs w:val="24"/>
          <w:lang w:val="en-ZA"/>
          <w14:ligatures w14:val="standardContextual"/>
        </w:rPr>
        <w:t>(Pesaran, Shin and Smith, 1997)</w:t>
      </w:r>
      <w:r w:rsidRPr="00463296">
        <w:rPr>
          <w:rFonts w:ascii="Times New Roman" w:eastAsia="Calibri" w:hAnsi="Times New Roman" w:cs="Times New Roman"/>
          <w:kern w:val="2"/>
          <w:sz w:val="24"/>
          <w:szCs w:val="24"/>
          <w:lang w:val="en-ZA"/>
          <w14:ligatures w14:val="standardContextual"/>
        </w:rPr>
        <w:fldChar w:fldCharType="end"/>
      </w:r>
      <w:r w:rsidRPr="00463296">
        <w:rPr>
          <w:rFonts w:ascii="Times New Roman" w:eastAsia="Calibri" w:hAnsi="Times New Roman" w:cs="Times New Roman"/>
          <w:kern w:val="2"/>
          <w:sz w:val="24"/>
          <w:szCs w:val="24"/>
          <w:lang w:val="en-ZA"/>
          <w14:ligatures w14:val="standardContextual"/>
        </w:rPr>
        <w:t xml:space="preserve"> indicated that the model can be specified irrespective of whether the variable is </w:t>
      </w:r>
      <w:r w:rsidRPr="00463296">
        <w:rPr>
          <w:rFonts w:ascii="Times New Roman" w:eastAsia="Calibri" w:hAnsi="Times New Roman" w:cs="Times New Roman"/>
          <w:i/>
          <w:kern w:val="2"/>
          <w:sz w:val="24"/>
          <w:szCs w:val="24"/>
          <w:lang w:val="en-ZA"/>
          <w14:ligatures w14:val="standardContextual"/>
        </w:rPr>
        <w:t>I(0)</w:t>
      </w:r>
      <w:r w:rsidRPr="00463296">
        <w:rPr>
          <w:rFonts w:ascii="Times New Roman" w:eastAsia="Calibri" w:hAnsi="Times New Roman" w:cs="Times New Roman"/>
          <w:kern w:val="2"/>
          <w:sz w:val="24"/>
          <w:szCs w:val="24"/>
          <w:lang w:val="en-ZA"/>
          <w14:ligatures w14:val="standardContextual"/>
        </w:rPr>
        <w:t xml:space="preserve">, </w:t>
      </w:r>
      <w:r w:rsidRPr="00463296">
        <w:rPr>
          <w:rFonts w:ascii="Times New Roman" w:eastAsia="Calibri" w:hAnsi="Times New Roman" w:cs="Times New Roman"/>
          <w:i/>
          <w:kern w:val="2"/>
          <w:sz w:val="24"/>
          <w:szCs w:val="24"/>
          <w:lang w:val="en-ZA"/>
          <w14:ligatures w14:val="standardContextual"/>
        </w:rPr>
        <w:t>I(1)</w:t>
      </w:r>
      <w:r w:rsidRPr="00463296">
        <w:rPr>
          <w:rFonts w:ascii="Times New Roman" w:eastAsia="Calibri" w:hAnsi="Times New Roman" w:cs="Times New Roman"/>
          <w:kern w:val="2"/>
          <w:sz w:val="24"/>
          <w:szCs w:val="24"/>
          <w:lang w:val="en-ZA"/>
          <w14:ligatures w14:val="standardContextual"/>
        </w:rPr>
        <w:t xml:space="preserve"> or fractionally co-integrated. Unlike having a multiple equation to estimate as in the case of the VAR model, the ARDL is associated with a single-equation set-up, which makes it simple to implement and interpret. </w:t>
      </w:r>
    </w:p>
    <w:p w14:paraId="058924A0" w14:textId="77777777" w:rsidR="00463296" w:rsidRPr="00463296" w:rsidRDefault="00463296" w:rsidP="00463296">
      <w:pPr>
        <w:spacing w:line="240" w:lineRule="auto"/>
        <w:jc w:val="both"/>
        <w:rPr>
          <w:rFonts w:ascii="Times New Roman" w:eastAsia="Calibri" w:hAnsi="Times New Roman" w:cs="Times New Roman"/>
          <w:kern w:val="2"/>
          <w:sz w:val="24"/>
          <w:szCs w:val="24"/>
          <w:lang w:val="en-ZA"/>
          <w14:ligatures w14:val="standardContextual"/>
        </w:rPr>
      </w:pPr>
      <w:r w:rsidRPr="00463296">
        <w:rPr>
          <w:rFonts w:ascii="Times New Roman" w:eastAsia="Calibri" w:hAnsi="Times New Roman" w:cs="Times New Roman"/>
          <w:kern w:val="2"/>
          <w:sz w:val="24"/>
          <w:szCs w:val="24"/>
          <w:lang w:val="en-ZA"/>
          <w14:ligatures w14:val="standardContextual"/>
        </w:rPr>
        <w:t xml:space="preserve">Furthermore, different variables can be assigned different lag lengths as the model is entered. The ADRL technique is free from residual correlation since variables stand as a single equation, thus it is easy to derive the Error Correction Model (ECM) from simple linear transformation by integrating short-run adjustments with long-run equilibrium without loss of information. In addition, this approach as well takes </w:t>
      </w:r>
      <w:proofErr w:type="gramStart"/>
      <w:r w:rsidRPr="00463296">
        <w:rPr>
          <w:rFonts w:ascii="Times New Roman" w:eastAsia="Calibri" w:hAnsi="Times New Roman" w:cs="Times New Roman"/>
          <w:kern w:val="2"/>
          <w:sz w:val="24"/>
          <w:szCs w:val="24"/>
          <w:lang w:val="en-ZA"/>
          <w14:ligatures w14:val="standardContextual"/>
        </w:rPr>
        <w:t>a sufficient number of</w:t>
      </w:r>
      <w:proofErr w:type="gramEnd"/>
      <w:r w:rsidRPr="00463296">
        <w:rPr>
          <w:rFonts w:ascii="Times New Roman" w:eastAsia="Calibri" w:hAnsi="Times New Roman" w:cs="Times New Roman"/>
          <w:kern w:val="2"/>
          <w:sz w:val="24"/>
          <w:szCs w:val="24"/>
          <w:lang w:val="en-ZA"/>
          <w14:ligatures w14:val="standardContextual"/>
        </w:rPr>
        <w:t xml:space="preserve"> lags to capture the data-generating process in a dynamic framework of general-to-specific modelling framework. Moreover, the Error Correction Term (ECT) which integrates short-run adjustments with long-run equilibrium </w:t>
      </w:r>
      <w:r w:rsidRPr="00463296">
        <w:rPr>
          <w:rFonts w:ascii="Times New Roman" w:eastAsia="Calibri" w:hAnsi="Times New Roman" w:cs="Times New Roman"/>
          <w:kern w:val="2"/>
          <w:sz w:val="24"/>
          <w:szCs w:val="24"/>
          <w:lang w:val="en-ZA"/>
          <w14:ligatures w14:val="standardContextual"/>
        </w:rPr>
        <w:lastRenderedPageBreak/>
        <w:t xml:space="preserve">without losing long-run information, can be derived from ARDL through a simple linear transformation. </w:t>
      </w:r>
    </w:p>
    <w:p w14:paraId="794EBCBA" w14:textId="77777777" w:rsidR="00463296" w:rsidRPr="00463296" w:rsidRDefault="00463296" w:rsidP="00463296">
      <w:pPr>
        <w:spacing w:line="240" w:lineRule="auto"/>
        <w:jc w:val="both"/>
        <w:rPr>
          <w:rFonts w:ascii="Times New Roman" w:eastAsia="Calibri" w:hAnsi="Times New Roman" w:cs="Times New Roman"/>
          <w:kern w:val="2"/>
          <w:sz w:val="24"/>
          <w:szCs w:val="24"/>
          <w:lang w:val="en-ZA"/>
          <w14:ligatures w14:val="standardContextual"/>
        </w:rPr>
      </w:pPr>
    </w:p>
    <w:p w14:paraId="5CAB2B06" w14:textId="77777777" w:rsidR="00463296" w:rsidRPr="00463296" w:rsidRDefault="00463296" w:rsidP="00463296">
      <w:pPr>
        <w:spacing w:line="240" w:lineRule="auto"/>
        <w:jc w:val="both"/>
        <w:rPr>
          <w:rFonts w:ascii="Times New Roman" w:eastAsia="Calibri" w:hAnsi="Times New Roman" w:cs="Times New Roman"/>
          <w:kern w:val="2"/>
          <w:sz w:val="24"/>
          <w:szCs w:val="24"/>
          <w:lang w:val="en-ZA"/>
          <w14:ligatures w14:val="standardContextual"/>
        </w:rPr>
      </w:pPr>
      <w:r w:rsidRPr="00463296">
        <w:rPr>
          <w:rFonts w:ascii="Times New Roman" w:eastAsia="Calibri" w:hAnsi="Times New Roman" w:cs="Times New Roman"/>
          <w:kern w:val="2"/>
          <w:sz w:val="24"/>
          <w:szCs w:val="24"/>
          <w:lang w:val="en-ZA"/>
          <w14:ligatures w14:val="standardContextual"/>
        </w:rPr>
        <w:t xml:space="preserve">The number of lags to use will be verified by the </w:t>
      </w:r>
      <w:proofErr w:type="spellStart"/>
      <w:r w:rsidRPr="00463296">
        <w:rPr>
          <w:rFonts w:ascii="Times New Roman" w:eastAsia="Calibri" w:hAnsi="Times New Roman" w:cs="Times New Roman"/>
          <w:kern w:val="2"/>
          <w:sz w:val="24"/>
          <w:szCs w:val="24"/>
          <w:lang w:val="en-ZA"/>
          <w14:ligatures w14:val="standardContextual"/>
        </w:rPr>
        <w:t>Akaiki</w:t>
      </w:r>
      <w:proofErr w:type="spellEnd"/>
      <w:r w:rsidRPr="00463296">
        <w:rPr>
          <w:rFonts w:ascii="Times New Roman" w:eastAsia="Calibri" w:hAnsi="Times New Roman" w:cs="Times New Roman"/>
          <w:kern w:val="2"/>
          <w:sz w:val="24"/>
          <w:szCs w:val="24"/>
          <w:lang w:val="en-ZA"/>
          <w14:ligatures w14:val="standardContextual"/>
        </w:rPr>
        <w:t xml:space="preserve"> Information Criterion (AIC), the Schwarz Information Criterion (SIC) and the Hannan-Quinn Information Criterion (HQ). </w:t>
      </w:r>
    </w:p>
    <w:p w14:paraId="2D9E5DF9" w14:textId="77777777" w:rsidR="00463296" w:rsidRPr="00463296" w:rsidRDefault="00463296" w:rsidP="00463296">
      <w:pPr>
        <w:spacing w:line="240" w:lineRule="auto"/>
        <w:jc w:val="both"/>
        <w:rPr>
          <w:rFonts w:ascii="Times New Roman" w:eastAsia="Calibri" w:hAnsi="Times New Roman" w:cs="Times New Roman"/>
          <w:kern w:val="2"/>
          <w:sz w:val="24"/>
          <w:szCs w:val="24"/>
          <w:lang w:val="en-ZA"/>
          <w14:ligatures w14:val="standardContextual"/>
        </w:rPr>
      </w:pPr>
      <w:r w:rsidRPr="00463296">
        <w:rPr>
          <w:rFonts w:ascii="Times New Roman" w:eastAsia="Calibri" w:hAnsi="Times New Roman" w:cs="Times New Roman"/>
          <w:kern w:val="2"/>
          <w:sz w:val="24"/>
          <w:szCs w:val="24"/>
          <w:lang w:val="en-ZA"/>
          <w14:ligatures w14:val="standardContextual"/>
        </w:rPr>
        <w:t xml:space="preserve">The generalized ARDL (p, q) model is specified as: </w:t>
      </w:r>
    </w:p>
    <w:p w14:paraId="2F87D64D" w14:textId="77777777" w:rsidR="00463296" w:rsidRPr="00463296" w:rsidRDefault="00000000" w:rsidP="00463296">
      <w:pPr>
        <w:spacing w:line="240" w:lineRule="auto"/>
        <w:jc w:val="both"/>
        <w:rPr>
          <w:rFonts w:ascii="Times New Roman" w:eastAsia="Calibri" w:hAnsi="Times New Roman" w:cs="Times New Roman"/>
          <w:kern w:val="2"/>
          <w:sz w:val="24"/>
          <w:szCs w:val="24"/>
          <w:lang w:val="en-ZA"/>
          <w14:ligatures w14:val="standardContextual"/>
        </w:rPr>
      </w:pPr>
      <m:oMathPara>
        <m:oMath>
          <m:sSub>
            <m:sSubPr>
              <m:ctrlPr>
                <w:rPr>
                  <w:rFonts w:ascii="Cambria Math" w:eastAsia="Calibri" w:hAnsi="Cambria Math" w:cs="Times New Roman"/>
                  <w:i/>
                  <w:kern w:val="2"/>
                  <w:sz w:val="24"/>
                  <w:szCs w:val="24"/>
                  <w:lang w:val="en-ZA"/>
                  <w14:ligatures w14:val="standardContextual"/>
                </w:rPr>
              </m:ctrlPr>
            </m:sSubPr>
            <m:e>
              <m:r>
                <m:rPr>
                  <m:sty m:val="bi"/>
                </m:rPr>
                <w:rPr>
                  <w:rFonts w:ascii="Cambria Math" w:eastAsia="Calibri" w:hAnsi="Cambria Math" w:cs="Times New Roman"/>
                  <w:kern w:val="2"/>
                  <w:sz w:val="24"/>
                  <w:szCs w:val="24"/>
                  <w:lang w:val="en-ZA"/>
                  <w14:ligatures w14:val="standardContextual"/>
                </w:rPr>
                <m:t>Y</m:t>
              </m:r>
            </m:e>
            <m:sub>
              <m:r>
                <w:rPr>
                  <w:rFonts w:ascii="Cambria Math" w:eastAsia="Calibri" w:hAnsi="Cambria Math" w:cs="Times New Roman"/>
                  <w:kern w:val="2"/>
                  <w:sz w:val="24"/>
                  <w:szCs w:val="24"/>
                  <w:lang w:val="en-ZA"/>
                  <w14:ligatures w14:val="standardContextual"/>
                </w:rPr>
                <m:t>t</m:t>
              </m:r>
            </m:sub>
          </m:sSub>
          <m:r>
            <w:rPr>
              <w:rFonts w:ascii="Cambria Math" w:eastAsia="Calibri" w:hAnsi="Cambria Math" w:cs="Times New Roman"/>
              <w:kern w:val="2"/>
              <w:sz w:val="24"/>
              <w:szCs w:val="24"/>
              <w:lang w:val="en-ZA"/>
              <w14:ligatures w14:val="standardContextual"/>
            </w:rPr>
            <m:t xml:space="preserve">= </m:t>
          </m:r>
          <m:sSub>
            <m:sSubPr>
              <m:ctrlPr>
                <w:rPr>
                  <w:rFonts w:ascii="Cambria Math" w:eastAsia="Calibri" w:hAnsi="Cambria Math" w:cs="Times New Roman"/>
                  <w:i/>
                  <w:kern w:val="2"/>
                  <w:sz w:val="24"/>
                  <w:szCs w:val="24"/>
                  <w:lang w:val="en-ZA"/>
                  <w14:ligatures w14:val="standardContextual"/>
                </w:rPr>
              </m:ctrlPr>
            </m:sSubPr>
            <m:e>
              <m:r>
                <w:rPr>
                  <w:rFonts w:ascii="Cambria Math" w:eastAsia="Calibri" w:hAnsi="Cambria Math" w:cs="Times New Roman"/>
                  <w:kern w:val="2"/>
                  <w:sz w:val="24"/>
                  <w:szCs w:val="24"/>
                  <w:lang w:val="en-ZA"/>
                  <w14:ligatures w14:val="standardContextual"/>
                </w:rPr>
                <m:t>γ</m:t>
              </m:r>
            </m:e>
            <m:sub>
              <m:r>
                <w:rPr>
                  <w:rFonts w:ascii="Cambria Math" w:eastAsia="Calibri" w:hAnsi="Cambria Math" w:cs="Times New Roman"/>
                  <w:kern w:val="2"/>
                  <w:sz w:val="24"/>
                  <w:szCs w:val="24"/>
                  <w:lang w:val="en-ZA"/>
                  <w14:ligatures w14:val="standardContextual"/>
                </w:rPr>
                <m:t>0i</m:t>
              </m:r>
            </m:sub>
          </m:sSub>
          <m:r>
            <w:rPr>
              <w:rFonts w:ascii="Cambria Math" w:eastAsia="Calibri" w:hAnsi="Cambria Math" w:cs="Times New Roman"/>
              <w:kern w:val="2"/>
              <w:sz w:val="24"/>
              <w:szCs w:val="24"/>
              <w:lang w:val="en-ZA"/>
              <w14:ligatures w14:val="standardContextual"/>
            </w:rPr>
            <m:t xml:space="preserve">+ </m:t>
          </m:r>
          <m:nary>
            <m:naryPr>
              <m:chr m:val="∑"/>
              <m:limLoc m:val="undOvr"/>
              <m:ctrlPr>
                <w:rPr>
                  <w:rFonts w:ascii="Cambria Math" w:eastAsia="Calibri" w:hAnsi="Cambria Math" w:cs="Times New Roman"/>
                  <w:i/>
                  <w:kern w:val="2"/>
                  <w:sz w:val="24"/>
                  <w:szCs w:val="24"/>
                  <w:lang w:val="en-ZA"/>
                  <w14:ligatures w14:val="standardContextual"/>
                </w:rPr>
              </m:ctrlPr>
            </m:naryPr>
            <m:sub>
              <m:r>
                <w:rPr>
                  <w:rFonts w:ascii="Cambria Math" w:eastAsia="Calibri" w:hAnsi="Cambria Math" w:cs="Times New Roman"/>
                  <w:kern w:val="2"/>
                  <w:sz w:val="24"/>
                  <w:szCs w:val="24"/>
                  <w:lang w:val="en-ZA"/>
                  <w14:ligatures w14:val="standardContextual"/>
                </w:rPr>
                <m:t>i=1</m:t>
              </m:r>
            </m:sub>
            <m:sup>
              <m:r>
                <w:rPr>
                  <w:rFonts w:ascii="Cambria Math" w:eastAsia="Calibri" w:hAnsi="Cambria Math" w:cs="Times New Roman"/>
                  <w:kern w:val="2"/>
                  <w:sz w:val="24"/>
                  <w:szCs w:val="24"/>
                  <w:lang w:val="en-ZA"/>
                  <w14:ligatures w14:val="standardContextual"/>
                </w:rPr>
                <m:t>p</m:t>
              </m:r>
            </m:sup>
            <m:e>
              <m:sSub>
                <m:sSubPr>
                  <m:ctrlPr>
                    <w:rPr>
                      <w:rFonts w:ascii="Cambria Math" w:eastAsia="Calibri" w:hAnsi="Cambria Math" w:cs="Times New Roman"/>
                      <w:i/>
                      <w:kern w:val="2"/>
                      <w:sz w:val="24"/>
                      <w:szCs w:val="24"/>
                      <w:lang w:val="en-ZA"/>
                      <w14:ligatures w14:val="standardContextual"/>
                    </w:rPr>
                  </m:ctrlPr>
                </m:sSubPr>
                <m:e>
                  <m:r>
                    <w:rPr>
                      <w:rFonts w:ascii="Cambria Math" w:eastAsia="Calibri" w:hAnsi="Cambria Math" w:cs="Times New Roman"/>
                      <w:kern w:val="2"/>
                      <w:sz w:val="24"/>
                      <w:szCs w:val="24"/>
                      <w:lang w:val="en-ZA"/>
                      <w14:ligatures w14:val="standardContextual"/>
                    </w:rPr>
                    <m:t>δ</m:t>
                  </m:r>
                </m:e>
                <m:sub>
                  <m:r>
                    <w:rPr>
                      <w:rFonts w:ascii="Cambria Math" w:eastAsia="Calibri" w:hAnsi="Cambria Math" w:cs="Times New Roman"/>
                      <w:kern w:val="2"/>
                      <w:sz w:val="24"/>
                      <w:szCs w:val="24"/>
                      <w:lang w:val="en-ZA"/>
                      <w14:ligatures w14:val="standardContextual"/>
                    </w:rPr>
                    <m:t>i</m:t>
                  </m:r>
                </m:sub>
              </m:sSub>
              <m:sSub>
                <m:sSubPr>
                  <m:ctrlPr>
                    <w:rPr>
                      <w:rFonts w:ascii="Cambria Math" w:eastAsia="Calibri" w:hAnsi="Cambria Math" w:cs="Times New Roman"/>
                      <w:i/>
                      <w:kern w:val="2"/>
                      <w:sz w:val="24"/>
                      <w:szCs w:val="24"/>
                      <w:lang w:val="en-ZA"/>
                      <w14:ligatures w14:val="standardContextual"/>
                    </w:rPr>
                  </m:ctrlPr>
                </m:sSubPr>
                <m:e>
                  <m:r>
                    <m:rPr>
                      <m:sty m:val="bi"/>
                    </m:rPr>
                    <w:rPr>
                      <w:rFonts w:ascii="Cambria Math" w:eastAsia="Calibri" w:hAnsi="Cambria Math" w:cs="Times New Roman"/>
                      <w:kern w:val="2"/>
                      <w:sz w:val="24"/>
                      <w:szCs w:val="24"/>
                      <w:lang w:val="en-ZA"/>
                      <w14:ligatures w14:val="standardContextual"/>
                    </w:rPr>
                    <m:t>Y</m:t>
                  </m:r>
                </m:e>
                <m:sub>
                  <m:r>
                    <w:rPr>
                      <w:rFonts w:ascii="Cambria Math" w:eastAsia="Calibri" w:hAnsi="Cambria Math" w:cs="Times New Roman"/>
                      <w:kern w:val="2"/>
                      <w:sz w:val="24"/>
                      <w:szCs w:val="24"/>
                      <w:lang w:val="en-ZA"/>
                      <w14:ligatures w14:val="standardContextual"/>
                    </w:rPr>
                    <m:t>t-1</m:t>
                  </m:r>
                </m:sub>
              </m:sSub>
            </m:e>
          </m:nary>
          <m:r>
            <w:rPr>
              <w:rFonts w:ascii="Cambria Math" w:eastAsia="Calibri" w:hAnsi="Cambria Math" w:cs="Times New Roman"/>
              <w:kern w:val="2"/>
              <w:sz w:val="24"/>
              <w:szCs w:val="24"/>
              <w:lang w:val="en-ZA"/>
              <w14:ligatures w14:val="standardContextual"/>
            </w:rPr>
            <m:t>+</m:t>
          </m:r>
          <m:nary>
            <m:naryPr>
              <m:chr m:val="∑"/>
              <m:limLoc m:val="undOvr"/>
              <m:ctrlPr>
                <w:rPr>
                  <w:rFonts w:ascii="Cambria Math" w:eastAsia="Calibri" w:hAnsi="Cambria Math" w:cs="Times New Roman"/>
                  <w:i/>
                  <w:kern w:val="2"/>
                  <w:sz w:val="24"/>
                  <w:szCs w:val="24"/>
                  <w:lang w:val="en-ZA"/>
                  <w14:ligatures w14:val="standardContextual"/>
                </w:rPr>
              </m:ctrlPr>
            </m:naryPr>
            <m:sub>
              <m:r>
                <w:rPr>
                  <w:rFonts w:ascii="Cambria Math" w:eastAsia="Calibri" w:hAnsi="Cambria Math" w:cs="Times New Roman"/>
                  <w:kern w:val="2"/>
                  <w:sz w:val="24"/>
                  <w:szCs w:val="24"/>
                  <w:lang w:val="en-ZA"/>
                  <w14:ligatures w14:val="standardContextual"/>
                </w:rPr>
                <m:t>i=0</m:t>
              </m:r>
            </m:sub>
            <m:sup>
              <m:r>
                <w:rPr>
                  <w:rFonts w:ascii="Cambria Math" w:eastAsia="Calibri" w:hAnsi="Cambria Math" w:cs="Times New Roman"/>
                  <w:kern w:val="2"/>
                  <w:sz w:val="24"/>
                  <w:szCs w:val="24"/>
                  <w:lang w:val="en-ZA"/>
                  <w14:ligatures w14:val="standardContextual"/>
                </w:rPr>
                <m:t>q</m:t>
              </m:r>
            </m:sup>
            <m:e>
              <m:sSubSup>
                <m:sSubSupPr>
                  <m:ctrlPr>
                    <w:rPr>
                      <w:rFonts w:ascii="Cambria Math" w:eastAsia="Calibri" w:hAnsi="Cambria Math" w:cs="Times New Roman"/>
                      <w:i/>
                      <w:kern w:val="2"/>
                      <w:sz w:val="24"/>
                      <w:szCs w:val="24"/>
                      <w:lang w:val="en-ZA"/>
                      <w14:ligatures w14:val="standardContextual"/>
                    </w:rPr>
                  </m:ctrlPr>
                </m:sSubSupPr>
                <m:e>
                  <m:r>
                    <w:rPr>
                      <w:rFonts w:ascii="Cambria Math" w:eastAsia="Calibri" w:hAnsi="Cambria Math" w:cs="Times New Roman"/>
                      <w:kern w:val="2"/>
                      <w:sz w:val="24"/>
                      <w:szCs w:val="24"/>
                      <w:lang w:val="en-ZA"/>
                      <w14:ligatures w14:val="standardContextual"/>
                    </w:rPr>
                    <m:t>β</m:t>
                  </m:r>
                </m:e>
                <m:sub>
                  <m:r>
                    <w:rPr>
                      <w:rFonts w:ascii="Cambria Math" w:eastAsia="Calibri" w:hAnsi="Cambria Math" w:cs="Times New Roman"/>
                      <w:kern w:val="2"/>
                      <w:sz w:val="24"/>
                      <w:szCs w:val="24"/>
                      <w:lang w:val="en-ZA"/>
                      <w14:ligatures w14:val="standardContextual"/>
                    </w:rPr>
                    <m:t>i</m:t>
                  </m:r>
                </m:sub>
                <m:sup>
                  <m:r>
                    <w:rPr>
                      <w:rFonts w:ascii="Cambria Math" w:eastAsia="Calibri" w:hAnsi="Cambria Math" w:cs="Times New Roman"/>
                      <w:kern w:val="2"/>
                      <w:sz w:val="24"/>
                      <w:szCs w:val="24"/>
                      <w:lang w:val="en-ZA"/>
                      <w14:ligatures w14:val="standardContextual"/>
                    </w:rPr>
                    <m:t>'</m:t>
                  </m:r>
                </m:sup>
              </m:sSubSup>
            </m:e>
          </m:nary>
          <m:sSub>
            <m:sSubPr>
              <m:ctrlPr>
                <w:rPr>
                  <w:rFonts w:ascii="Cambria Math" w:eastAsia="Calibri" w:hAnsi="Cambria Math" w:cs="Times New Roman"/>
                  <w:i/>
                  <w:kern w:val="2"/>
                  <w:sz w:val="24"/>
                  <w:szCs w:val="24"/>
                  <w:lang w:val="en-ZA"/>
                  <w14:ligatures w14:val="standardContextual"/>
                </w:rPr>
              </m:ctrlPr>
            </m:sSubPr>
            <m:e>
              <m:r>
                <w:rPr>
                  <w:rFonts w:ascii="Cambria Math" w:eastAsia="Calibri" w:hAnsi="Cambria Math" w:cs="Times New Roman"/>
                  <w:kern w:val="2"/>
                  <w:sz w:val="24"/>
                  <w:szCs w:val="24"/>
                  <w:lang w:val="en-ZA"/>
                  <w14:ligatures w14:val="standardContextual"/>
                </w:rPr>
                <m:t>X</m:t>
              </m:r>
            </m:e>
            <m:sub>
              <m:r>
                <w:rPr>
                  <w:rFonts w:ascii="Cambria Math" w:eastAsia="Calibri" w:hAnsi="Cambria Math" w:cs="Times New Roman"/>
                  <w:kern w:val="2"/>
                  <w:sz w:val="24"/>
                  <w:szCs w:val="24"/>
                  <w:lang w:val="en-ZA"/>
                  <w14:ligatures w14:val="standardContextual"/>
                </w:rPr>
                <m:t>t-i</m:t>
              </m:r>
            </m:sub>
          </m:sSub>
          <m:r>
            <w:rPr>
              <w:rFonts w:ascii="Cambria Math" w:eastAsia="Calibri" w:hAnsi="Cambria Math" w:cs="Times New Roman"/>
              <w:kern w:val="2"/>
              <w:sz w:val="24"/>
              <w:szCs w:val="24"/>
              <w:lang w:val="en-ZA"/>
              <w14:ligatures w14:val="standardContextual"/>
            </w:rPr>
            <m:t>+</m:t>
          </m:r>
          <m:sSub>
            <m:sSubPr>
              <m:ctrlPr>
                <w:rPr>
                  <w:rFonts w:ascii="Cambria Math" w:eastAsia="Calibri" w:hAnsi="Cambria Math" w:cs="Times New Roman"/>
                  <w:i/>
                  <w:kern w:val="2"/>
                  <w:sz w:val="24"/>
                  <w:szCs w:val="24"/>
                  <w:lang w:val="en-ZA"/>
                  <w14:ligatures w14:val="standardContextual"/>
                </w:rPr>
              </m:ctrlPr>
            </m:sSubPr>
            <m:e>
              <m:r>
                <w:rPr>
                  <w:rFonts w:ascii="Cambria Math" w:eastAsia="Calibri" w:hAnsi="Cambria Math" w:cs="Times New Roman"/>
                  <w:kern w:val="2"/>
                  <w:sz w:val="24"/>
                  <w:szCs w:val="24"/>
                  <w:lang w:val="en-ZA"/>
                  <w14:ligatures w14:val="standardContextual"/>
                </w:rPr>
                <m:t>ε</m:t>
              </m:r>
            </m:e>
            <m:sub>
              <m:r>
                <w:rPr>
                  <w:rFonts w:ascii="Cambria Math" w:eastAsia="Calibri" w:hAnsi="Cambria Math" w:cs="Times New Roman"/>
                  <w:kern w:val="2"/>
                  <w:sz w:val="24"/>
                  <w:szCs w:val="24"/>
                  <w:lang w:val="en-ZA"/>
                  <w14:ligatures w14:val="standardContextual"/>
                </w:rPr>
                <m:t>it</m:t>
              </m:r>
            </m:sub>
          </m:sSub>
          <m:r>
            <w:rPr>
              <w:rFonts w:ascii="Cambria Math" w:eastAsia="Calibri" w:hAnsi="Cambria Math" w:cs="Times New Roman"/>
              <w:kern w:val="2"/>
              <w:sz w:val="24"/>
              <w:szCs w:val="24"/>
              <w:lang w:val="en-ZA"/>
              <w14:ligatures w14:val="standardContextual"/>
            </w:rPr>
            <m:t>……………………………………………………(3)</m:t>
          </m:r>
        </m:oMath>
      </m:oMathPara>
    </w:p>
    <w:p w14:paraId="09350E56" w14:textId="77777777" w:rsidR="00463296" w:rsidRPr="00463296" w:rsidRDefault="00463296" w:rsidP="00463296">
      <w:pPr>
        <w:spacing w:line="240" w:lineRule="auto"/>
        <w:jc w:val="both"/>
        <w:rPr>
          <w:rFonts w:ascii="Times New Roman" w:eastAsia="Calibri" w:hAnsi="Times New Roman" w:cs="Times New Roman"/>
          <w:kern w:val="2"/>
          <w:sz w:val="24"/>
          <w:szCs w:val="24"/>
          <w:lang w:val="en-ZA"/>
          <w14:ligatures w14:val="standardContextual"/>
        </w:rPr>
      </w:pPr>
      <w:r w:rsidRPr="00463296">
        <w:rPr>
          <w:rFonts w:ascii="Times New Roman" w:eastAsia="Calibri" w:hAnsi="Times New Roman" w:cs="Times New Roman"/>
          <w:kern w:val="2"/>
          <w:sz w:val="24"/>
          <w:szCs w:val="24"/>
          <w:lang w:val="en-ZA"/>
          <w14:ligatures w14:val="standardContextual"/>
        </w:rPr>
        <w:t xml:space="preserve">where; </w:t>
      </w:r>
      <m:oMath>
        <m:sSubSup>
          <m:sSubSupPr>
            <m:ctrlPr>
              <w:rPr>
                <w:rFonts w:ascii="Cambria Math" w:eastAsia="Calibri" w:hAnsi="Cambria Math" w:cs="Times New Roman"/>
                <w:i/>
                <w:kern w:val="2"/>
                <w:sz w:val="24"/>
                <w:szCs w:val="24"/>
                <w:lang w:val="en-ZA"/>
                <w14:ligatures w14:val="standardContextual"/>
              </w:rPr>
            </m:ctrlPr>
          </m:sSubSupPr>
          <m:e>
            <m:r>
              <m:rPr>
                <m:sty m:val="bi"/>
              </m:rPr>
              <w:rPr>
                <w:rFonts w:ascii="Cambria Math" w:eastAsia="Calibri" w:hAnsi="Cambria Math" w:cs="Times New Roman"/>
                <w:kern w:val="2"/>
                <w:sz w:val="24"/>
                <w:szCs w:val="24"/>
                <w:lang w:val="en-ZA"/>
                <w14:ligatures w14:val="standardContextual"/>
              </w:rPr>
              <m:t>Y</m:t>
            </m:r>
          </m:e>
          <m:sub>
            <m:r>
              <w:rPr>
                <w:rFonts w:ascii="Cambria Math" w:eastAsia="Calibri" w:hAnsi="Cambria Math" w:cs="Times New Roman"/>
                <w:kern w:val="2"/>
                <w:sz w:val="24"/>
                <w:szCs w:val="24"/>
                <w:lang w:val="en-ZA"/>
                <w14:ligatures w14:val="standardContextual"/>
              </w:rPr>
              <m:t>t</m:t>
            </m:r>
          </m:sub>
          <m:sup>
            <m:r>
              <w:rPr>
                <w:rFonts w:ascii="Cambria Math" w:eastAsia="Calibri" w:hAnsi="Cambria Math" w:cs="Times New Roman"/>
                <w:kern w:val="2"/>
                <w:sz w:val="24"/>
                <w:szCs w:val="24"/>
                <w:lang w:val="en-ZA"/>
                <w14:ligatures w14:val="standardContextual"/>
              </w:rPr>
              <m:t>'</m:t>
            </m:r>
          </m:sup>
        </m:sSubSup>
      </m:oMath>
      <w:r w:rsidRPr="00463296">
        <w:rPr>
          <w:rFonts w:ascii="Times New Roman" w:eastAsia="Calibri" w:hAnsi="Times New Roman" w:cs="Times New Roman"/>
          <w:kern w:val="2"/>
          <w:sz w:val="24"/>
          <w:szCs w:val="24"/>
          <w:lang w:val="en-ZA"/>
          <w14:ligatures w14:val="standardContextual"/>
        </w:rPr>
        <w:t xml:space="preserve"> is a vector and the variables in </w:t>
      </w:r>
      <m:oMath>
        <m:r>
          <w:rPr>
            <w:rFonts w:ascii="Cambria Math" w:eastAsia="Calibri" w:hAnsi="Cambria Math" w:cs="Times New Roman"/>
            <w:kern w:val="2"/>
            <w:sz w:val="24"/>
            <w:szCs w:val="24"/>
            <w:lang w:val="en-ZA"/>
            <w14:ligatures w14:val="standardContextual"/>
          </w:rPr>
          <m:t>(</m:t>
        </m:r>
        <m:sSup>
          <m:sSupPr>
            <m:ctrlPr>
              <w:rPr>
                <w:rFonts w:ascii="Cambria Math" w:eastAsia="Calibri" w:hAnsi="Cambria Math" w:cs="Times New Roman"/>
                <w:i/>
                <w:kern w:val="2"/>
                <w:sz w:val="24"/>
                <w:szCs w:val="24"/>
                <w:lang w:val="en-ZA"/>
                <w14:ligatures w14:val="standardContextual"/>
              </w:rPr>
            </m:ctrlPr>
          </m:sSupPr>
          <m:e>
            <m:sSubSup>
              <m:sSubSupPr>
                <m:ctrlPr>
                  <w:rPr>
                    <w:rFonts w:ascii="Cambria Math" w:eastAsia="Calibri" w:hAnsi="Cambria Math" w:cs="Times New Roman"/>
                    <w:i/>
                    <w:kern w:val="2"/>
                    <w:sz w:val="24"/>
                    <w:szCs w:val="24"/>
                    <w:lang w:val="en-ZA"/>
                    <w14:ligatures w14:val="standardContextual"/>
                  </w:rPr>
                </m:ctrlPr>
              </m:sSubSupPr>
              <m:e>
                <m:r>
                  <m:rPr>
                    <m:sty m:val="bi"/>
                  </m:rPr>
                  <w:rPr>
                    <w:rFonts w:ascii="Cambria Math" w:eastAsia="Calibri" w:hAnsi="Cambria Math" w:cs="Times New Roman"/>
                    <w:kern w:val="2"/>
                    <w:sz w:val="24"/>
                    <w:szCs w:val="24"/>
                    <w:lang w:val="en-ZA"/>
                    <w14:ligatures w14:val="standardContextual"/>
                  </w:rPr>
                  <m:t>X</m:t>
                </m:r>
              </m:e>
              <m:sub>
                <m:r>
                  <w:rPr>
                    <w:rFonts w:ascii="Cambria Math" w:eastAsia="Calibri" w:hAnsi="Cambria Math" w:cs="Times New Roman"/>
                    <w:kern w:val="2"/>
                    <w:sz w:val="24"/>
                    <w:szCs w:val="24"/>
                    <w:lang w:val="en-ZA"/>
                    <w14:ligatures w14:val="standardContextual"/>
                  </w:rPr>
                  <m:t>t</m:t>
                </m:r>
              </m:sub>
              <m:sup>
                <m:r>
                  <w:rPr>
                    <w:rFonts w:ascii="Cambria Math" w:eastAsia="Calibri" w:hAnsi="Cambria Math" w:cs="Times New Roman"/>
                    <w:kern w:val="2"/>
                    <w:sz w:val="24"/>
                    <w:szCs w:val="24"/>
                    <w:lang w:val="en-ZA"/>
                    <w14:ligatures w14:val="standardContextual"/>
                  </w:rPr>
                  <m:t>'</m:t>
                </m:r>
              </m:sup>
            </m:sSubSup>
            <m:r>
              <w:rPr>
                <w:rFonts w:ascii="Cambria Math" w:eastAsia="Calibri" w:hAnsi="Cambria Math" w:cs="Times New Roman"/>
                <w:kern w:val="2"/>
                <w:sz w:val="24"/>
                <w:szCs w:val="24"/>
                <w:lang w:val="en-ZA"/>
                <w14:ligatures w14:val="standardContextual"/>
              </w:rPr>
              <m:t>)</m:t>
            </m:r>
          </m:e>
          <m:sup>
            <m:r>
              <w:rPr>
                <w:rFonts w:ascii="Cambria Math" w:eastAsia="Calibri" w:hAnsi="Cambria Math" w:cs="Times New Roman"/>
                <w:kern w:val="2"/>
                <w:sz w:val="24"/>
                <w:szCs w:val="24"/>
                <w:lang w:val="en-ZA"/>
                <w14:ligatures w14:val="standardContextual"/>
              </w:rPr>
              <m:t>'</m:t>
            </m:r>
          </m:sup>
        </m:sSup>
      </m:oMath>
      <w:r w:rsidRPr="00463296">
        <w:rPr>
          <w:rFonts w:ascii="Times New Roman" w:eastAsia="Calibri" w:hAnsi="Times New Roman" w:cs="Times New Roman"/>
          <w:kern w:val="2"/>
          <w:sz w:val="24"/>
          <w:szCs w:val="24"/>
          <w:lang w:val="en-ZA"/>
          <w14:ligatures w14:val="standardContextual"/>
        </w:rPr>
        <w:t xml:space="preserve">  is</w:t>
      </w:r>
    </w:p>
    <w:p w14:paraId="53739BDC" w14:textId="77777777" w:rsidR="00463296" w:rsidRPr="00463296" w:rsidRDefault="00463296" w:rsidP="00463296">
      <w:pPr>
        <w:spacing w:line="240" w:lineRule="auto"/>
        <w:jc w:val="both"/>
        <w:rPr>
          <w:rFonts w:ascii="Times New Roman" w:eastAsia="Calibri" w:hAnsi="Times New Roman" w:cs="Times New Roman"/>
          <w:kern w:val="2"/>
          <w:sz w:val="24"/>
          <w:szCs w:val="24"/>
          <w:lang w:val="en-ZA"/>
          <w14:ligatures w14:val="standardContextual"/>
        </w:rPr>
      </w:pPr>
      <w:r w:rsidRPr="00463296">
        <w:rPr>
          <w:rFonts w:ascii="Times New Roman" w:eastAsia="Calibri" w:hAnsi="Times New Roman" w:cs="Times New Roman"/>
          <w:kern w:val="2"/>
          <w:sz w:val="24"/>
          <w:szCs w:val="24"/>
          <w:lang w:val="en-ZA"/>
          <w14:ligatures w14:val="standardContextual"/>
        </w:rPr>
        <w:t xml:space="preserve">allowed to be purely </w:t>
      </w:r>
      <w:r w:rsidRPr="00463296">
        <w:rPr>
          <w:rFonts w:ascii="Times New Roman" w:eastAsia="Calibri" w:hAnsi="Times New Roman" w:cs="Times New Roman"/>
          <w:i/>
          <w:kern w:val="2"/>
          <w:sz w:val="24"/>
          <w:szCs w:val="24"/>
          <w:lang w:val="en-ZA"/>
          <w14:ligatures w14:val="standardContextual"/>
        </w:rPr>
        <w:t>1(0)</w:t>
      </w:r>
      <w:r w:rsidRPr="00463296">
        <w:rPr>
          <w:rFonts w:ascii="Times New Roman" w:eastAsia="Calibri" w:hAnsi="Times New Roman" w:cs="Times New Roman"/>
          <w:kern w:val="2"/>
          <w:sz w:val="24"/>
          <w:szCs w:val="24"/>
          <w:lang w:val="en-ZA"/>
          <w14:ligatures w14:val="standardContextual"/>
        </w:rPr>
        <w:t xml:space="preserve"> or </w:t>
      </w:r>
      <w:proofErr w:type="gramStart"/>
      <w:r w:rsidRPr="00463296">
        <w:rPr>
          <w:rFonts w:ascii="Times New Roman" w:eastAsia="Calibri" w:hAnsi="Times New Roman" w:cs="Times New Roman"/>
          <w:i/>
          <w:kern w:val="2"/>
          <w:sz w:val="24"/>
          <w:szCs w:val="24"/>
          <w:lang w:val="en-ZA"/>
          <w14:ligatures w14:val="standardContextual"/>
        </w:rPr>
        <w:t>I(</w:t>
      </w:r>
      <w:proofErr w:type="gramEnd"/>
      <w:r w:rsidRPr="00463296">
        <w:rPr>
          <w:rFonts w:ascii="Times New Roman" w:eastAsia="Calibri" w:hAnsi="Times New Roman" w:cs="Times New Roman"/>
          <w:i/>
          <w:kern w:val="2"/>
          <w:sz w:val="24"/>
          <w:szCs w:val="24"/>
          <w:lang w:val="en-ZA"/>
          <w14:ligatures w14:val="standardContextual"/>
        </w:rPr>
        <w:t>1)</w:t>
      </w:r>
      <w:r w:rsidRPr="00463296">
        <w:rPr>
          <w:rFonts w:ascii="Times New Roman" w:eastAsia="Calibri" w:hAnsi="Times New Roman" w:cs="Times New Roman"/>
          <w:kern w:val="2"/>
          <w:sz w:val="24"/>
          <w:szCs w:val="24"/>
          <w:lang w:val="en-ZA"/>
          <w14:ligatures w14:val="standardContextual"/>
        </w:rPr>
        <w:t xml:space="preserve"> or co-integrated; </w:t>
      </w:r>
      <w:r w:rsidRPr="00463296">
        <w:rPr>
          <w:rFonts w:ascii="Times New Roman" w:eastAsia="Calibri" w:hAnsi="Times New Roman" w:cs="Times New Roman"/>
          <w:i/>
          <w:kern w:val="2"/>
          <w:sz w:val="24"/>
          <w:szCs w:val="24"/>
          <w:lang w:val="en-ZA"/>
          <w14:ligatures w14:val="standardContextual"/>
        </w:rPr>
        <w:t>β</w:t>
      </w:r>
      <w:r w:rsidRPr="00463296">
        <w:rPr>
          <w:rFonts w:ascii="Times New Roman" w:eastAsia="Calibri" w:hAnsi="Times New Roman" w:cs="Times New Roman"/>
          <w:kern w:val="2"/>
          <w:sz w:val="24"/>
          <w:szCs w:val="24"/>
          <w:lang w:val="en-ZA"/>
          <w14:ligatures w14:val="standardContextual"/>
        </w:rPr>
        <w:t xml:space="preserve"> and </w:t>
      </w:r>
      <w:r w:rsidRPr="00463296">
        <w:rPr>
          <w:rFonts w:ascii="Times New Roman" w:eastAsia="Calibri" w:hAnsi="Times New Roman" w:cs="Times New Roman"/>
          <w:i/>
          <w:kern w:val="2"/>
          <w:sz w:val="24"/>
          <w:szCs w:val="24"/>
          <w:lang w:val="en-ZA"/>
          <w14:ligatures w14:val="standardContextual"/>
        </w:rPr>
        <w:t>δ</w:t>
      </w:r>
      <w:r w:rsidRPr="00463296">
        <w:rPr>
          <w:rFonts w:ascii="Times New Roman" w:eastAsia="Calibri" w:hAnsi="Times New Roman" w:cs="Times New Roman"/>
          <w:kern w:val="2"/>
          <w:sz w:val="24"/>
          <w:szCs w:val="24"/>
          <w:lang w:val="en-ZA"/>
          <w14:ligatures w14:val="standardContextual"/>
        </w:rPr>
        <w:t xml:space="preserve"> are coefficients; γ is the constant; </w:t>
      </w:r>
      <m:oMath>
        <m:r>
          <w:rPr>
            <w:rFonts w:ascii="Cambria Math" w:eastAsia="Calibri" w:hAnsi="Cambria Math" w:cs="Times New Roman"/>
            <w:kern w:val="2"/>
            <w:sz w:val="24"/>
            <w:szCs w:val="24"/>
            <w:lang w:val="en-ZA"/>
            <w14:ligatures w14:val="standardContextual"/>
          </w:rPr>
          <m:t>i=1, …, k</m:t>
        </m:r>
      </m:oMath>
      <w:r w:rsidRPr="00463296">
        <w:rPr>
          <w:rFonts w:ascii="Times New Roman" w:eastAsia="Calibri" w:hAnsi="Times New Roman" w:cs="Times New Roman"/>
          <w:kern w:val="2"/>
          <w:sz w:val="24"/>
          <w:szCs w:val="24"/>
          <w:lang w:val="en-ZA"/>
          <w14:ligatures w14:val="standardContextual"/>
        </w:rPr>
        <w:t xml:space="preserve">; p, q are optimal lag orders; </w:t>
      </w:r>
      <m:oMath>
        <m:sSub>
          <m:sSubPr>
            <m:ctrlPr>
              <w:rPr>
                <w:rFonts w:ascii="Cambria Math" w:eastAsia="Calibri" w:hAnsi="Cambria Math" w:cs="Times New Roman"/>
                <w:i/>
                <w:kern w:val="2"/>
                <w:sz w:val="24"/>
                <w:szCs w:val="24"/>
                <w:lang w:val="en-ZA"/>
                <w14:ligatures w14:val="standardContextual"/>
              </w:rPr>
            </m:ctrlPr>
          </m:sSubPr>
          <m:e>
            <m:r>
              <w:rPr>
                <w:rFonts w:ascii="Cambria Math" w:eastAsia="Calibri" w:hAnsi="Cambria Math" w:cs="Times New Roman"/>
                <w:kern w:val="2"/>
                <w:sz w:val="24"/>
                <w:szCs w:val="24"/>
                <w:lang w:val="en-ZA"/>
                <w14:ligatures w14:val="standardContextual"/>
              </w:rPr>
              <m:t>ε</m:t>
            </m:r>
          </m:e>
          <m:sub>
            <m:r>
              <w:rPr>
                <w:rFonts w:ascii="Cambria Math" w:eastAsia="Calibri" w:hAnsi="Cambria Math" w:cs="Times New Roman"/>
                <w:kern w:val="2"/>
                <w:sz w:val="24"/>
                <w:szCs w:val="24"/>
                <w:lang w:val="en-ZA"/>
                <w14:ligatures w14:val="standardContextual"/>
              </w:rPr>
              <m:t>it</m:t>
            </m:r>
          </m:sub>
        </m:sSub>
      </m:oMath>
      <w:r w:rsidRPr="00463296">
        <w:rPr>
          <w:rFonts w:ascii="Times New Roman" w:eastAsia="Calibri" w:hAnsi="Times New Roman" w:cs="Times New Roman"/>
          <w:kern w:val="2"/>
          <w:sz w:val="24"/>
          <w:szCs w:val="24"/>
          <w:lang w:val="en-ZA"/>
          <w14:ligatures w14:val="standardContextual"/>
        </w:rPr>
        <w:t xml:space="preserve"> is a vector of error terms – observable zero mean white noise vector process (serially uncorrelated or independent).</w:t>
      </w:r>
    </w:p>
    <w:p w14:paraId="2FD6631A" w14:textId="77777777" w:rsidR="00463296" w:rsidRPr="00463296" w:rsidRDefault="00463296" w:rsidP="00463296">
      <w:pPr>
        <w:spacing w:line="240" w:lineRule="auto"/>
        <w:jc w:val="both"/>
        <w:rPr>
          <w:rFonts w:ascii="Times New Roman" w:hAnsi="Times New Roman" w:cs="Times New Roman"/>
          <w:b/>
          <w:bCs/>
          <w:sz w:val="24"/>
          <w:szCs w:val="24"/>
        </w:rPr>
      </w:pPr>
    </w:p>
    <w:p w14:paraId="05EF7CCE" w14:textId="77777777" w:rsidR="00DD73F3" w:rsidRPr="00463296" w:rsidRDefault="00DD73F3" w:rsidP="00463296">
      <w:pPr>
        <w:spacing w:line="240" w:lineRule="auto"/>
        <w:jc w:val="both"/>
        <w:rPr>
          <w:rFonts w:ascii="Times New Roman" w:hAnsi="Times New Roman" w:cs="Times New Roman"/>
          <w:b/>
          <w:sz w:val="24"/>
          <w:szCs w:val="24"/>
        </w:rPr>
      </w:pPr>
      <w:r w:rsidRPr="00463296">
        <w:rPr>
          <w:rFonts w:ascii="Times New Roman" w:hAnsi="Times New Roman" w:cs="Times New Roman"/>
          <w:b/>
          <w:sz w:val="24"/>
          <w:szCs w:val="24"/>
        </w:rPr>
        <w:t>4.Findings and Discussion</w:t>
      </w:r>
    </w:p>
    <w:p w14:paraId="229D2D4E" w14:textId="5C45192F" w:rsidR="00A701EE" w:rsidRPr="00463296" w:rsidRDefault="00DD73F3" w:rsidP="00463296">
      <w:pPr>
        <w:spacing w:line="240" w:lineRule="auto"/>
        <w:jc w:val="both"/>
        <w:rPr>
          <w:rFonts w:ascii="Times New Roman" w:hAnsi="Times New Roman" w:cs="Times New Roman"/>
          <w:b/>
          <w:bCs/>
          <w:iCs/>
          <w:sz w:val="24"/>
          <w:szCs w:val="24"/>
        </w:rPr>
      </w:pPr>
      <w:r w:rsidRPr="00463296">
        <w:rPr>
          <w:rFonts w:ascii="Times New Roman" w:hAnsi="Times New Roman" w:cs="Times New Roman"/>
          <w:b/>
          <w:bCs/>
          <w:iCs/>
          <w:sz w:val="24"/>
          <w:szCs w:val="24"/>
        </w:rPr>
        <w:t>4.</w:t>
      </w:r>
      <w:r w:rsidR="00456D1F">
        <w:rPr>
          <w:rFonts w:ascii="Times New Roman" w:hAnsi="Times New Roman" w:cs="Times New Roman"/>
          <w:b/>
          <w:bCs/>
          <w:iCs/>
          <w:sz w:val="24"/>
          <w:szCs w:val="24"/>
        </w:rPr>
        <w:t>1</w:t>
      </w:r>
      <w:r w:rsidRPr="00463296">
        <w:rPr>
          <w:rFonts w:ascii="Times New Roman" w:hAnsi="Times New Roman" w:cs="Times New Roman"/>
          <w:b/>
          <w:bCs/>
          <w:iCs/>
          <w:sz w:val="24"/>
          <w:szCs w:val="24"/>
        </w:rPr>
        <w:t xml:space="preserve"> Result of the Stationarity Test.</w:t>
      </w:r>
    </w:p>
    <w:p w14:paraId="4EE57925" w14:textId="02F401DC" w:rsidR="00CB229E" w:rsidRPr="00463296" w:rsidRDefault="00CB229E" w:rsidP="00463296">
      <w:pPr>
        <w:spacing w:line="240" w:lineRule="auto"/>
        <w:jc w:val="both"/>
        <w:rPr>
          <w:rFonts w:ascii="Times New Roman" w:hAnsi="Times New Roman" w:cs="Times New Roman"/>
          <w:sz w:val="24"/>
          <w:szCs w:val="24"/>
        </w:rPr>
      </w:pPr>
      <w:r w:rsidRPr="00463296">
        <w:rPr>
          <w:rFonts w:ascii="Times New Roman" w:hAnsi="Times New Roman" w:cs="Times New Roman"/>
          <w:sz w:val="24"/>
          <w:szCs w:val="24"/>
        </w:rPr>
        <w:t xml:space="preserve">Before estimating the model, it is essential to confirm that the variables in the equation are stationary, as some variables exhibit significant variability over time. This requires determining their order of integration. The study assessed the stationarity of the chosen variables at their levels or first differences. The Augmented Dickey-Fuller (ADF) test was employed for this purpose, and the results are presented in Table </w:t>
      </w:r>
      <w:r w:rsidR="001B72D4">
        <w:rPr>
          <w:rFonts w:ascii="Times New Roman" w:hAnsi="Times New Roman" w:cs="Times New Roman"/>
          <w:sz w:val="24"/>
          <w:szCs w:val="24"/>
        </w:rPr>
        <w:t>1</w:t>
      </w:r>
      <w:r w:rsidRPr="00463296">
        <w:rPr>
          <w:rFonts w:ascii="Times New Roman" w:hAnsi="Times New Roman" w:cs="Times New Roman"/>
          <w:sz w:val="24"/>
          <w:szCs w:val="24"/>
        </w:rPr>
        <w:t>.</w:t>
      </w:r>
    </w:p>
    <w:p w14:paraId="1DFCC3E3" w14:textId="7C17875F" w:rsidR="00CB229E" w:rsidRPr="00463296" w:rsidRDefault="00CB229E" w:rsidP="00463296">
      <w:pPr>
        <w:spacing w:line="240" w:lineRule="auto"/>
        <w:jc w:val="both"/>
        <w:rPr>
          <w:rFonts w:ascii="Times New Roman" w:hAnsi="Times New Roman" w:cs="Times New Roman"/>
          <w:b/>
          <w:bCs/>
          <w:sz w:val="24"/>
          <w:szCs w:val="24"/>
        </w:rPr>
      </w:pPr>
      <w:r w:rsidRPr="00463296">
        <w:rPr>
          <w:rFonts w:ascii="Times New Roman" w:hAnsi="Times New Roman" w:cs="Times New Roman"/>
          <w:b/>
          <w:bCs/>
          <w:sz w:val="24"/>
          <w:szCs w:val="24"/>
        </w:rPr>
        <w:t xml:space="preserve">Table </w:t>
      </w:r>
      <w:r w:rsidR="001B72D4">
        <w:rPr>
          <w:rFonts w:ascii="Times New Roman" w:hAnsi="Times New Roman" w:cs="Times New Roman"/>
          <w:b/>
          <w:bCs/>
          <w:sz w:val="24"/>
          <w:szCs w:val="24"/>
        </w:rPr>
        <w:t>1</w:t>
      </w:r>
      <w:r w:rsidRPr="00463296">
        <w:rPr>
          <w:rFonts w:ascii="Times New Roman" w:hAnsi="Times New Roman" w:cs="Times New Roman"/>
          <w:b/>
          <w:bCs/>
          <w:sz w:val="24"/>
          <w:szCs w:val="24"/>
        </w:rPr>
        <w:t>: Stationarity test</w:t>
      </w:r>
    </w:p>
    <w:tbl>
      <w:tblPr>
        <w:tblW w:w="9963" w:type="dxa"/>
        <w:tblCellMar>
          <w:top w:w="15" w:type="dxa"/>
          <w:left w:w="0" w:type="dxa"/>
          <w:bottom w:w="2" w:type="dxa"/>
          <w:right w:w="23" w:type="dxa"/>
        </w:tblCellMar>
        <w:tblLook w:val="04A0" w:firstRow="1" w:lastRow="0" w:firstColumn="1" w:lastColumn="0" w:noHBand="0" w:noVBand="1"/>
      </w:tblPr>
      <w:tblGrid>
        <w:gridCol w:w="1895"/>
        <w:gridCol w:w="2199"/>
        <w:gridCol w:w="2403"/>
        <w:gridCol w:w="2202"/>
        <w:gridCol w:w="1264"/>
      </w:tblGrid>
      <w:tr w:rsidR="00CB229E" w:rsidRPr="00463296" w14:paraId="2AA45159" w14:textId="77777777" w:rsidTr="00CB229E">
        <w:trPr>
          <w:trHeight w:val="519"/>
        </w:trPr>
        <w:tc>
          <w:tcPr>
            <w:tcW w:w="1896" w:type="dxa"/>
            <w:tcBorders>
              <w:top w:val="single" w:sz="3" w:space="0" w:color="000000"/>
              <w:left w:val="nil"/>
              <w:bottom w:val="single" w:sz="3" w:space="0" w:color="000000"/>
              <w:right w:val="nil"/>
            </w:tcBorders>
            <w:vAlign w:val="center"/>
          </w:tcPr>
          <w:p w14:paraId="108DE632" w14:textId="77777777" w:rsidR="00CB229E" w:rsidRPr="00463296" w:rsidRDefault="00CB229E" w:rsidP="00463296">
            <w:pPr>
              <w:spacing w:line="240" w:lineRule="auto"/>
              <w:jc w:val="both"/>
              <w:rPr>
                <w:rFonts w:ascii="Times New Roman" w:hAnsi="Times New Roman" w:cs="Times New Roman"/>
                <w:sz w:val="24"/>
                <w:szCs w:val="24"/>
              </w:rPr>
            </w:pPr>
            <w:r w:rsidRPr="00463296">
              <w:rPr>
                <w:rFonts w:ascii="Times New Roman" w:hAnsi="Times New Roman" w:cs="Times New Roman"/>
                <w:sz w:val="24"/>
                <w:szCs w:val="24"/>
              </w:rPr>
              <w:t>Variables</w:t>
            </w:r>
          </w:p>
        </w:tc>
        <w:tc>
          <w:tcPr>
            <w:tcW w:w="2199" w:type="dxa"/>
            <w:tcBorders>
              <w:top w:val="single" w:sz="3" w:space="0" w:color="000000"/>
              <w:left w:val="nil"/>
              <w:bottom w:val="single" w:sz="3" w:space="0" w:color="000000"/>
              <w:right w:val="nil"/>
            </w:tcBorders>
          </w:tcPr>
          <w:p w14:paraId="2EC4C257" w14:textId="77777777" w:rsidR="00CB229E" w:rsidRPr="00463296" w:rsidRDefault="00CB229E" w:rsidP="00463296">
            <w:pPr>
              <w:spacing w:line="240" w:lineRule="auto"/>
              <w:jc w:val="both"/>
              <w:rPr>
                <w:rFonts w:ascii="Times New Roman" w:hAnsi="Times New Roman" w:cs="Times New Roman"/>
                <w:sz w:val="24"/>
                <w:szCs w:val="24"/>
              </w:rPr>
            </w:pPr>
            <w:r w:rsidRPr="00463296">
              <w:rPr>
                <w:rFonts w:ascii="Times New Roman" w:hAnsi="Times New Roman" w:cs="Times New Roman"/>
                <w:sz w:val="24"/>
                <w:szCs w:val="24"/>
              </w:rPr>
              <w:t>ADF at level</w:t>
            </w:r>
          </w:p>
          <w:p w14:paraId="4D604398" w14:textId="77777777" w:rsidR="00CB229E" w:rsidRPr="00463296" w:rsidRDefault="00CB229E" w:rsidP="00463296">
            <w:pPr>
              <w:spacing w:line="240" w:lineRule="auto"/>
              <w:jc w:val="both"/>
              <w:rPr>
                <w:rFonts w:ascii="Times New Roman" w:hAnsi="Times New Roman" w:cs="Times New Roman"/>
                <w:sz w:val="24"/>
                <w:szCs w:val="24"/>
              </w:rPr>
            </w:pPr>
            <w:r w:rsidRPr="00463296">
              <w:rPr>
                <w:rFonts w:ascii="Times New Roman" w:hAnsi="Times New Roman" w:cs="Times New Roman"/>
                <w:i/>
                <w:sz w:val="24"/>
                <w:szCs w:val="24"/>
              </w:rPr>
              <w:t xml:space="preserve">Z </w:t>
            </w:r>
            <w:r w:rsidRPr="00463296">
              <w:rPr>
                <w:rFonts w:ascii="Times New Roman" w:hAnsi="Times New Roman" w:cs="Times New Roman"/>
                <w:sz w:val="24"/>
                <w:szCs w:val="24"/>
              </w:rPr>
              <w:t>(</w:t>
            </w:r>
            <w:r w:rsidRPr="00463296">
              <w:rPr>
                <w:rFonts w:ascii="Times New Roman" w:hAnsi="Times New Roman" w:cs="Times New Roman"/>
                <w:i/>
                <w:sz w:val="24"/>
                <w:szCs w:val="24"/>
              </w:rPr>
              <w:t>t</w:t>
            </w:r>
            <w:r w:rsidRPr="00463296">
              <w:rPr>
                <w:rFonts w:ascii="Times New Roman" w:hAnsi="Times New Roman" w:cs="Times New Roman"/>
                <w:sz w:val="24"/>
                <w:szCs w:val="24"/>
              </w:rPr>
              <w:t>)-statistics</w:t>
            </w:r>
          </w:p>
        </w:tc>
        <w:tc>
          <w:tcPr>
            <w:tcW w:w="2403" w:type="dxa"/>
            <w:tcBorders>
              <w:top w:val="single" w:sz="3" w:space="0" w:color="000000"/>
              <w:left w:val="nil"/>
              <w:bottom w:val="single" w:sz="3" w:space="0" w:color="000000"/>
              <w:right w:val="nil"/>
            </w:tcBorders>
            <w:vAlign w:val="bottom"/>
          </w:tcPr>
          <w:p w14:paraId="010DFCB5" w14:textId="77777777" w:rsidR="00CB229E" w:rsidRPr="00463296" w:rsidRDefault="00CB229E" w:rsidP="00463296">
            <w:pPr>
              <w:spacing w:line="240" w:lineRule="auto"/>
              <w:jc w:val="both"/>
              <w:rPr>
                <w:rFonts w:ascii="Times New Roman" w:hAnsi="Times New Roman" w:cs="Times New Roman"/>
                <w:sz w:val="24"/>
                <w:szCs w:val="24"/>
              </w:rPr>
            </w:pPr>
            <w:r w:rsidRPr="00463296">
              <w:rPr>
                <w:rFonts w:ascii="Times New Roman" w:hAnsi="Times New Roman" w:cs="Times New Roman"/>
                <w:i/>
                <w:sz w:val="24"/>
                <w:szCs w:val="24"/>
              </w:rPr>
              <w:t xml:space="preserve">P </w:t>
            </w:r>
            <w:r w:rsidRPr="00463296">
              <w:rPr>
                <w:rFonts w:ascii="Times New Roman" w:hAnsi="Times New Roman" w:cs="Times New Roman"/>
                <w:sz w:val="24"/>
                <w:szCs w:val="24"/>
              </w:rPr>
              <w:t xml:space="preserve">value for </w:t>
            </w:r>
            <w:r w:rsidRPr="00463296">
              <w:rPr>
                <w:rFonts w:ascii="Times New Roman" w:hAnsi="Times New Roman" w:cs="Times New Roman"/>
                <w:i/>
                <w:sz w:val="24"/>
                <w:szCs w:val="24"/>
              </w:rPr>
              <w:t xml:space="preserve">Z </w:t>
            </w:r>
            <w:r w:rsidRPr="00463296">
              <w:rPr>
                <w:rFonts w:ascii="Times New Roman" w:hAnsi="Times New Roman" w:cs="Times New Roman"/>
                <w:sz w:val="24"/>
                <w:szCs w:val="24"/>
              </w:rPr>
              <w:t>(</w:t>
            </w:r>
            <w:r w:rsidRPr="00463296">
              <w:rPr>
                <w:rFonts w:ascii="Times New Roman" w:hAnsi="Times New Roman" w:cs="Times New Roman"/>
                <w:i/>
                <w:sz w:val="24"/>
                <w:szCs w:val="24"/>
              </w:rPr>
              <w:t>t</w:t>
            </w:r>
            <w:r w:rsidRPr="00463296">
              <w:rPr>
                <w:rFonts w:ascii="Times New Roman" w:hAnsi="Times New Roman" w:cs="Times New Roman"/>
                <w:sz w:val="24"/>
                <w:szCs w:val="24"/>
              </w:rPr>
              <w:t>)</w:t>
            </w:r>
          </w:p>
        </w:tc>
        <w:tc>
          <w:tcPr>
            <w:tcW w:w="2202" w:type="dxa"/>
            <w:tcBorders>
              <w:top w:val="single" w:sz="3" w:space="0" w:color="000000"/>
              <w:left w:val="nil"/>
              <w:bottom w:val="single" w:sz="3" w:space="0" w:color="000000"/>
              <w:right w:val="nil"/>
            </w:tcBorders>
          </w:tcPr>
          <w:p w14:paraId="10A4611B" w14:textId="77777777" w:rsidR="00CB229E" w:rsidRPr="00463296" w:rsidRDefault="00CB229E" w:rsidP="00463296">
            <w:pPr>
              <w:spacing w:line="240" w:lineRule="auto"/>
              <w:jc w:val="both"/>
              <w:rPr>
                <w:rFonts w:ascii="Times New Roman" w:hAnsi="Times New Roman" w:cs="Times New Roman"/>
                <w:sz w:val="24"/>
                <w:szCs w:val="24"/>
              </w:rPr>
            </w:pPr>
            <w:r w:rsidRPr="00463296">
              <w:rPr>
                <w:rFonts w:ascii="Times New Roman" w:hAnsi="Times New Roman" w:cs="Times New Roman"/>
                <w:sz w:val="24"/>
                <w:szCs w:val="24"/>
              </w:rPr>
              <w:t>ADF at 1</w:t>
            </w:r>
            <w:r w:rsidRPr="00463296">
              <w:rPr>
                <w:rFonts w:ascii="Times New Roman" w:hAnsi="Times New Roman" w:cs="Times New Roman"/>
                <w:sz w:val="24"/>
                <w:szCs w:val="24"/>
                <w:vertAlign w:val="superscript"/>
              </w:rPr>
              <w:t xml:space="preserve">st </w:t>
            </w:r>
            <w:r w:rsidRPr="00463296">
              <w:rPr>
                <w:rFonts w:ascii="Times New Roman" w:hAnsi="Times New Roman" w:cs="Times New Roman"/>
                <w:sz w:val="24"/>
                <w:szCs w:val="24"/>
              </w:rPr>
              <w:t>differ</w:t>
            </w:r>
          </w:p>
          <w:p w14:paraId="0D2E08E0" w14:textId="77777777" w:rsidR="00CB229E" w:rsidRPr="00463296" w:rsidRDefault="00CB229E" w:rsidP="00463296">
            <w:pPr>
              <w:spacing w:line="240" w:lineRule="auto"/>
              <w:jc w:val="both"/>
              <w:rPr>
                <w:rFonts w:ascii="Times New Roman" w:hAnsi="Times New Roman" w:cs="Times New Roman"/>
                <w:sz w:val="24"/>
                <w:szCs w:val="24"/>
              </w:rPr>
            </w:pPr>
            <w:r w:rsidRPr="00463296">
              <w:rPr>
                <w:rFonts w:ascii="Times New Roman" w:hAnsi="Times New Roman" w:cs="Times New Roman"/>
                <w:sz w:val="24"/>
                <w:szCs w:val="24"/>
              </w:rPr>
              <w:t>Z (</w:t>
            </w:r>
            <w:r w:rsidRPr="00463296">
              <w:rPr>
                <w:rFonts w:ascii="Times New Roman" w:hAnsi="Times New Roman" w:cs="Times New Roman"/>
                <w:i/>
                <w:sz w:val="24"/>
                <w:szCs w:val="24"/>
              </w:rPr>
              <w:t>t</w:t>
            </w:r>
            <w:r w:rsidRPr="00463296">
              <w:rPr>
                <w:rFonts w:ascii="Times New Roman" w:hAnsi="Times New Roman" w:cs="Times New Roman"/>
                <w:sz w:val="24"/>
                <w:szCs w:val="24"/>
              </w:rPr>
              <w:t>)-statistics</w:t>
            </w:r>
          </w:p>
        </w:tc>
        <w:tc>
          <w:tcPr>
            <w:tcW w:w="1264" w:type="dxa"/>
            <w:tcBorders>
              <w:top w:val="single" w:sz="3" w:space="0" w:color="000000"/>
              <w:left w:val="nil"/>
              <w:bottom w:val="single" w:sz="3" w:space="0" w:color="000000"/>
              <w:right w:val="nil"/>
            </w:tcBorders>
          </w:tcPr>
          <w:p w14:paraId="3A1743F8" w14:textId="1729C67C" w:rsidR="00CB229E" w:rsidRPr="00463296" w:rsidRDefault="00CB229E" w:rsidP="00463296">
            <w:pPr>
              <w:spacing w:line="240" w:lineRule="auto"/>
              <w:jc w:val="both"/>
              <w:rPr>
                <w:rFonts w:ascii="Times New Roman" w:hAnsi="Times New Roman" w:cs="Times New Roman"/>
                <w:sz w:val="24"/>
                <w:szCs w:val="24"/>
              </w:rPr>
            </w:pPr>
          </w:p>
          <w:p w14:paraId="299740F9" w14:textId="77777777" w:rsidR="00CB229E" w:rsidRPr="00463296" w:rsidRDefault="00CB229E" w:rsidP="00463296">
            <w:pPr>
              <w:spacing w:line="240" w:lineRule="auto"/>
              <w:jc w:val="both"/>
              <w:rPr>
                <w:rFonts w:ascii="Times New Roman" w:hAnsi="Times New Roman" w:cs="Times New Roman"/>
                <w:sz w:val="24"/>
                <w:szCs w:val="24"/>
              </w:rPr>
            </w:pPr>
            <w:r w:rsidRPr="00463296">
              <w:rPr>
                <w:rFonts w:ascii="Times New Roman" w:hAnsi="Times New Roman" w:cs="Times New Roman"/>
                <w:i/>
                <w:sz w:val="24"/>
                <w:szCs w:val="24"/>
              </w:rPr>
              <w:t xml:space="preserve">P </w:t>
            </w:r>
            <w:r w:rsidRPr="00463296">
              <w:rPr>
                <w:rFonts w:ascii="Times New Roman" w:hAnsi="Times New Roman" w:cs="Times New Roman"/>
                <w:sz w:val="24"/>
                <w:szCs w:val="24"/>
              </w:rPr>
              <w:t xml:space="preserve">value for </w:t>
            </w:r>
            <w:r w:rsidRPr="00463296">
              <w:rPr>
                <w:rFonts w:ascii="Times New Roman" w:hAnsi="Times New Roman" w:cs="Times New Roman"/>
                <w:i/>
                <w:sz w:val="24"/>
                <w:szCs w:val="24"/>
              </w:rPr>
              <w:t xml:space="preserve">Z </w:t>
            </w:r>
            <w:r w:rsidRPr="00463296">
              <w:rPr>
                <w:rFonts w:ascii="Times New Roman" w:hAnsi="Times New Roman" w:cs="Times New Roman"/>
                <w:sz w:val="24"/>
                <w:szCs w:val="24"/>
              </w:rPr>
              <w:t>(</w:t>
            </w:r>
            <w:r w:rsidRPr="00463296">
              <w:rPr>
                <w:rFonts w:ascii="Times New Roman" w:hAnsi="Times New Roman" w:cs="Times New Roman"/>
                <w:i/>
                <w:sz w:val="24"/>
                <w:szCs w:val="24"/>
              </w:rPr>
              <w:t>t</w:t>
            </w:r>
            <w:r w:rsidRPr="00463296">
              <w:rPr>
                <w:rFonts w:ascii="Times New Roman" w:hAnsi="Times New Roman" w:cs="Times New Roman"/>
                <w:sz w:val="24"/>
                <w:szCs w:val="24"/>
              </w:rPr>
              <w:t>)</w:t>
            </w:r>
          </w:p>
        </w:tc>
      </w:tr>
      <w:tr w:rsidR="00CB229E" w:rsidRPr="00463296" w14:paraId="1BBD41BD" w14:textId="77777777" w:rsidTr="00CB229E">
        <w:trPr>
          <w:trHeight w:val="242"/>
        </w:trPr>
        <w:tc>
          <w:tcPr>
            <w:tcW w:w="1896" w:type="dxa"/>
            <w:tcBorders>
              <w:top w:val="single" w:sz="3" w:space="0" w:color="000000"/>
              <w:left w:val="nil"/>
              <w:bottom w:val="nil"/>
              <w:right w:val="nil"/>
            </w:tcBorders>
          </w:tcPr>
          <w:p w14:paraId="7CD18258" w14:textId="77777777" w:rsidR="00CB229E" w:rsidRPr="00463296" w:rsidRDefault="00CB229E" w:rsidP="00463296">
            <w:pPr>
              <w:spacing w:line="240" w:lineRule="auto"/>
              <w:jc w:val="both"/>
              <w:rPr>
                <w:rFonts w:ascii="Times New Roman" w:hAnsi="Times New Roman" w:cs="Times New Roman"/>
                <w:sz w:val="24"/>
                <w:szCs w:val="24"/>
              </w:rPr>
            </w:pPr>
            <w:proofErr w:type="spellStart"/>
            <w:r w:rsidRPr="00463296">
              <w:rPr>
                <w:rFonts w:ascii="Times New Roman" w:hAnsi="Times New Roman" w:cs="Times New Roman"/>
                <w:sz w:val="24"/>
                <w:szCs w:val="24"/>
              </w:rPr>
              <w:t>lnCP</w:t>
            </w:r>
            <w:proofErr w:type="spellEnd"/>
          </w:p>
        </w:tc>
        <w:tc>
          <w:tcPr>
            <w:tcW w:w="2199" w:type="dxa"/>
            <w:tcBorders>
              <w:top w:val="single" w:sz="3" w:space="0" w:color="000000"/>
              <w:left w:val="nil"/>
              <w:bottom w:val="nil"/>
              <w:right w:val="nil"/>
            </w:tcBorders>
          </w:tcPr>
          <w:p w14:paraId="0C8260F5" w14:textId="77777777" w:rsidR="00CB229E" w:rsidRPr="00463296" w:rsidRDefault="00CB229E" w:rsidP="00463296">
            <w:pPr>
              <w:spacing w:line="240" w:lineRule="auto"/>
              <w:jc w:val="both"/>
              <w:rPr>
                <w:rFonts w:ascii="Times New Roman" w:hAnsi="Times New Roman" w:cs="Times New Roman"/>
                <w:sz w:val="24"/>
                <w:szCs w:val="24"/>
              </w:rPr>
            </w:pPr>
            <w:r w:rsidRPr="00463296">
              <w:rPr>
                <w:rFonts w:ascii="Times New Roman" w:hAnsi="Times New Roman" w:cs="Times New Roman"/>
                <w:sz w:val="24"/>
                <w:szCs w:val="24"/>
              </w:rPr>
              <w:t>0.119</w:t>
            </w:r>
          </w:p>
        </w:tc>
        <w:tc>
          <w:tcPr>
            <w:tcW w:w="2403" w:type="dxa"/>
            <w:tcBorders>
              <w:top w:val="single" w:sz="3" w:space="0" w:color="000000"/>
              <w:left w:val="nil"/>
              <w:bottom w:val="nil"/>
              <w:right w:val="nil"/>
            </w:tcBorders>
          </w:tcPr>
          <w:p w14:paraId="00CE5B91" w14:textId="77777777" w:rsidR="00CB229E" w:rsidRPr="00463296" w:rsidRDefault="00CB229E" w:rsidP="00463296">
            <w:pPr>
              <w:spacing w:line="240" w:lineRule="auto"/>
              <w:jc w:val="both"/>
              <w:rPr>
                <w:rFonts w:ascii="Times New Roman" w:hAnsi="Times New Roman" w:cs="Times New Roman"/>
                <w:sz w:val="24"/>
                <w:szCs w:val="24"/>
              </w:rPr>
            </w:pPr>
            <w:r w:rsidRPr="00463296">
              <w:rPr>
                <w:rFonts w:ascii="Times New Roman" w:hAnsi="Times New Roman" w:cs="Times New Roman"/>
                <w:sz w:val="24"/>
                <w:szCs w:val="24"/>
              </w:rPr>
              <w:t>0.9673</w:t>
            </w:r>
          </w:p>
        </w:tc>
        <w:tc>
          <w:tcPr>
            <w:tcW w:w="2202" w:type="dxa"/>
            <w:tcBorders>
              <w:top w:val="single" w:sz="3" w:space="0" w:color="000000"/>
              <w:left w:val="nil"/>
              <w:bottom w:val="nil"/>
              <w:right w:val="nil"/>
            </w:tcBorders>
          </w:tcPr>
          <w:p w14:paraId="079B84DF" w14:textId="77777777" w:rsidR="00CB229E" w:rsidRPr="00463296" w:rsidRDefault="00CB229E" w:rsidP="00463296">
            <w:pPr>
              <w:spacing w:line="240" w:lineRule="auto"/>
              <w:jc w:val="both"/>
              <w:rPr>
                <w:rFonts w:ascii="Times New Roman" w:hAnsi="Times New Roman" w:cs="Times New Roman"/>
                <w:sz w:val="24"/>
                <w:szCs w:val="24"/>
              </w:rPr>
            </w:pPr>
            <w:r w:rsidRPr="00463296">
              <w:rPr>
                <w:rFonts w:ascii="Times New Roman" w:hAnsi="Times New Roman" w:cs="Times New Roman"/>
                <w:sz w:val="24"/>
                <w:szCs w:val="24"/>
              </w:rPr>
              <w:t>−6.569</w:t>
            </w:r>
            <w:r w:rsidRPr="00463296">
              <w:rPr>
                <w:rFonts w:ascii="Cambria Math" w:hAnsi="Cambria Math" w:cs="Cambria Math"/>
                <w:sz w:val="24"/>
                <w:szCs w:val="24"/>
                <w:vertAlign w:val="superscript"/>
              </w:rPr>
              <w:t>∗∗∗</w:t>
            </w:r>
          </w:p>
        </w:tc>
        <w:tc>
          <w:tcPr>
            <w:tcW w:w="1264" w:type="dxa"/>
            <w:tcBorders>
              <w:top w:val="single" w:sz="3" w:space="0" w:color="000000"/>
              <w:left w:val="nil"/>
              <w:bottom w:val="nil"/>
              <w:right w:val="nil"/>
            </w:tcBorders>
          </w:tcPr>
          <w:p w14:paraId="74452584" w14:textId="77777777" w:rsidR="00CB229E" w:rsidRPr="00463296" w:rsidRDefault="00CB229E" w:rsidP="00463296">
            <w:pPr>
              <w:spacing w:line="240" w:lineRule="auto"/>
              <w:jc w:val="both"/>
              <w:rPr>
                <w:rFonts w:ascii="Times New Roman" w:hAnsi="Times New Roman" w:cs="Times New Roman"/>
                <w:sz w:val="24"/>
                <w:szCs w:val="24"/>
              </w:rPr>
            </w:pPr>
            <w:r w:rsidRPr="00463296">
              <w:rPr>
                <w:rFonts w:ascii="Times New Roman" w:hAnsi="Times New Roman" w:cs="Times New Roman"/>
                <w:sz w:val="24"/>
                <w:szCs w:val="24"/>
              </w:rPr>
              <w:t>0.0000</w:t>
            </w:r>
          </w:p>
        </w:tc>
      </w:tr>
      <w:tr w:rsidR="00CB229E" w:rsidRPr="00463296" w14:paraId="6281304A" w14:textId="77777777" w:rsidTr="00CB229E">
        <w:trPr>
          <w:trHeight w:val="210"/>
        </w:trPr>
        <w:tc>
          <w:tcPr>
            <w:tcW w:w="1896" w:type="dxa"/>
            <w:tcBorders>
              <w:top w:val="nil"/>
              <w:left w:val="nil"/>
              <w:bottom w:val="nil"/>
              <w:right w:val="nil"/>
            </w:tcBorders>
          </w:tcPr>
          <w:p w14:paraId="468FA66F" w14:textId="77777777" w:rsidR="00CB229E" w:rsidRPr="00463296" w:rsidRDefault="00CB229E" w:rsidP="00463296">
            <w:pPr>
              <w:spacing w:line="240" w:lineRule="auto"/>
              <w:jc w:val="both"/>
              <w:rPr>
                <w:rFonts w:ascii="Times New Roman" w:hAnsi="Times New Roman" w:cs="Times New Roman"/>
                <w:sz w:val="24"/>
                <w:szCs w:val="24"/>
              </w:rPr>
            </w:pPr>
            <w:proofErr w:type="spellStart"/>
            <w:r w:rsidRPr="00463296">
              <w:rPr>
                <w:rFonts w:ascii="Times New Roman" w:hAnsi="Times New Roman" w:cs="Times New Roman"/>
                <w:sz w:val="24"/>
                <w:szCs w:val="24"/>
              </w:rPr>
              <w:t>lnTemp</w:t>
            </w:r>
            <w:proofErr w:type="spellEnd"/>
          </w:p>
        </w:tc>
        <w:tc>
          <w:tcPr>
            <w:tcW w:w="2199" w:type="dxa"/>
            <w:tcBorders>
              <w:top w:val="nil"/>
              <w:left w:val="nil"/>
              <w:bottom w:val="nil"/>
              <w:right w:val="nil"/>
            </w:tcBorders>
          </w:tcPr>
          <w:p w14:paraId="0FF0C1B3" w14:textId="77777777" w:rsidR="00CB229E" w:rsidRPr="00463296" w:rsidRDefault="00CB229E" w:rsidP="00463296">
            <w:pPr>
              <w:spacing w:line="240" w:lineRule="auto"/>
              <w:jc w:val="both"/>
              <w:rPr>
                <w:rFonts w:ascii="Times New Roman" w:hAnsi="Times New Roman" w:cs="Times New Roman"/>
                <w:sz w:val="24"/>
                <w:szCs w:val="24"/>
              </w:rPr>
            </w:pPr>
            <w:r w:rsidRPr="00463296">
              <w:rPr>
                <w:rFonts w:ascii="Times New Roman" w:hAnsi="Times New Roman" w:cs="Times New Roman"/>
                <w:sz w:val="24"/>
                <w:szCs w:val="24"/>
              </w:rPr>
              <w:t>−2.461</w:t>
            </w:r>
          </w:p>
        </w:tc>
        <w:tc>
          <w:tcPr>
            <w:tcW w:w="2403" w:type="dxa"/>
            <w:tcBorders>
              <w:top w:val="nil"/>
              <w:left w:val="nil"/>
              <w:bottom w:val="nil"/>
              <w:right w:val="nil"/>
            </w:tcBorders>
          </w:tcPr>
          <w:p w14:paraId="2243AD8C" w14:textId="77777777" w:rsidR="00CB229E" w:rsidRPr="00463296" w:rsidRDefault="00CB229E" w:rsidP="00463296">
            <w:pPr>
              <w:spacing w:line="240" w:lineRule="auto"/>
              <w:jc w:val="both"/>
              <w:rPr>
                <w:rFonts w:ascii="Times New Roman" w:hAnsi="Times New Roman" w:cs="Times New Roman"/>
                <w:sz w:val="24"/>
                <w:szCs w:val="24"/>
              </w:rPr>
            </w:pPr>
            <w:r w:rsidRPr="00463296">
              <w:rPr>
                <w:rFonts w:ascii="Times New Roman" w:hAnsi="Times New Roman" w:cs="Times New Roman"/>
                <w:sz w:val="24"/>
                <w:szCs w:val="24"/>
              </w:rPr>
              <w:t>0.1254</w:t>
            </w:r>
          </w:p>
        </w:tc>
        <w:tc>
          <w:tcPr>
            <w:tcW w:w="2202" w:type="dxa"/>
            <w:tcBorders>
              <w:top w:val="nil"/>
              <w:left w:val="nil"/>
              <w:bottom w:val="nil"/>
              <w:right w:val="nil"/>
            </w:tcBorders>
          </w:tcPr>
          <w:p w14:paraId="19658C35" w14:textId="77777777" w:rsidR="00CB229E" w:rsidRPr="00463296" w:rsidRDefault="00CB229E" w:rsidP="00463296">
            <w:pPr>
              <w:spacing w:line="240" w:lineRule="auto"/>
              <w:jc w:val="both"/>
              <w:rPr>
                <w:rFonts w:ascii="Times New Roman" w:hAnsi="Times New Roman" w:cs="Times New Roman"/>
                <w:sz w:val="24"/>
                <w:szCs w:val="24"/>
              </w:rPr>
            </w:pPr>
            <w:r w:rsidRPr="00463296">
              <w:rPr>
                <w:rFonts w:ascii="Times New Roman" w:hAnsi="Times New Roman" w:cs="Times New Roman"/>
                <w:sz w:val="24"/>
                <w:szCs w:val="24"/>
              </w:rPr>
              <w:t>−4.205</w:t>
            </w:r>
            <w:r w:rsidRPr="00463296">
              <w:rPr>
                <w:rFonts w:ascii="Cambria Math" w:hAnsi="Cambria Math" w:cs="Cambria Math"/>
                <w:sz w:val="24"/>
                <w:szCs w:val="24"/>
                <w:vertAlign w:val="superscript"/>
              </w:rPr>
              <w:t>∗∗∗</w:t>
            </w:r>
          </w:p>
        </w:tc>
        <w:tc>
          <w:tcPr>
            <w:tcW w:w="1264" w:type="dxa"/>
            <w:tcBorders>
              <w:top w:val="nil"/>
              <w:left w:val="nil"/>
              <w:bottom w:val="nil"/>
              <w:right w:val="nil"/>
            </w:tcBorders>
          </w:tcPr>
          <w:p w14:paraId="67C09781" w14:textId="77777777" w:rsidR="00CB229E" w:rsidRPr="00463296" w:rsidRDefault="00CB229E" w:rsidP="00463296">
            <w:pPr>
              <w:spacing w:line="240" w:lineRule="auto"/>
              <w:jc w:val="both"/>
              <w:rPr>
                <w:rFonts w:ascii="Times New Roman" w:hAnsi="Times New Roman" w:cs="Times New Roman"/>
                <w:sz w:val="24"/>
                <w:szCs w:val="24"/>
              </w:rPr>
            </w:pPr>
            <w:r w:rsidRPr="00463296">
              <w:rPr>
                <w:rFonts w:ascii="Times New Roman" w:hAnsi="Times New Roman" w:cs="Times New Roman"/>
                <w:sz w:val="24"/>
                <w:szCs w:val="24"/>
              </w:rPr>
              <w:t>0.0006</w:t>
            </w:r>
          </w:p>
        </w:tc>
      </w:tr>
      <w:tr w:rsidR="00CB229E" w:rsidRPr="00463296" w14:paraId="3791CA5F" w14:textId="77777777" w:rsidTr="00CB229E">
        <w:trPr>
          <w:trHeight w:val="209"/>
        </w:trPr>
        <w:tc>
          <w:tcPr>
            <w:tcW w:w="1896" w:type="dxa"/>
            <w:tcBorders>
              <w:top w:val="nil"/>
              <w:left w:val="nil"/>
              <w:bottom w:val="nil"/>
              <w:right w:val="nil"/>
            </w:tcBorders>
          </w:tcPr>
          <w:p w14:paraId="11266D76" w14:textId="77777777" w:rsidR="00CB229E" w:rsidRPr="00463296" w:rsidRDefault="00CB229E" w:rsidP="00463296">
            <w:pPr>
              <w:spacing w:line="240" w:lineRule="auto"/>
              <w:jc w:val="both"/>
              <w:rPr>
                <w:rFonts w:ascii="Times New Roman" w:hAnsi="Times New Roman" w:cs="Times New Roman"/>
                <w:sz w:val="24"/>
                <w:szCs w:val="24"/>
              </w:rPr>
            </w:pPr>
            <w:proofErr w:type="spellStart"/>
            <w:r w:rsidRPr="00463296">
              <w:rPr>
                <w:rFonts w:ascii="Times New Roman" w:hAnsi="Times New Roman" w:cs="Times New Roman"/>
                <w:sz w:val="24"/>
                <w:szCs w:val="24"/>
              </w:rPr>
              <w:t>lnPrec</w:t>
            </w:r>
            <w:proofErr w:type="spellEnd"/>
          </w:p>
        </w:tc>
        <w:tc>
          <w:tcPr>
            <w:tcW w:w="2199" w:type="dxa"/>
            <w:tcBorders>
              <w:top w:val="nil"/>
              <w:left w:val="nil"/>
              <w:bottom w:val="nil"/>
              <w:right w:val="nil"/>
            </w:tcBorders>
          </w:tcPr>
          <w:p w14:paraId="0A4214E6" w14:textId="77777777" w:rsidR="00CB229E" w:rsidRPr="00463296" w:rsidRDefault="00CB229E" w:rsidP="00463296">
            <w:pPr>
              <w:spacing w:line="240" w:lineRule="auto"/>
              <w:jc w:val="both"/>
              <w:rPr>
                <w:rFonts w:ascii="Times New Roman" w:hAnsi="Times New Roman" w:cs="Times New Roman"/>
                <w:sz w:val="24"/>
                <w:szCs w:val="24"/>
              </w:rPr>
            </w:pPr>
            <w:r w:rsidRPr="00463296">
              <w:rPr>
                <w:rFonts w:ascii="Times New Roman" w:hAnsi="Times New Roman" w:cs="Times New Roman"/>
                <w:sz w:val="24"/>
                <w:szCs w:val="24"/>
              </w:rPr>
              <w:t>−2.354</w:t>
            </w:r>
          </w:p>
        </w:tc>
        <w:tc>
          <w:tcPr>
            <w:tcW w:w="2403" w:type="dxa"/>
            <w:tcBorders>
              <w:top w:val="nil"/>
              <w:left w:val="nil"/>
              <w:bottom w:val="nil"/>
              <w:right w:val="nil"/>
            </w:tcBorders>
          </w:tcPr>
          <w:p w14:paraId="2428648B" w14:textId="77777777" w:rsidR="00CB229E" w:rsidRPr="00463296" w:rsidRDefault="00CB229E" w:rsidP="00463296">
            <w:pPr>
              <w:spacing w:line="240" w:lineRule="auto"/>
              <w:jc w:val="both"/>
              <w:rPr>
                <w:rFonts w:ascii="Times New Roman" w:hAnsi="Times New Roman" w:cs="Times New Roman"/>
                <w:sz w:val="24"/>
                <w:szCs w:val="24"/>
              </w:rPr>
            </w:pPr>
            <w:r w:rsidRPr="00463296">
              <w:rPr>
                <w:rFonts w:ascii="Times New Roman" w:hAnsi="Times New Roman" w:cs="Times New Roman"/>
                <w:sz w:val="24"/>
                <w:szCs w:val="24"/>
              </w:rPr>
              <w:t>0.1552</w:t>
            </w:r>
          </w:p>
        </w:tc>
        <w:tc>
          <w:tcPr>
            <w:tcW w:w="2202" w:type="dxa"/>
            <w:tcBorders>
              <w:top w:val="nil"/>
              <w:left w:val="nil"/>
              <w:bottom w:val="nil"/>
              <w:right w:val="nil"/>
            </w:tcBorders>
          </w:tcPr>
          <w:p w14:paraId="3CA5E9AF" w14:textId="77777777" w:rsidR="00CB229E" w:rsidRPr="00463296" w:rsidRDefault="00CB229E" w:rsidP="00463296">
            <w:pPr>
              <w:spacing w:line="240" w:lineRule="auto"/>
              <w:jc w:val="both"/>
              <w:rPr>
                <w:rFonts w:ascii="Times New Roman" w:hAnsi="Times New Roman" w:cs="Times New Roman"/>
                <w:sz w:val="24"/>
                <w:szCs w:val="24"/>
              </w:rPr>
            </w:pPr>
            <w:r w:rsidRPr="00463296">
              <w:rPr>
                <w:rFonts w:ascii="Times New Roman" w:hAnsi="Times New Roman" w:cs="Times New Roman"/>
                <w:sz w:val="24"/>
                <w:szCs w:val="24"/>
              </w:rPr>
              <w:t>−6.441</w:t>
            </w:r>
            <w:r w:rsidRPr="00463296">
              <w:rPr>
                <w:rFonts w:ascii="Cambria Math" w:hAnsi="Cambria Math" w:cs="Cambria Math"/>
                <w:sz w:val="24"/>
                <w:szCs w:val="24"/>
                <w:vertAlign w:val="superscript"/>
              </w:rPr>
              <w:t>∗∗∗</w:t>
            </w:r>
          </w:p>
        </w:tc>
        <w:tc>
          <w:tcPr>
            <w:tcW w:w="1264" w:type="dxa"/>
            <w:tcBorders>
              <w:top w:val="nil"/>
              <w:left w:val="nil"/>
              <w:bottom w:val="nil"/>
              <w:right w:val="nil"/>
            </w:tcBorders>
          </w:tcPr>
          <w:p w14:paraId="4402B976" w14:textId="77777777" w:rsidR="00CB229E" w:rsidRPr="00463296" w:rsidRDefault="00CB229E" w:rsidP="00463296">
            <w:pPr>
              <w:spacing w:line="240" w:lineRule="auto"/>
              <w:jc w:val="both"/>
              <w:rPr>
                <w:rFonts w:ascii="Times New Roman" w:hAnsi="Times New Roman" w:cs="Times New Roman"/>
                <w:sz w:val="24"/>
                <w:szCs w:val="24"/>
              </w:rPr>
            </w:pPr>
            <w:r w:rsidRPr="00463296">
              <w:rPr>
                <w:rFonts w:ascii="Times New Roman" w:hAnsi="Times New Roman" w:cs="Times New Roman"/>
                <w:sz w:val="24"/>
                <w:szCs w:val="24"/>
              </w:rPr>
              <w:t>0.0000</w:t>
            </w:r>
          </w:p>
        </w:tc>
      </w:tr>
      <w:tr w:rsidR="00CB229E" w:rsidRPr="00463296" w14:paraId="03CC8353" w14:textId="77777777" w:rsidTr="00CB229E">
        <w:trPr>
          <w:trHeight w:val="216"/>
        </w:trPr>
        <w:tc>
          <w:tcPr>
            <w:tcW w:w="1896" w:type="dxa"/>
            <w:tcBorders>
              <w:top w:val="nil"/>
              <w:left w:val="nil"/>
              <w:bottom w:val="nil"/>
              <w:right w:val="nil"/>
            </w:tcBorders>
          </w:tcPr>
          <w:p w14:paraId="6F0D6491" w14:textId="77777777" w:rsidR="00CB229E" w:rsidRPr="00463296" w:rsidRDefault="00CB229E" w:rsidP="00463296">
            <w:pPr>
              <w:spacing w:line="240" w:lineRule="auto"/>
              <w:jc w:val="both"/>
              <w:rPr>
                <w:rFonts w:ascii="Times New Roman" w:hAnsi="Times New Roman" w:cs="Times New Roman"/>
                <w:sz w:val="24"/>
                <w:szCs w:val="24"/>
              </w:rPr>
            </w:pPr>
            <w:r w:rsidRPr="00463296">
              <w:rPr>
                <w:rFonts w:ascii="Times New Roman" w:hAnsi="Times New Roman" w:cs="Times New Roman"/>
                <w:sz w:val="24"/>
                <w:szCs w:val="24"/>
              </w:rPr>
              <w:t>lnCO</w:t>
            </w:r>
            <w:r w:rsidRPr="00463296">
              <w:rPr>
                <w:rFonts w:ascii="Times New Roman" w:hAnsi="Times New Roman" w:cs="Times New Roman"/>
                <w:sz w:val="24"/>
                <w:szCs w:val="24"/>
                <w:vertAlign w:val="subscript"/>
              </w:rPr>
              <w:t>2</w:t>
            </w:r>
          </w:p>
        </w:tc>
        <w:tc>
          <w:tcPr>
            <w:tcW w:w="2199" w:type="dxa"/>
            <w:tcBorders>
              <w:top w:val="nil"/>
              <w:left w:val="nil"/>
              <w:bottom w:val="nil"/>
              <w:right w:val="nil"/>
            </w:tcBorders>
          </w:tcPr>
          <w:p w14:paraId="6FD80882" w14:textId="77777777" w:rsidR="00CB229E" w:rsidRPr="00463296" w:rsidRDefault="00CB229E" w:rsidP="00463296">
            <w:pPr>
              <w:spacing w:line="240" w:lineRule="auto"/>
              <w:jc w:val="both"/>
              <w:rPr>
                <w:rFonts w:ascii="Times New Roman" w:hAnsi="Times New Roman" w:cs="Times New Roman"/>
                <w:sz w:val="24"/>
                <w:szCs w:val="24"/>
              </w:rPr>
            </w:pPr>
            <w:r w:rsidRPr="00463296">
              <w:rPr>
                <w:rFonts w:ascii="Times New Roman" w:hAnsi="Times New Roman" w:cs="Times New Roman"/>
                <w:sz w:val="24"/>
                <w:szCs w:val="24"/>
              </w:rPr>
              <w:t>0.628</w:t>
            </w:r>
          </w:p>
        </w:tc>
        <w:tc>
          <w:tcPr>
            <w:tcW w:w="2403" w:type="dxa"/>
            <w:tcBorders>
              <w:top w:val="nil"/>
              <w:left w:val="nil"/>
              <w:bottom w:val="nil"/>
              <w:right w:val="nil"/>
            </w:tcBorders>
          </w:tcPr>
          <w:p w14:paraId="4DCB4A8D" w14:textId="77777777" w:rsidR="00CB229E" w:rsidRPr="00463296" w:rsidRDefault="00CB229E" w:rsidP="00463296">
            <w:pPr>
              <w:spacing w:line="240" w:lineRule="auto"/>
              <w:jc w:val="both"/>
              <w:rPr>
                <w:rFonts w:ascii="Times New Roman" w:hAnsi="Times New Roman" w:cs="Times New Roman"/>
                <w:sz w:val="24"/>
                <w:szCs w:val="24"/>
              </w:rPr>
            </w:pPr>
            <w:r w:rsidRPr="00463296">
              <w:rPr>
                <w:rFonts w:ascii="Times New Roman" w:hAnsi="Times New Roman" w:cs="Times New Roman"/>
                <w:sz w:val="24"/>
                <w:szCs w:val="24"/>
              </w:rPr>
              <w:t>0.9883</w:t>
            </w:r>
          </w:p>
        </w:tc>
        <w:tc>
          <w:tcPr>
            <w:tcW w:w="2202" w:type="dxa"/>
            <w:tcBorders>
              <w:top w:val="nil"/>
              <w:left w:val="nil"/>
              <w:bottom w:val="nil"/>
              <w:right w:val="nil"/>
            </w:tcBorders>
          </w:tcPr>
          <w:p w14:paraId="0AF7EFA6" w14:textId="77777777" w:rsidR="00CB229E" w:rsidRPr="00463296" w:rsidRDefault="00CB229E" w:rsidP="00463296">
            <w:pPr>
              <w:spacing w:line="240" w:lineRule="auto"/>
              <w:jc w:val="both"/>
              <w:rPr>
                <w:rFonts w:ascii="Times New Roman" w:hAnsi="Times New Roman" w:cs="Times New Roman"/>
                <w:sz w:val="24"/>
                <w:szCs w:val="24"/>
              </w:rPr>
            </w:pPr>
            <w:r w:rsidRPr="00463296">
              <w:rPr>
                <w:rFonts w:ascii="Times New Roman" w:hAnsi="Times New Roman" w:cs="Times New Roman"/>
                <w:sz w:val="24"/>
                <w:szCs w:val="24"/>
              </w:rPr>
              <w:t>−4.309</w:t>
            </w:r>
            <w:r w:rsidRPr="00463296">
              <w:rPr>
                <w:rFonts w:ascii="Cambria Math" w:hAnsi="Cambria Math" w:cs="Cambria Math"/>
                <w:sz w:val="24"/>
                <w:szCs w:val="24"/>
                <w:vertAlign w:val="superscript"/>
              </w:rPr>
              <w:t>∗∗∗</w:t>
            </w:r>
          </w:p>
        </w:tc>
        <w:tc>
          <w:tcPr>
            <w:tcW w:w="1264" w:type="dxa"/>
            <w:tcBorders>
              <w:top w:val="nil"/>
              <w:left w:val="nil"/>
              <w:bottom w:val="nil"/>
              <w:right w:val="nil"/>
            </w:tcBorders>
          </w:tcPr>
          <w:p w14:paraId="64B16069" w14:textId="77777777" w:rsidR="00CB229E" w:rsidRPr="00463296" w:rsidRDefault="00CB229E" w:rsidP="00463296">
            <w:pPr>
              <w:spacing w:line="240" w:lineRule="auto"/>
              <w:jc w:val="both"/>
              <w:rPr>
                <w:rFonts w:ascii="Times New Roman" w:hAnsi="Times New Roman" w:cs="Times New Roman"/>
                <w:sz w:val="24"/>
                <w:szCs w:val="24"/>
              </w:rPr>
            </w:pPr>
            <w:r w:rsidRPr="00463296">
              <w:rPr>
                <w:rFonts w:ascii="Times New Roman" w:hAnsi="Times New Roman" w:cs="Times New Roman"/>
                <w:sz w:val="24"/>
                <w:szCs w:val="24"/>
              </w:rPr>
              <w:t>0.0004</w:t>
            </w:r>
          </w:p>
        </w:tc>
      </w:tr>
      <w:tr w:rsidR="00CB229E" w:rsidRPr="00463296" w14:paraId="5B03C94B" w14:textId="77777777" w:rsidTr="00CB229E">
        <w:trPr>
          <w:trHeight w:val="202"/>
        </w:trPr>
        <w:tc>
          <w:tcPr>
            <w:tcW w:w="1896" w:type="dxa"/>
            <w:tcBorders>
              <w:top w:val="nil"/>
              <w:left w:val="nil"/>
              <w:bottom w:val="nil"/>
              <w:right w:val="nil"/>
            </w:tcBorders>
          </w:tcPr>
          <w:p w14:paraId="57D6BF33" w14:textId="77777777" w:rsidR="00CB229E" w:rsidRPr="00463296" w:rsidRDefault="00CB229E" w:rsidP="00463296">
            <w:pPr>
              <w:spacing w:line="240" w:lineRule="auto"/>
              <w:jc w:val="both"/>
              <w:rPr>
                <w:rFonts w:ascii="Times New Roman" w:hAnsi="Times New Roman" w:cs="Times New Roman"/>
                <w:sz w:val="24"/>
                <w:szCs w:val="24"/>
              </w:rPr>
            </w:pPr>
            <w:proofErr w:type="spellStart"/>
            <w:r w:rsidRPr="00463296">
              <w:rPr>
                <w:rFonts w:ascii="Times New Roman" w:hAnsi="Times New Roman" w:cs="Times New Roman"/>
                <w:sz w:val="24"/>
                <w:szCs w:val="24"/>
              </w:rPr>
              <w:t>lnAL</w:t>
            </w:r>
            <w:proofErr w:type="spellEnd"/>
          </w:p>
        </w:tc>
        <w:tc>
          <w:tcPr>
            <w:tcW w:w="2199" w:type="dxa"/>
            <w:tcBorders>
              <w:top w:val="nil"/>
              <w:left w:val="nil"/>
              <w:bottom w:val="nil"/>
              <w:right w:val="nil"/>
            </w:tcBorders>
          </w:tcPr>
          <w:p w14:paraId="6471DC45" w14:textId="77777777" w:rsidR="00CB229E" w:rsidRPr="00463296" w:rsidRDefault="00CB229E" w:rsidP="00463296">
            <w:pPr>
              <w:spacing w:line="240" w:lineRule="auto"/>
              <w:jc w:val="both"/>
              <w:rPr>
                <w:rFonts w:ascii="Times New Roman" w:hAnsi="Times New Roman" w:cs="Times New Roman"/>
                <w:sz w:val="24"/>
                <w:szCs w:val="24"/>
              </w:rPr>
            </w:pPr>
            <w:r w:rsidRPr="00463296">
              <w:rPr>
                <w:rFonts w:ascii="Times New Roman" w:hAnsi="Times New Roman" w:cs="Times New Roman"/>
                <w:sz w:val="24"/>
                <w:szCs w:val="24"/>
              </w:rPr>
              <w:t>−0.659</w:t>
            </w:r>
          </w:p>
        </w:tc>
        <w:tc>
          <w:tcPr>
            <w:tcW w:w="2403" w:type="dxa"/>
            <w:tcBorders>
              <w:top w:val="nil"/>
              <w:left w:val="nil"/>
              <w:bottom w:val="nil"/>
              <w:right w:val="nil"/>
            </w:tcBorders>
          </w:tcPr>
          <w:p w14:paraId="7F1C2D9C" w14:textId="77777777" w:rsidR="00CB229E" w:rsidRPr="00463296" w:rsidRDefault="00CB229E" w:rsidP="00463296">
            <w:pPr>
              <w:spacing w:line="240" w:lineRule="auto"/>
              <w:jc w:val="both"/>
              <w:rPr>
                <w:rFonts w:ascii="Times New Roman" w:hAnsi="Times New Roman" w:cs="Times New Roman"/>
                <w:sz w:val="24"/>
                <w:szCs w:val="24"/>
              </w:rPr>
            </w:pPr>
            <w:r w:rsidRPr="00463296">
              <w:rPr>
                <w:rFonts w:ascii="Times New Roman" w:hAnsi="Times New Roman" w:cs="Times New Roman"/>
                <w:sz w:val="24"/>
                <w:szCs w:val="24"/>
              </w:rPr>
              <w:t>0.8571</w:t>
            </w:r>
          </w:p>
        </w:tc>
        <w:tc>
          <w:tcPr>
            <w:tcW w:w="2202" w:type="dxa"/>
            <w:tcBorders>
              <w:top w:val="nil"/>
              <w:left w:val="nil"/>
              <w:bottom w:val="nil"/>
              <w:right w:val="nil"/>
            </w:tcBorders>
          </w:tcPr>
          <w:p w14:paraId="770EC51C" w14:textId="77777777" w:rsidR="00CB229E" w:rsidRPr="00463296" w:rsidRDefault="00CB229E" w:rsidP="00463296">
            <w:pPr>
              <w:spacing w:line="240" w:lineRule="auto"/>
              <w:jc w:val="both"/>
              <w:rPr>
                <w:rFonts w:ascii="Times New Roman" w:hAnsi="Times New Roman" w:cs="Times New Roman"/>
                <w:sz w:val="24"/>
                <w:szCs w:val="24"/>
              </w:rPr>
            </w:pPr>
            <w:r w:rsidRPr="00463296">
              <w:rPr>
                <w:rFonts w:ascii="Times New Roman" w:hAnsi="Times New Roman" w:cs="Times New Roman"/>
                <w:sz w:val="24"/>
                <w:szCs w:val="24"/>
              </w:rPr>
              <w:t>−3.164</w:t>
            </w:r>
            <w:r w:rsidRPr="00463296">
              <w:rPr>
                <w:rFonts w:ascii="Cambria Math" w:hAnsi="Cambria Math" w:cs="Cambria Math"/>
                <w:sz w:val="24"/>
                <w:szCs w:val="24"/>
                <w:vertAlign w:val="superscript"/>
              </w:rPr>
              <w:t>∗∗</w:t>
            </w:r>
          </w:p>
        </w:tc>
        <w:tc>
          <w:tcPr>
            <w:tcW w:w="1264" w:type="dxa"/>
            <w:tcBorders>
              <w:top w:val="nil"/>
              <w:left w:val="nil"/>
              <w:bottom w:val="nil"/>
              <w:right w:val="nil"/>
            </w:tcBorders>
          </w:tcPr>
          <w:p w14:paraId="0CACC4BA" w14:textId="77777777" w:rsidR="00CB229E" w:rsidRPr="00463296" w:rsidRDefault="00CB229E" w:rsidP="00463296">
            <w:pPr>
              <w:spacing w:line="240" w:lineRule="auto"/>
              <w:jc w:val="both"/>
              <w:rPr>
                <w:rFonts w:ascii="Times New Roman" w:hAnsi="Times New Roman" w:cs="Times New Roman"/>
                <w:sz w:val="24"/>
                <w:szCs w:val="24"/>
              </w:rPr>
            </w:pPr>
            <w:r w:rsidRPr="00463296">
              <w:rPr>
                <w:rFonts w:ascii="Times New Roman" w:hAnsi="Times New Roman" w:cs="Times New Roman"/>
                <w:sz w:val="24"/>
                <w:szCs w:val="24"/>
              </w:rPr>
              <w:t>0.0222</w:t>
            </w:r>
          </w:p>
        </w:tc>
      </w:tr>
      <w:tr w:rsidR="00CB229E" w:rsidRPr="00463296" w14:paraId="0695BD0E" w14:textId="77777777" w:rsidTr="00CB229E">
        <w:trPr>
          <w:trHeight w:val="210"/>
        </w:trPr>
        <w:tc>
          <w:tcPr>
            <w:tcW w:w="1896" w:type="dxa"/>
            <w:tcBorders>
              <w:top w:val="nil"/>
              <w:left w:val="nil"/>
              <w:bottom w:val="nil"/>
              <w:right w:val="nil"/>
            </w:tcBorders>
          </w:tcPr>
          <w:p w14:paraId="3B4E2527" w14:textId="77777777" w:rsidR="00CB229E" w:rsidRPr="00463296" w:rsidRDefault="00CB229E" w:rsidP="00463296">
            <w:pPr>
              <w:spacing w:line="240" w:lineRule="auto"/>
              <w:jc w:val="both"/>
              <w:rPr>
                <w:rFonts w:ascii="Times New Roman" w:hAnsi="Times New Roman" w:cs="Times New Roman"/>
                <w:sz w:val="24"/>
                <w:szCs w:val="24"/>
              </w:rPr>
            </w:pPr>
            <w:proofErr w:type="spellStart"/>
            <w:r w:rsidRPr="00463296">
              <w:rPr>
                <w:rFonts w:ascii="Times New Roman" w:hAnsi="Times New Roman" w:cs="Times New Roman"/>
                <w:sz w:val="24"/>
                <w:szCs w:val="24"/>
              </w:rPr>
              <w:t>lnFert</w:t>
            </w:r>
            <w:proofErr w:type="spellEnd"/>
          </w:p>
        </w:tc>
        <w:tc>
          <w:tcPr>
            <w:tcW w:w="2199" w:type="dxa"/>
            <w:tcBorders>
              <w:top w:val="nil"/>
              <w:left w:val="nil"/>
              <w:bottom w:val="nil"/>
              <w:right w:val="nil"/>
            </w:tcBorders>
          </w:tcPr>
          <w:p w14:paraId="3FF41A04" w14:textId="77777777" w:rsidR="00CB229E" w:rsidRPr="00463296" w:rsidRDefault="00CB229E" w:rsidP="00463296">
            <w:pPr>
              <w:spacing w:line="240" w:lineRule="auto"/>
              <w:jc w:val="both"/>
              <w:rPr>
                <w:rFonts w:ascii="Times New Roman" w:hAnsi="Times New Roman" w:cs="Times New Roman"/>
                <w:sz w:val="24"/>
                <w:szCs w:val="24"/>
              </w:rPr>
            </w:pPr>
            <w:r w:rsidRPr="00463296">
              <w:rPr>
                <w:rFonts w:ascii="Times New Roman" w:hAnsi="Times New Roman" w:cs="Times New Roman"/>
                <w:sz w:val="24"/>
                <w:szCs w:val="24"/>
              </w:rPr>
              <w:t>−1.852</w:t>
            </w:r>
          </w:p>
        </w:tc>
        <w:tc>
          <w:tcPr>
            <w:tcW w:w="2403" w:type="dxa"/>
            <w:tcBorders>
              <w:top w:val="nil"/>
              <w:left w:val="nil"/>
              <w:bottom w:val="nil"/>
              <w:right w:val="nil"/>
            </w:tcBorders>
          </w:tcPr>
          <w:p w14:paraId="1296E4EC" w14:textId="77777777" w:rsidR="00CB229E" w:rsidRPr="00463296" w:rsidRDefault="00CB229E" w:rsidP="00463296">
            <w:pPr>
              <w:spacing w:line="240" w:lineRule="auto"/>
              <w:jc w:val="both"/>
              <w:rPr>
                <w:rFonts w:ascii="Times New Roman" w:hAnsi="Times New Roman" w:cs="Times New Roman"/>
                <w:sz w:val="24"/>
                <w:szCs w:val="24"/>
              </w:rPr>
            </w:pPr>
            <w:r w:rsidRPr="00463296">
              <w:rPr>
                <w:rFonts w:ascii="Times New Roman" w:hAnsi="Times New Roman" w:cs="Times New Roman"/>
                <w:sz w:val="24"/>
                <w:szCs w:val="24"/>
              </w:rPr>
              <w:t>0.3552</w:t>
            </w:r>
          </w:p>
        </w:tc>
        <w:tc>
          <w:tcPr>
            <w:tcW w:w="2202" w:type="dxa"/>
            <w:tcBorders>
              <w:top w:val="nil"/>
              <w:left w:val="nil"/>
              <w:bottom w:val="nil"/>
              <w:right w:val="nil"/>
            </w:tcBorders>
          </w:tcPr>
          <w:p w14:paraId="41D8E091" w14:textId="77777777" w:rsidR="00CB229E" w:rsidRPr="00463296" w:rsidRDefault="00CB229E" w:rsidP="00463296">
            <w:pPr>
              <w:spacing w:line="240" w:lineRule="auto"/>
              <w:jc w:val="both"/>
              <w:rPr>
                <w:rFonts w:ascii="Times New Roman" w:hAnsi="Times New Roman" w:cs="Times New Roman"/>
                <w:sz w:val="24"/>
                <w:szCs w:val="24"/>
              </w:rPr>
            </w:pPr>
            <w:r w:rsidRPr="00463296">
              <w:rPr>
                <w:rFonts w:ascii="Times New Roman" w:hAnsi="Times New Roman" w:cs="Times New Roman"/>
                <w:sz w:val="24"/>
                <w:szCs w:val="24"/>
              </w:rPr>
              <w:t>−6.170</w:t>
            </w:r>
            <w:r w:rsidRPr="00463296">
              <w:rPr>
                <w:rFonts w:ascii="Cambria Math" w:hAnsi="Cambria Math" w:cs="Cambria Math"/>
                <w:sz w:val="24"/>
                <w:szCs w:val="24"/>
                <w:vertAlign w:val="superscript"/>
              </w:rPr>
              <w:t>∗∗∗</w:t>
            </w:r>
          </w:p>
        </w:tc>
        <w:tc>
          <w:tcPr>
            <w:tcW w:w="1264" w:type="dxa"/>
            <w:tcBorders>
              <w:top w:val="nil"/>
              <w:left w:val="nil"/>
              <w:bottom w:val="nil"/>
              <w:right w:val="nil"/>
            </w:tcBorders>
          </w:tcPr>
          <w:p w14:paraId="382BE24F" w14:textId="77777777" w:rsidR="00CB229E" w:rsidRPr="00463296" w:rsidRDefault="00CB229E" w:rsidP="00463296">
            <w:pPr>
              <w:spacing w:line="240" w:lineRule="auto"/>
              <w:jc w:val="both"/>
              <w:rPr>
                <w:rFonts w:ascii="Times New Roman" w:hAnsi="Times New Roman" w:cs="Times New Roman"/>
                <w:sz w:val="24"/>
                <w:szCs w:val="24"/>
              </w:rPr>
            </w:pPr>
            <w:r w:rsidRPr="00463296">
              <w:rPr>
                <w:rFonts w:ascii="Times New Roman" w:hAnsi="Times New Roman" w:cs="Times New Roman"/>
                <w:sz w:val="24"/>
                <w:szCs w:val="24"/>
              </w:rPr>
              <w:t>0.0000</w:t>
            </w:r>
          </w:p>
        </w:tc>
      </w:tr>
      <w:tr w:rsidR="00CB229E" w:rsidRPr="00463296" w14:paraId="2C1ED3EC" w14:textId="77777777" w:rsidTr="00CB229E">
        <w:trPr>
          <w:trHeight w:val="222"/>
        </w:trPr>
        <w:tc>
          <w:tcPr>
            <w:tcW w:w="1896" w:type="dxa"/>
            <w:tcBorders>
              <w:top w:val="nil"/>
              <w:left w:val="nil"/>
              <w:bottom w:val="single" w:sz="3" w:space="0" w:color="000000"/>
              <w:right w:val="nil"/>
            </w:tcBorders>
          </w:tcPr>
          <w:p w14:paraId="39827916" w14:textId="77777777" w:rsidR="00CB229E" w:rsidRPr="00463296" w:rsidRDefault="00CB229E" w:rsidP="00463296">
            <w:pPr>
              <w:spacing w:line="240" w:lineRule="auto"/>
              <w:jc w:val="both"/>
              <w:rPr>
                <w:rFonts w:ascii="Times New Roman" w:hAnsi="Times New Roman" w:cs="Times New Roman"/>
                <w:sz w:val="24"/>
                <w:szCs w:val="24"/>
              </w:rPr>
            </w:pPr>
            <w:r w:rsidRPr="00463296">
              <w:rPr>
                <w:rFonts w:ascii="Times New Roman" w:hAnsi="Times New Roman" w:cs="Times New Roman"/>
                <w:sz w:val="24"/>
                <w:szCs w:val="24"/>
              </w:rPr>
              <w:t>LFPR</w:t>
            </w:r>
          </w:p>
        </w:tc>
        <w:tc>
          <w:tcPr>
            <w:tcW w:w="2199" w:type="dxa"/>
            <w:tcBorders>
              <w:top w:val="nil"/>
              <w:left w:val="nil"/>
              <w:bottom w:val="single" w:sz="3" w:space="0" w:color="000000"/>
              <w:right w:val="nil"/>
            </w:tcBorders>
          </w:tcPr>
          <w:p w14:paraId="5D6C00E8" w14:textId="77777777" w:rsidR="00CB229E" w:rsidRPr="00463296" w:rsidRDefault="00CB229E" w:rsidP="00463296">
            <w:pPr>
              <w:spacing w:line="240" w:lineRule="auto"/>
              <w:jc w:val="both"/>
              <w:rPr>
                <w:rFonts w:ascii="Times New Roman" w:hAnsi="Times New Roman" w:cs="Times New Roman"/>
                <w:sz w:val="24"/>
                <w:szCs w:val="24"/>
              </w:rPr>
            </w:pPr>
            <w:r w:rsidRPr="00463296">
              <w:rPr>
                <w:rFonts w:ascii="Times New Roman" w:hAnsi="Times New Roman" w:cs="Times New Roman"/>
                <w:sz w:val="24"/>
                <w:szCs w:val="24"/>
              </w:rPr>
              <w:t>−2.135</w:t>
            </w:r>
          </w:p>
        </w:tc>
        <w:tc>
          <w:tcPr>
            <w:tcW w:w="2403" w:type="dxa"/>
            <w:tcBorders>
              <w:top w:val="nil"/>
              <w:left w:val="nil"/>
              <w:bottom w:val="single" w:sz="3" w:space="0" w:color="000000"/>
              <w:right w:val="nil"/>
            </w:tcBorders>
          </w:tcPr>
          <w:p w14:paraId="136B9BCD" w14:textId="77777777" w:rsidR="00CB229E" w:rsidRPr="00463296" w:rsidRDefault="00CB229E" w:rsidP="00463296">
            <w:pPr>
              <w:spacing w:line="240" w:lineRule="auto"/>
              <w:jc w:val="both"/>
              <w:rPr>
                <w:rFonts w:ascii="Times New Roman" w:hAnsi="Times New Roman" w:cs="Times New Roman"/>
                <w:sz w:val="24"/>
                <w:szCs w:val="24"/>
              </w:rPr>
            </w:pPr>
            <w:r w:rsidRPr="00463296">
              <w:rPr>
                <w:rFonts w:ascii="Times New Roman" w:hAnsi="Times New Roman" w:cs="Times New Roman"/>
                <w:sz w:val="24"/>
                <w:szCs w:val="24"/>
              </w:rPr>
              <w:t>0.2307</w:t>
            </w:r>
          </w:p>
        </w:tc>
        <w:tc>
          <w:tcPr>
            <w:tcW w:w="2202" w:type="dxa"/>
            <w:tcBorders>
              <w:top w:val="nil"/>
              <w:left w:val="nil"/>
              <w:bottom w:val="single" w:sz="3" w:space="0" w:color="000000"/>
              <w:right w:val="nil"/>
            </w:tcBorders>
          </w:tcPr>
          <w:p w14:paraId="2244C0F2" w14:textId="77777777" w:rsidR="00CB229E" w:rsidRPr="00463296" w:rsidRDefault="00CB229E" w:rsidP="00463296">
            <w:pPr>
              <w:spacing w:line="240" w:lineRule="auto"/>
              <w:jc w:val="both"/>
              <w:rPr>
                <w:rFonts w:ascii="Times New Roman" w:hAnsi="Times New Roman" w:cs="Times New Roman"/>
                <w:sz w:val="24"/>
                <w:szCs w:val="24"/>
              </w:rPr>
            </w:pPr>
            <w:r w:rsidRPr="00463296">
              <w:rPr>
                <w:rFonts w:ascii="Times New Roman" w:hAnsi="Times New Roman" w:cs="Times New Roman"/>
                <w:sz w:val="24"/>
                <w:szCs w:val="24"/>
              </w:rPr>
              <w:t>−3.621</w:t>
            </w:r>
            <w:r w:rsidRPr="00463296">
              <w:rPr>
                <w:rFonts w:ascii="Cambria Math" w:hAnsi="Cambria Math" w:cs="Cambria Math"/>
                <w:sz w:val="24"/>
                <w:szCs w:val="24"/>
                <w:vertAlign w:val="superscript"/>
              </w:rPr>
              <w:t>∗∗∗</w:t>
            </w:r>
          </w:p>
        </w:tc>
        <w:tc>
          <w:tcPr>
            <w:tcW w:w="1264" w:type="dxa"/>
            <w:tcBorders>
              <w:top w:val="nil"/>
              <w:left w:val="nil"/>
              <w:bottom w:val="single" w:sz="3" w:space="0" w:color="000000"/>
              <w:right w:val="nil"/>
            </w:tcBorders>
          </w:tcPr>
          <w:p w14:paraId="42AAC39A" w14:textId="77777777" w:rsidR="00CB229E" w:rsidRPr="00463296" w:rsidRDefault="00CB229E" w:rsidP="00463296">
            <w:pPr>
              <w:spacing w:line="240" w:lineRule="auto"/>
              <w:jc w:val="both"/>
              <w:rPr>
                <w:rFonts w:ascii="Times New Roman" w:hAnsi="Times New Roman" w:cs="Times New Roman"/>
                <w:sz w:val="24"/>
                <w:szCs w:val="24"/>
              </w:rPr>
            </w:pPr>
            <w:r w:rsidRPr="00463296">
              <w:rPr>
                <w:rFonts w:ascii="Times New Roman" w:hAnsi="Times New Roman" w:cs="Times New Roman"/>
                <w:sz w:val="24"/>
                <w:szCs w:val="24"/>
              </w:rPr>
              <w:t>0.0054</w:t>
            </w:r>
          </w:p>
        </w:tc>
      </w:tr>
    </w:tbl>
    <w:p w14:paraId="023E0F1A" w14:textId="185703F5" w:rsidR="00CB229E" w:rsidRPr="00463296" w:rsidRDefault="00CB229E" w:rsidP="00463296">
      <w:pPr>
        <w:spacing w:line="240" w:lineRule="auto"/>
        <w:jc w:val="both"/>
        <w:rPr>
          <w:rFonts w:ascii="Times New Roman" w:hAnsi="Times New Roman" w:cs="Times New Roman"/>
          <w:sz w:val="24"/>
          <w:szCs w:val="24"/>
        </w:rPr>
      </w:pPr>
      <w:r w:rsidRPr="00463296">
        <w:rPr>
          <w:rFonts w:ascii="Times New Roman" w:hAnsi="Times New Roman" w:cs="Times New Roman"/>
          <w:sz w:val="24"/>
          <w:szCs w:val="24"/>
        </w:rPr>
        <w:t>Source: Authors Computations (2024)</w:t>
      </w:r>
    </w:p>
    <w:p w14:paraId="7365D5EA" w14:textId="7B58F004" w:rsidR="00DD73F3" w:rsidRPr="00463296" w:rsidRDefault="00DD73F3" w:rsidP="00463296">
      <w:pPr>
        <w:spacing w:line="240" w:lineRule="auto"/>
        <w:jc w:val="both"/>
        <w:rPr>
          <w:rFonts w:ascii="Times New Roman" w:hAnsi="Times New Roman" w:cs="Times New Roman"/>
          <w:sz w:val="24"/>
          <w:szCs w:val="24"/>
        </w:rPr>
      </w:pPr>
      <w:r w:rsidRPr="00463296">
        <w:rPr>
          <w:rFonts w:ascii="Times New Roman" w:hAnsi="Times New Roman" w:cs="Times New Roman"/>
          <w:sz w:val="24"/>
          <w:szCs w:val="24"/>
        </w:rPr>
        <w:t>The result shows the variables are stationary at their first difference I (1).</w:t>
      </w:r>
    </w:p>
    <w:p w14:paraId="1046741D" w14:textId="6667CDCE" w:rsidR="00A701EE" w:rsidRPr="00463296" w:rsidRDefault="00CB229E" w:rsidP="00463296">
      <w:pPr>
        <w:spacing w:line="240" w:lineRule="auto"/>
        <w:jc w:val="both"/>
        <w:rPr>
          <w:rFonts w:ascii="Times New Roman" w:hAnsi="Times New Roman" w:cs="Times New Roman"/>
          <w:b/>
          <w:bCs/>
          <w:iCs/>
          <w:sz w:val="24"/>
          <w:szCs w:val="24"/>
        </w:rPr>
      </w:pPr>
      <w:r w:rsidRPr="00463296">
        <w:rPr>
          <w:rFonts w:ascii="Times New Roman" w:hAnsi="Times New Roman" w:cs="Times New Roman"/>
          <w:b/>
          <w:bCs/>
          <w:iCs/>
          <w:sz w:val="24"/>
          <w:szCs w:val="24"/>
        </w:rPr>
        <w:t>4.</w:t>
      </w:r>
      <w:r w:rsidR="00994690">
        <w:rPr>
          <w:rFonts w:ascii="Times New Roman" w:hAnsi="Times New Roman" w:cs="Times New Roman"/>
          <w:b/>
          <w:bCs/>
          <w:iCs/>
          <w:sz w:val="24"/>
          <w:szCs w:val="24"/>
        </w:rPr>
        <w:t xml:space="preserve">2 </w:t>
      </w:r>
      <w:r w:rsidR="00DD73F3" w:rsidRPr="00463296">
        <w:rPr>
          <w:rFonts w:ascii="Times New Roman" w:hAnsi="Times New Roman" w:cs="Times New Roman"/>
          <w:b/>
          <w:bCs/>
          <w:iCs/>
          <w:sz w:val="24"/>
          <w:szCs w:val="24"/>
        </w:rPr>
        <w:t>ARDL Bounds Testing for Co-Integration.</w:t>
      </w:r>
    </w:p>
    <w:p w14:paraId="24CC761C" w14:textId="374F4FB9" w:rsidR="00DD73F3" w:rsidRPr="00463296" w:rsidRDefault="00DD73F3" w:rsidP="00463296">
      <w:pPr>
        <w:spacing w:line="240" w:lineRule="auto"/>
        <w:jc w:val="both"/>
        <w:rPr>
          <w:rFonts w:ascii="Times New Roman" w:hAnsi="Times New Roman" w:cs="Times New Roman"/>
          <w:sz w:val="24"/>
          <w:szCs w:val="24"/>
        </w:rPr>
      </w:pPr>
      <w:proofErr w:type="gramStart"/>
      <w:r w:rsidRPr="00463296">
        <w:rPr>
          <w:rFonts w:ascii="Times New Roman" w:hAnsi="Times New Roman" w:cs="Times New Roman"/>
          <w:sz w:val="24"/>
          <w:szCs w:val="24"/>
        </w:rPr>
        <w:lastRenderedPageBreak/>
        <w:t>In order to</w:t>
      </w:r>
      <w:proofErr w:type="gramEnd"/>
      <w:r w:rsidRPr="00463296">
        <w:rPr>
          <w:rFonts w:ascii="Times New Roman" w:hAnsi="Times New Roman" w:cs="Times New Roman"/>
          <w:sz w:val="24"/>
          <w:szCs w:val="24"/>
        </w:rPr>
        <w:t xml:space="preserve"> empirically </w:t>
      </w:r>
      <w:proofErr w:type="spellStart"/>
      <w:r w:rsidRPr="00463296">
        <w:rPr>
          <w:rFonts w:ascii="Times New Roman" w:hAnsi="Times New Roman" w:cs="Times New Roman"/>
          <w:sz w:val="24"/>
          <w:szCs w:val="24"/>
        </w:rPr>
        <w:t>analyze</w:t>
      </w:r>
      <w:proofErr w:type="spellEnd"/>
      <w:r w:rsidRPr="00463296">
        <w:rPr>
          <w:rFonts w:ascii="Times New Roman" w:hAnsi="Times New Roman" w:cs="Times New Roman"/>
          <w:sz w:val="24"/>
          <w:szCs w:val="24"/>
        </w:rPr>
        <w:t xml:space="preserve"> the long-run relationships and short-run dynamic interactions among the variables (cereal crop production, fertilizer, carbon dioxide emissions, arable land, temperature, precipitation, and </w:t>
      </w:r>
      <w:proofErr w:type="spellStart"/>
      <w:r w:rsidRPr="00463296">
        <w:rPr>
          <w:rFonts w:ascii="Times New Roman" w:hAnsi="Times New Roman" w:cs="Times New Roman"/>
          <w:sz w:val="24"/>
          <w:szCs w:val="24"/>
        </w:rPr>
        <w:t>labor</w:t>
      </w:r>
      <w:proofErr w:type="spellEnd"/>
      <w:r w:rsidRPr="00463296">
        <w:rPr>
          <w:rFonts w:ascii="Times New Roman" w:hAnsi="Times New Roman" w:cs="Times New Roman"/>
          <w:sz w:val="24"/>
          <w:szCs w:val="24"/>
        </w:rPr>
        <w:t xml:space="preserve"> force participation rate), the ARDL bounds test to cointegration techniques was applied.</w:t>
      </w:r>
      <w:r w:rsidR="008467D4" w:rsidRPr="00463296">
        <w:rPr>
          <w:rFonts w:ascii="Times New Roman" w:hAnsi="Times New Roman" w:cs="Times New Roman"/>
          <w:sz w:val="24"/>
          <w:szCs w:val="24"/>
        </w:rPr>
        <w:t xml:space="preserve"> </w:t>
      </w:r>
      <w:r w:rsidRPr="00463296">
        <w:rPr>
          <w:rFonts w:ascii="Times New Roman" w:hAnsi="Times New Roman" w:cs="Times New Roman"/>
          <w:sz w:val="24"/>
          <w:szCs w:val="24"/>
        </w:rPr>
        <w:t xml:space="preserve">The ARDL long-run co-integration outcomes, </w:t>
      </w:r>
      <w:r w:rsidR="008467D4" w:rsidRPr="00463296">
        <w:rPr>
          <w:rFonts w:ascii="Times New Roman" w:hAnsi="Times New Roman" w:cs="Times New Roman"/>
          <w:sz w:val="24"/>
          <w:szCs w:val="24"/>
        </w:rPr>
        <w:t>the results</w:t>
      </w:r>
      <w:r w:rsidR="00994690">
        <w:rPr>
          <w:rFonts w:ascii="Times New Roman" w:hAnsi="Times New Roman" w:cs="Times New Roman"/>
          <w:sz w:val="24"/>
          <w:szCs w:val="24"/>
        </w:rPr>
        <w:t xml:space="preserve"> </w:t>
      </w:r>
      <w:r w:rsidRPr="00463296">
        <w:rPr>
          <w:rFonts w:ascii="Times New Roman" w:hAnsi="Times New Roman" w:cs="Times New Roman"/>
          <w:sz w:val="24"/>
          <w:szCs w:val="24"/>
        </w:rPr>
        <w:t>show the existence of long-run cointegration relationships among the production of cereal crops and explanatory variables.</w:t>
      </w:r>
    </w:p>
    <w:p w14:paraId="3393B132" w14:textId="680E24DC" w:rsidR="008467D4" w:rsidRPr="00463296" w:rsidRDefault="003665DE" w:rsidP="00463296">
      <w:pPr>
        <w:spacing w:line="240" w:lineRule="auto"/>
        <w:jc w:val="both"/>
        <w:rPr>
          <w:rFonts w:ascii="Times New Roman" w:hAnsi="Times New Roman" w:cs="Times New Roman"/>
          <w:b/>
          <w:bCs/>
          <w:sz w:val="24"/>
          <w:szCs w:val="24"/>
        </w:rPr>
      </w:pPr>
      <w:r w:rsidRPr="00463296">
        <w:rPr>
          <w:rFonts w:ascii="Times New Roman" w:hAnsi="Times New Roman" w:cs="Times New Roman"/>
          <w:b/>
          <w:bCs/>
          <w:sz w:val="24"/>
          <w:szCs w:val="24"/>
        </w:rPr>
        <w:t>4.</w:t>
      </w:r>
      <w:r w:rsidR="00994690">
        <w:rPr>
          <w:rFonts w:ascii="Times New Roman" w:hAnsi="Times New Roman" w:cs="Times New Roman"/>
          <w:b/>
          <w:bCs/>
          <w:sz w:val="24"/>
          <w:szCs w:val="24"/>
        </w:rPr>
        <w:t>3</w:t>
      </w:r>
      <w:r w:rsidRPr="00463296">
        <w:rPr>
          <w:rFonts w:ascii="Times New Roman" w:hAnsi="Times New Roman" w:cs="Times New Roman"/>
          <w:b/>
          <w:bCs/>
          <w:sz w:val="24"/>
          <w:szCs w:val="24"/>
        </w:rPr>
        <w:t xml:space="preserve"> </w:t>
      </w:r>
      <w:r w:rsidR="00DD73F3" w:rsidRPr="00463296">
        <w:rPr>
          <w:rFonts w:ascii="Times New Roman" w:hAnsi="Times New Roman" w:cs="Times New Roman"/>
          <w:b/>
          <w:bCs/>
          <w:sz w:val="24"/>
          <w:szCs w:val="24"/>
        </w:rPr>
        <w:t>Long-Run Coefficients and Short-Run Dynamics.</w:t>
      </w:r>
    </w:p>
    <w:p w14:paraId="1775FF23" w14:textId="2CF87C46" w:rsidR="00D24057" w:rsidRPr="00463296" w:rsidRDefault="00463296" w:rsidP="00463296">
      <w:pPr>
        <w:spacing w:line="240" w:lineRule="auto"/>
        <w:jc w:val="both"/>
        <w:rPr>
          <w:rFonts w:ascii="Times New Roman" w:hAnsi="Times New Roman" w:cs="Times New Roman"/>
          <w:sz w:val="24"/>
          <w:szCs w:val="24"/>
        </w:rPr>
      </w:pPr>
      <w:r w:rsidRPr="00463296">
        <w:rPr>
          <w:rFonts w:ascii="Times New Roman" w:hAnsi="Times New Roman" w:cs="Times New Roman"/>
          <w:sz w:val="24"/>
          <w:szCs w:val="24"/>
          <w:lang w:val="en-ZA"/>
        </w:rPr>
        <w:t xml:space="preserve">To test for the short-run relationship, the model estimates the ARDL </w:t>
      </w:r>
      <w:proofErr w:type="gramStart"/>
      <w:r w:rsidRPr="00463296">
        <w:rPr>
          <w:rFonts w:ascii="Times New Roman" w:hAnsi="Times New Roman" w:cs="Times New Roman"/>
          <w:sz w:val="24"/>
          <w:szCs w:val="24"/>
          <w:lang w:val="en-ZA"/>
        </w:rPr>
        <w:t>model</w:t>
      </w:r>
      <w:proofErr w:type="gramEnd"/>
      <w:r w:rsidRPr="00463296">
        <w:rPr>
          <w:rFonts w:ascii="Times New Roman" w:hAnsi="Times New Roman" w:cs="Times New Roman"/>
          <w:sz w:val="24"/>
          <w:szCs w:val="24"/>
          <w:lang w:val="en-ZA"/>
        </w:rPr>
        <w:t xml:space="preserve"> and the results are presented in table below.</w:t>
      </w:r>
    </w:p>
    <w:p w14:paraId="7880259F" w14:textId="018CFC78" w:rsidR="00D24057" w:rsidRPr="00463296" w:rsidRDefault="00D24057" w:rsidP="00463296">
      <w:pPr>
        <w:spacing w:line="240" w:lineRule="auto"/>
        <w:jc w:val="both"/>
        <w:rPr>
          <w:rFonts w:ascii="Times New Roman" w:hAnsi="Times New Roman" w:cs="Times New Roman"/>
          <w:b/>
          <w:bCs/>
          <w:iCs/>
          <w:sz w:val="24"/>
          <w:szCs w:val="24"/>
        </w:rPr>
      </w:pPr>
      <w:r w:rsidRPr="00463296">
        <w:rPr>
          <w:rFonts w:ascii="Times New Roman" w:hAnsi="Times New Roman" w:cs="Times New Roman"/>
          <w:b/>
          <w:bCs/>
          <w:iCs/>
          <w:sz w:val="24"/>
          <w:szCs w:val="24"/>
        </w:rPr>
        <w:t xml:space="preserve">Table </w:t>
      </w:r>
      <w:r w:rsidR="00456D1F">
        <w:rPr>
          <w:rFonts w:ascii="Times New Roman" w:hAnsi="Times New Roman" w:cs="Times New Roman"/>
          <w:b/>
          <w:bCs/>
          <w:iCs/>
          <w:sz w:val="24"/>
          <w:szCs w:val="24"/>
        </w:rPr>
        <w:t>2</w:t>
      </w:r>
      <w:r w:rsidRPr="00463296">
        <w:rPr>
          <w:rFonts w:ascii="Times New Roman" w:hAnsi="Times New Roman" w:cs="Times New Roman"/>
          <w:b/>
          <w:bCs/>
          <w:iCs/>
          <w:sz w:val="24"/>
          <w:szCs w:val="24"/>
        </w:rPr>
        <w:t xml:space="preserve">: </w:t>
      </w:r>
      <w:r w:rsidRPr="001F6DC4">
        <w:rPr>
          <w:rFonts w:ascii="Times New Roman" w:hAnsi="Times New Roman" w:cs="Times New Roman"/>
          <w:b/>
          <w:bCs/>
          <w:iCs/>
          <w:sz w:val="24"/>
          <w:szCs w:val="24"/>
        </w:rPr>
        <w:t>The estimated results of the ARDL model (long- and short-run coefficients).</w:t>
      </w:r>
    </w:p>
    <w:p w14:paraId="39865C07" w14:textId="4C7C09E9" w:rsidR="00D24057" w:rsidRPr="00463296" w:rsidRDefault="00D24057" w:rsidP="00463296">
      <w:pPr>
        <w:spacing w:line="240" w:lineRule="auto"/>
        <w:jc w:val="both"/>
        <w:rPr>
          <w:rFonts w:ascii="Times New Roman" w:hAnsi="Times New Roman" w:cs="Times New Roman"/>
          <w:i/>
          <w:sz w:val="24"/>
          <w:szCs w:val="24"/>
        </w:rPr>
      </w:pPr>
      <w:r w:rsidRPr="00463296">
        <w:rPr>
          <w:rFonts w:ascii="Aptos" w:eastAsia="Aptos" w:hAnsi="Aptos" w:cs="Times New Roman"/>
          <w:noProof/>
          <w:sz w:val="24"/>
          <w:szCs w:val="24"/>
        </w:rPr>
        <w:drawing>
          <wp:inline distT="0" distB="0" distL="0" distR="0" wp14:anchorId="4D94FADF" wp14:editId="676924EF">
            <wp:extent cx="5572903" cy="2686425"/>
            <wp:effectExtent l="0" t="0" r="8890" b="0"/>
            <wp:docPr id="765694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694234" name="Picture 765694234"/>
                    <pic:cNvPicPr/>
                  </pic:nvPicPr>
                  <pic:blipFill>
                    <a:blip r:embed="rId10">
                      <a:extLst>
                        <a:ext uri="{28A0092B-C50C-407E-A947-70E740481C1C}">
                          <a14:useLocalDpi xmlns:a14="http://schemas.microsoft.com/office/drawing/2010/main" val="0"/>
                        </a:ext>
                      </a:extLst>
                    </a:blip>
                    <a:stretch>
                      <a:fillRect/>
                    </a:stretch>
                  </pic:blipFill>
                  <pic:spPr>
                    <a:xfrm>
                      <a:off x="0" y="0"/>
                      <a:ext cx="5572903" cy="2686425"/>
                    </a:xfrm>
                    <a:prstGeom prst="rect">
                      <a:avLst/>
                    </a:prstGeom>
                  </pic:spPr>
                </pic:pic>
              </a:graphicData>
            </a:graphic>
          </wp:inline>
        </w:drawing>
      </w:r>
    </w:p>
    <w:p w14:paraId="785E0CFF" w14:textId="2DBBD586" w:rsidR="005A7BBF" w:rsidRPr="00463296" w:rsidRDefault="005A7BBF" w:rsidP="00463296">
      <w:pPr>
        <w:spacing w:line="240" w:lineRule="auto"/>
        <w:jc w:val="both"/>
        <w:rPr>
          <w:rFonts w:ascii="Times New Roman" w:hAnsi="Times New Roman" w:cs="Times New Roman"/>
          <w:sz w:val="24"/>
          <w:szCs w:val="24"/>
        </w:rPr>
      </w:pPr>
      <w:r w:rsidRPr="005A7BBF">
        <w:rPr>
          <w:rFonts w:ascii="Times New Roman" w:hAnsi="Times New Roman" w:cs="Times New Roman"/>
          <w:i/>
          <w:sz w:val="24"/>
          <w:szCs w:val="24"/>
        </w:rPr>
        <w:t xml:space="preserve">Note. </w:t>
      </w:r>
      <w:r w:rsidRPr="005A7BBF">
        <w:rPr>
          <w:rFonts w:ascii="Times New Roman" w:hAnsi="Times New Roman" w:cs="Times New Roman"/>
          <w:sz w:val="24"/>
          <w:szCs w:val="24"/>
        </w:rPr>
        <w:t xml:space="preserve">The </w:t>
      </w:r>
      <w:proofErr w:type="gramStart"/>
      <w:r w:rsidRPr="005A7BBF">
        <w:rPr>
          <w:rFonts w:ascii="Times New Roman" w:hAnsi="Times New Roman" w:cs="Times New Roman"/>
          <w:sz w:val="24"/>
          <w:szCs w:val="24"/>
        </w:rPr>
        <w:t>symbols ;</w:t>
      </w:r>
      <w:proofErr w:type="gramEnd"/>
      <w:r w:rsidRPr="005A7BBF">
        <w:rPr>
          <w:rFonts w:ascii="Times New Roman" w:hAnsi="Times New Roman" w:cs="Times New Roman"/>
          <w:sz w:val="24"/>
          <w:szCs w:val="24"/>
        </w:rPr>
        <w:t xml:space="preserve"> , and represent statistical significance at 1, 5, and 10% levels, respectively. Source: own computation (202</w:t>
      </w:r>
      <w:r w:rsidR="00994690">
        <w:rPr>
          <w:rFonts w:ascii="Times New Roman" w:hAnsi="Times New Roman" w:cs="Times New Roman"/>
          <w:sz w:val="24"/>
          <w:szCs w:val="24"/>
        </w:rPr>
        <w:t>4</w:t>
      </w:r>
      <w:r w:rsidRPr="005A7BBF">
        <w:rPr>
          <w:rFonts w:ascii="Times New Roman" w:hAnsi="Times New Roman" w:cs="Times New Roman"/>
          <w:sz w:val="24"/>
          <w:szCs w:val="24"/>
        </w:rPr>
        <w:t>).</w:t>
      </w:r>
    </w:p>
    <w:p w14:paraId="485D6D7B" w14:textId="54C99779" w:rsidR="00994690" w:rsidRPr="00994690" w:rsidRDefault="00994690" w:rsidP="00994690">
      <w:pPr>
        <w:spacing w:line="240" w:lineRule="auto"/>
        <w:jc w:val="both"/>
        <w:rPr>
          <w:rFonts w:ascii="Times New Roman" w:hAnsi="Times New Roman" w:cs="Times New Roman"/>
          <w:sz w:val="24"/>
          <w:szCs w:val="24"/>
        </w:rPr>
      </w:pPr>
      <w:r w:rsidRPr="00994690">
        <w:rPr>
          <w:rFonts w:ascii="Times New Roman" w:hAnsi="Times New Roman" w:cs="Times New Roman"/>
          <w:sz w:val="24"/>
          <w:szCs w:val="24"/>
        </w:rPr>
        <w:t xml:space="preserve">Table 2 presents the estimates of both the long- and short-run coefficients of the ARDL model. The analysis shows that precipitation positively and significantly influences cereal crop production in both the long and short run, while temperature has a negative and significant impact on cereal crop output in the long run. The results also indicate that arable land, fertilizer application, and CO2 emissions positively and significantly affect cereal crop production in the long run. In the short run, </w:t>
      </w:r>
      <w:proofErr w:type="spellStart"/>
      <w:r w:rsidRPr="00994690">
        <w:rPr>
          <w:rFonts w:ascii="Times New Roman" w:hAnsi="Times New Roman" w:cs="Times New Roman"/>
          <w:sz w:val="24"/>
          <w:szCs w:val="24"/>
        </w:rPr>
        <w:t>labor</w:t>
      </w:r>
      <w:proofErr w:type="spellEnd"/>
      <w:r w:rsidRPr="00994690">
        <w:rPr>
          <w:rFonts w:ascii="Times New Roman" w:hAnsi="Times New Roman" w:cs="Times New Roman"/>
          <w:sz w:val="24"/>
          <w:szCs w:val="24"/>
        </w:rPr>
        <w:t xml:space="preserve"> force participation has a positive, whereas fertilizer application has a negative and significant impact on cereal crop output in</w:t>
      </w:r>
      <w:r w:rsidR="009F685E">
        <w:rPr>
          <w:rFonts w:ascii="Times New Roman" w:hAnsi="Times New Roman" w:cs="Times New Roman"/>
          <w:sz w:val="24"/>
          <w:szCs w:val="24"/>
        </w:rPr>
        <w:t xml:space="preserve"> Zimbabwe</w:t>
      </w:r>
      <w:r w:rsidRPr="00994690">
        <w:rPr>
          <w:rFonts w:ascii="Times New Roman" w:hAnsi="Times New Roman" w:cs="Times New Roman"/>
          <w:sz w:val="24"/>
          <w:szCs w:val="24"/>
        </w:rPr>
        <w:t xml:space="preserve"> during the study period.</w:t>
      </w:r>
    </w:p>
    <w:p w14:paraId="433DD576" w14:textId="2A6A66D6" w:rsidR="00994690" w:rsidRPr="00994690" w:rsidRDefault="00994690" w:rsidP="00994690">
      <w:pPr>
        <w:spacing w:line="240" w:lineRule="auto"/>
        <w:jc w:val="both"/>
        <w:rPr>
          <w:rFonts w:ascii="Times New Roman" w:hAnsi="Times New Roman" w:cs="Times New Roman"/>
          <w:sz w:val="24"/>
          <w:szCs w:val="24"/>
        </w:rPr>
      </w:pPr>
      <w:r w:rsidRPr="00994690">
        <w:rPr>
          <w:rFonts w:ascii="Times New Roman" w:hAnsi="Times New Roman" w:cs="Times New Roman"/>
          <w:sz w:val="24"/>
          <w:szCs w:val="24"/>
        </w:rPr>
        <w:t>The estimated model confirms that precipitation has a positive and significant impact on cereal crop production in both the long and short run. This is likely because agriculture in</w:t>
      </w:r>
      <w:r w:rsidR="009F685E">
        <w:rPr>
          <w:rFonts w:ascii="Times New Roman" w:hAnsi="Times New Roman" w:cs="Times New Roman"/>
          <w:sz w:val="24"/>
          <w:szCs w:val="24"/>
        </w:rPr>
        <w:t xml:space="preserve"> Zimbabwe</w:t>
      </w:r>
      <w:r w:rsidRPr="00994690">
        <w:rPr>
          <w:rFonts w:ascii="Times New Roman" w:hAnsi="Times New Roman" w:cs="Times New Roman"/>
          <w:sz w:val="24"/>
          <w:szCs w:val="24"/>
        </w:rPr>
        <w:t xml:space="preserve"> is primarily rain-fed with limited irrigation. A 1% increase in precipitation results in a 0.16% increase in cereal crop production in the long run and a 0.87% increase in the short run, all else being equal. This finding aligns with the research by Li et al. (2021), which reported a positive impact of precipitation on bean farming in China. Additionally, a 1% increase in temperature leads to a 1.12% decrease in cereal crop production, reflecting the substantial moisture requirements of cereal crops. This negative effect of temperature is consistent with </w:t>
      </w:r>
      <w:proofErr w:type="spellStart"/>
      <w:r w:rsidRPr="00994690">
        <w:rPr>
          <w:rFonts w:ascii="Times New Roman" w:hAnsi="Times New Roman" w:cs="Times New Roman"/>
          <w:sz w:val="24"/>
          <w:szCs w:val="24"/>
        </w:rPr>
        <w:t>Pindiriri</w:t>
      </w:r>
      <w:proofErr w:type="spellEnd"/>
      <w:r w:rsidRPr="00994690">
        <w:rPr>
          <w:rFonts w:ascii="Times New Roman" w:hAnsi="Times New Roman" w:cs="Times New Roman"/>
          <w:sz w:val="24"/>
          <w:szCs w:val="24"/>
        </w:rPr>
        <w:t xml:space="preserve"> (2022), who noted that high-temperature stress adversely affects agricultural production.</w:t>
      </w:r>
    </w:p>
    <w:p w14:paraId="3632D82D" w14:textId="77777777" w:rsidR="00994690" w:rsidRPr="00994690" w:rsidRDefault="00994690" w:rsidP="00994690">
      <w:pPr>
        <w:spacing w:line="240" w:lineRule="auto"/>
        <w:jc w:val="both"/>
        <w:rPr>
          <w:rFonts w:ascii="Times New Roman" w:hAnsi="Times New Roman" w:cs="Times New Roman"/>
          <w:sz w:val="24"/>
          <w:szCs w:val="24"/>
        </w:rPr>
      </w:pPr>
      <w:r w:rsidRPr="00994690">
        <w:rPr>
          <w:rFonts w:ascii="Times New Roman" w:hAnsi="Times New Roman" w:cs="Times New Roman"/>
          <w:sz w:val="24"/>
          <w:szCs w:val="24"/>
        </w:rPr>
        <w:lastRenderedPageBreak/>
        <w:t>In the long run, the coefficient for arable land shows a positive and significant effect on cereal crop production, with a 1% increase in arable land area resulting in a 1.62% increase in production. This finding suggests that cereal crop output is highly responsive to changes in cultivated area, consistent with studies by Pawlak &amp; Kołodziejczak (2020) and Mushore et al. (2021). Moreover, the model's long-run estimates reveal that CO2 emissions have a positive and statistically significant effect on cereal crop production, with a 1% increase in emissions leading to a 0.23% increase in production. This supports the findings of Ahsan et al. (2023) in Pakistan and Abbas Ali et al. (2020) in India, who also reported a positive impact of CO2 emissions on cereal crop production.</w:t>
      </w:r>
    </w:p>
    <w:p w14:paraId="579BF4B0" w14:textId="77777777" w:rsidR="00994690" w:rsidRPr="00994690" w:rsidRDefault="00994690" w:rsidP="00994690">
      <w:pPr>
        <w:spacing w:line="240" w:lineRule="auto"/>
        <w:jc w:val="both"/>
        <w:rPr>
          <w:rFonts w:ascii="Times New Roman" w:hAnsi="Times New Roman" w:cs="Times New Roman"/>
          <w:sz w:val="24"/>
          <w:szCs w:val="24"/>
        </w:rPr>
      </w:pPr>
      <w:r w:rsidRPr="00994690">
        <w:rPr>
          <w:rFonts w:ascii="Times New Roman" w:hAnsi="Times New Roman" w:cs="Times New Roman"/>
          <w:sz w:val="24"/>
          <w:szCs w:val="24"/>
        </w:rPr>
        <w:t>Fertilizer consumption has a positive and statistically significant impact on cereal crop production in the long run at a 1% significance level, implying that a 1% increase in fertilizer use per arable land leads to a 0.34% increase in production. This result is consistent with studies by Ketema (2021) and Chandio et al. (2023). However, in the short run, the estimated lag of fertilizer has a negative and significant impact on cereal crop production at a 5% significance level. This could be due to the initial fertility of cultivated lands and the potential harmful effects of excessive fertilizer application, such as nutrient runoff leading to algal blooms.</w:t>
      </w:r>
    </w:p>
    <w:p w14:paraId="1506E293" w14:textId="56D8D5DA" w:rsidR="00994690" w:rsidRPr="00994690" w:rsidRDefault="00994690" w:rsidP="00994690">
      <w:pPr>
        <w:spacing w:line="240" w:lineRule="auto"/>
        <w:jc w:val="both"/>
        <w:rPr>
          <w:rFonts w:ascii="Times New Roman" w:hAnsi="Times New Roman" w:cs="Times New Roman"/>
          <w:sz w:val="24"/>
          <w:szCs w:val="24"/>
        </w:rPr>
      </w:pPr>
      <w:r w:rsidRPr="00994690">
        <w:rPr>
          <w:rFonts w:ascii="Times New Roman" w:hAnsi="Times New Roman" w:cs="Times New Roman"/>
          <w:sz w:val="24"/>
          <w:szCs w:val="24"/>
        </w:rPr>
        <w:t xml:space="preserve">Labor force participation has a positive and significant effect on cereal crop production at a 5% significance level in the short run, reflecting the </w:t>
      </w:r>
      <w:proofErr w:type="spellStart"/>
      <w:r w:rsidRPr="00994690">
        <w:rPr>
          <w:rFonts w:ascii="Times New Roman" w:hAnsi="Times New Roman" w:cs="Times New Roman"/>
          <w:sz w:val="24"/>
          <w:szCs w:val="24"/>
        </w:rPr>
        <w:t>labor-intensive</w:t>
      </w:r>
      <w:proofErr w:type="spellEnd"/>
      <w:r w:rsidRPr="00994690">
        <w:rPr>
          <w:rFonts w:ascii="Times New Roman" w:hAnsi="Times New Roman" w:cs="Times New Roman"/>
          <w:sz w:val="24"/>
          <w:szCs w:val="24"/>
        </w:rPr>
        <w:t xml:space="preserve"> nature of agriculture in</w:t>
      </w:r>
      <w:r w:rsidR="009F685E">
        <w:rPr>
          <w:rFonts w:ascii="Times New Roman" w:hAnsi="Times New Roman" w:cs="Times New Roman"/>
          <w:sz w:val="24"/>
          <w:szCs w:val="24"/>
        </w:rPr>
        <w:t xml:space="preserve"> Zimbabwe</w:t>
      </w:r>
      <w:r w:rsidRPr="00994690">
        <w:rPr>
          <w:rFonts w:ascii="Times New Roman" w:hAnsi="Times New Roman" w:cs="Times New Roman"/>
          <w:sz w:val="24"/>
          <w:szCs w:val="24"/>
        </w:rPr>
        <w:t xml:space="preserve">. A 1% increase in </w:t>
      </w:r>
      <w:proofErr w:type="spellStart"/>
      <w:r w:rsidRPr="00994690">
        <w:rPr>
          <w:rFonts w:ascii="Times New Roman" w:hAnsi="Times New Roman" w:cs="Times New Roman"/>
          <w:sz w:val="24"/>
          <w:szCs w:val="24"/>
        </w:rPr>
        <w:t>labor</w:t>
      </w:r>
      <w:proofErr w:type="spellEnd"/>
      <w:r w:rsidRPr="00994690">
        <w:rPr>
          <w:rFonts w:ascii="Times New Roman" w:hAnsi="Times New Roman" w:cs="Times New Roman"/>
          <w:sz w:val="24"/>
          <w:szCs w:val="24"/>
        </w:rPr>
        <w:t xml:space="preserve"> force participation in agriculture results in a 0.45% increase in cereal crop production. This finding is consistent with the research by Musafiri and </w:t>
      </w:r>
      <w:proofErr w:type="spellStart"/>
      <w:r w:rsidRPr="00994690">
        <w:rPr>
          <w:rFonts w:ascii="Times New Roman" w:hAnsi="Times New Roman" w:cs="Times New Roman"/>
          <w:sz w:val="24"/>
          <w:szCs w:val="24"/>
        </w:rPr>
        <w:t>Mirzabaev</w:t>
      </w:r>
      <w:proofErr w:type="spellEnd"/>
      <w:r w:rsidRPr="00994690">
        <w:rPr>
          <w:rFonts w:ascii="Times New Roman" w:hAnsi="Times New Roman" w:cs="Times New Roman"/>
          <w:sz w:val="24"/>
          <w:szCs w:val="24"/>
        </w:rPr>
        <w:t xml:space="preserve"> (2019), who reported positive effects of </w:t>
      </w:r>
      <w:proofErr w:type="spellStart"/>
      <w:r w:rsidRPr="00994690">
        <w:rPr>
          <w:rFonts w:ascii="Times New Roman" w:hAnsi="Times New Roman" w:cs="Times New Roman"/>
          <w:sz w:val="24"/>
          <w:szCs w:val="24"/>
        </w:rPr>
        <w:t>labor</w:t>
      </w:r>
      <w:proofErr w:type="spellEnd"/>
      <w:r w:rsidRPr="00994690">
        <w:rPr>
          <w:rFonts w:ascii="Times New Roman" w:hAnsi="Times New Roman" w:cs="Times New Roman"/>
          <w:sz w:val="24"/>
          <w:szCs w:val="24"/>
        </w:rPr>
        <w:t xml:space="preserve"> force on agricultural production. The negative and significant coefficient of the estimated error correction term (ECT) indicates the presence of cointegration among the variables and suggests that 112% of the short-run disequilibrium is adjusted towards long-run equilibrium within a year, indicating a good adjustment speed.</w:t>
      </w:r>
    </w:p>
    <w:p w14:paraId="549DC7A0" w14:textId="4B0F92A5" w:rsidR="00456D1F" w:rsidRPr="00994690" w:rsidRDefault="00DD73F3" w:rsidP="00463296">
      <w:pPr>
        <w:spacing w:line="240" w:lineRule="auto"/>
        <w:jc w:val="both"/>
        <w:rPr>
          <w:rFonts w:ascii="Times New Roman" w:hAnsi="Times New Roman" w:cs="Times New Roman"/>
          <w:b/>
          <w:bCs/>
          <w:iCs/>
          <w:sz w:val="24"/>
          <w:szCs w:val="24"/>
        </w:rPr>
      </w:pPr>
      <w:r w:rsidRPr="00994690">
        <w:rPr>
          <w:rFonts w:ascii="Times New Roman" w:hAnsi="Times New Roman" w:cs="Times New Roman"/>
          <w:b/>
          <w:bCs/>
          <w:iCs/>
          <w:sz w:val="24"/>
          <w:szCs w:val="24"/>
        </w:rPr>
        <w:t>4.</w:t>
      </w:r>
      <w:r w:rsidR="00994690" w:rsidRPr="00994690">
        <w:rPr>
          <w:rFonts w:ascii="Times New Roman" w:hAnsi="Times New Roman" w:cs="Times New Roman"/>
          <w:b/>
          <w:bCs/>
          <w:iCs/>
          <w:sz w:val="24"/>
          <w:szCs w:val="24"/>
        </w:rPr>
        <w:t>4</w:t>
      </w:r>
      <w:r w:rsidRPr="00994690">
        <w:rPr>
          <w:rFonts w:ascii="Times New Roman" w:hAnsi="Times New Roman" w:cs="Times New Roman"/>
          <w:b/>
          <w:bCs/>
          <w:iCs/>
          <w:sz w:val="24"/>
          <w:szCs w:val="24"/>
        </w:rPr>
        <w:t>. Diagnostic Tests.</w:t>
      </w:r>
    </w:p>
    <w:p w14:paraId="2AE1F2BF" w14:textId="231F9ABC" w:rsidR="00994690" w:rsidRDefault="00994690" w:rsidP="00994690">
      <w:pPr>
        <w:spacing w:line="240" w:lineRule="auto"/>
        <w:jc w:val="both"/>
        <w:rPr>
          <w:rFonts w:ascii="Times New Roman" w:hAnsi="Times New Roman" w:cs="Times New Roman"/>
          <w:sz w:val="24"/>
          <w:szCs w:val="24"/>
        </w:rPr>
      </w:pPr>
      <w:r w:rsidRPr="00994690">
        <w:rPr>
          <w:rFonts w:ascii="Times New Roman" w:hAnsi="Times New Roman" w:cs="Times New Roman"/>
          <w:sz w:val="24"/>
          <w:szCs w:val="24"/>
        </w:rPr>
        <w:t xml:space="preserve">Table </w:t>
      </w:r>
      <w:r w:rsidR="009F685E">
        <w:rPr>
          <w:rFonts w:ascii="Times New Roman" w:hAnsi="Times New Roman" w:cs="Times New Roman"/>
          <w:sz w:val="24"/>
          <w:szCs w:val="24"/>
        </w:rPr>
        <w:t>4</w:t>
      </w:r>
      <w:r w:rsidRPr="00994690">
        <w:rPr>
          <w:rFonts w:ascii="Times New Roman" w:hAnsi="Times New Roman" w:cs="Times New Roman"/>
          <w:sz w:val="24"/>
          <w:szCs w:val="24"/>
        </w:rPr>
        <w:t>: Diagnostic test of the ARDL model.</w:t>
      </w:r>
    </w:p>
    <w:p w14:paraId="4F424323" w14:textId="1491D1AE" w:rsidR="00994690" w:rsidRPr="00994690" w:rsidRDefault="00994690" w:rsidP="00994690">
      <w:pPr>
        <w:spacing w:line="24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925CC90" wp14:editId="5DC2E064">
            <wp:extent cx="3132946" cy="1504950"/>
            <wp:effectExtent l="0" t="0" r="0" b="0"/>
            <wp:docPr id="1868723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723081" name="Picture 1868723081"/>
                    <pic:cNvPicPr/>
                  </pic:nvPicPr>
                  <pic:blipFill>
                    <a:blip r:embed="rId11">
                      <a:extLst>
                        <a:ext uri="{28A0092B-C50C-407E-A947-70E740481C1C}">
                          <a14:useLocalDpi xmlns:a14="http://schemas.microsoft.com/office/drawing/2010/main" val="0"/>
                        </a:ext>
                      </a:extLst>
                    </a:blip>
                    <a:stretch>
                      <a:fillRect/>
                    </a:stretch>
                  </pic:blipFill>
                  <pic:spPr>
                    <a:xfrm>
                      <a:off x="0" y="0"/>
                      <a:ext cx="3156879" cy="1516446"/>
                    </a:xfrm>
                    <a:prstGeom prst="rect">
                      <a:avLst/>
                    </a:prstGeom>
                  </pic:spPr>
                </pic:pic>
              </a:graphicData>
            </a:graphic>
          </wp:inline>
        </w:drawing>
      </w:r>
    </w:p>
    <w:p w14:paraId="42264FC5" w14:textId="77777777" w:rsidR="00994690" w:rsidRPr="00994690" w:rsidRDefault="00994690" w:rsidP="00994690">
      <w:pPr>
        <w:spacing w:line="240" w:lineRule="auto"/>
        <w:jc w:val="both"/>
        <w:rPr>
          <w:rFonts w:ascii="Times New Roman" w:hAnsi="Times New Roman" w:cs="Times New Roman"/>
          <w:sz w:val="24"/>
          <w:szCs w:val="24"/>
        </w:rPr>
      </w:pPr>
      <w:r w:rsidRPr="00994690">
        <w:rPr>
          <w:rFonts w:ascii="Times New Roman" w:hAnsi="Times New Roman" w:cs="Times New Roman"/>
          <w:sz w:val="24"/>
          <w:szCs w:val="24"/>
        </w:rPr>
        <w:t>Source: own computation (2024).</w:t>
      </w:r>
    </w:p>
    <w:p w14:paraId="2FC23CD0" w14:textId="77777777" w:rsidR="00994690" w:rsidRDefault="00994690" w:rsidP="00463296">
      <w:pPr>
        <w:spacing w:line="240" w:lineRule="auto"/>
        <w:jc w:val="both"/>
        <w:rPr>
          <w:rFonts w:ascii="Times New Roman" w:hAnsi="Times New Roman" w:cs="Times New Roman"/>
          <w:sz w:val="24"/>
          <w:szCs w:val="24"/>
        </w:rPr>
      </w:pPr>
    </w:p>
    <w:p w14:paraId="2CF5CB00" w14:textId="77777777" w:rsidR="009F685E" w:rsidRDefault="009F685E" w:rsidP="00463296">
      <w:pPr>
        <w:spacing w:line="240" w:lineRule="auto"/>
        <w:jc w:val="both"/>
        <w:rPr>
          <w:rFonts w:ascii="Times New Roman" w:hAnsi="Times New Roman" w:cs="Times New Roman"/>
          <w:sz w:val="24"/>
          <w:szCs w:val="24"/>
        </w:rPr>
      </w:pPr>
      <w:r w:rsidRPr="009F685E">
        <w:rPr>
          <w:rFonts w:ascii="Times New Roman" w:hAnsi="Times New Roman" w:cs="Times New Roman"/>
          <w:sz w:val="24"/>
          <w:szCs w:val="24"/>
        </w:rPr>
        <w:t xml:space="preserve">After </w:t>
      </w:r>
      <w:proofErr w:type="spellStart"/>
      <w:r w:rsidRPr="009F685E">
        <w:rPr>
          <w:rFonts w:ascii="Times New Roman" w:hAnsi="Times New Roman" w:cs="Times New Roman"/>
          <w:sz w:val="24"/>
          <w:szCs w:val="24"/>
        </w:rPr>
        <w:t>analyzing</w:t>
      </w:r>
      <w:proofErr w:type="spellEnd"/>
      <w:r w:rsidRPr="009F685E">
        <w:rPr>
          <w:rFonts w:ascii="Times New Roman" w:hAnsi="Times New Roman" w:cs="Times New Roman"/>
          <w:sz w:val="24"/>
          <w:szCs w:val="24"/>
        </w:rPr>
        <w:t xml:space="preserve"> the ARDL model, the study conducted several diagnostic tests, including the Breusch-Godfrey LM test (for Serial Correlation), Ramsey RESET (for Model Specification or Omitted Variables), Jarque-Bera (for Normality), and Breusch–Pagan–Godfrey test (for Heteroscedasticity). The results, presented in Table 4, indicate that the Breusch-Godfrey LM test confirms there is no serial autocorrelation in the model. The Jarque-Bera test demonstrates that the error term in the model is normally distributed. Furthermore, the Ramsey RESET and Breusch–Pagan–Godfrey tests show that the ARDL model is correctly specified and free from heteroscedasticity issues.</w:t>
      </w:r>
    </w:p>
    <w:p w14:paraId="77E833A5" w14:textId="0D2704F4" w:rsidR="00DD73F3" w:rsidRPr="00463296" w:rsidRDefault="00377E7E" w:rsidP="00463296">
      <w:pPr>
        <w:spacing w:line="240" w:lineRule="auto"/>
        <w:jc w:val="both"/>
        <w:rPr>
          <w:rFonts w:ascii="Times New Roman" w:hAnsi="Times New Roman" w:cs="Times New Roman"/>
          <w:sz w:val="24"/>
          <w:szCs w:val="24"/>
        </w:rPr>
      </w:pPr>
      <w:r w:rsidRPr="00463296">
        <w:rPr>
          <w:rFonts w:ascii="Times New Roman" w:hAnsi="Times New Roman" w:cs="Times New Roman"/>
          <w:b/>
          <w:sz w:val="24"/>
          <w:szCs w:val="24"/>
        </w:rPr>
        <w:lastRenderedPageBreak/>
        <w:t xml:space="preserve">5. </w:t>
      </w:r>
      <w:r w:rsidR="00DD73F3" w:rsidRPr="00463296">
        <w:rPr>
          <w:rFonts w:ascii="Times New Roman" w:hAnsi="Times New Roman" w:cs="Times New Roman"/>
          <w:b/>
          <w:sz w:val="24"/>
          <w:szCs w:val="24"/>
        </w:rPr>
        <w:t>Conclusion and Policy Implications</w:t>
      </w:r>
    </w:p>
    <w:p w14:paraId="37531184" w14:textId="6422D9D3" w:rsidR="00DD73F3" w:rsidRPr="00463296" w:rsidRDefault="00C4183D" w:rsidP="00463296">
      <w:pPr>
        <w:spacing w:line="240" w:lineRule="auto"/>
        <w:jc w:val="both"/>
        <w:rPr>
          <w:rFonts w:ascii="Times New Roman" w:hAnsi="Times New Roman" w:cs="Times New Roman"/>
          <w:sz w:val="24"/>
          <w:szCs w:val="24"/>
        </w:rPr>
      </w:pPr>
      <w:r w:rsidRPr="00463296">
        <w:rPr>
          <w:rFonts w:ascii="Times New Roman" w:hAnsi="Times New Roman" w:cs="Times New Roman"/>
          <w:sz w:val="24"/>
          <w:szCs w:val="24"/>
        </w:rPr>
        <w:t xml:space="preserve">This study </w:t>
      </w:r>
      <w:proofErr w:type="spellStart"/>
      <w:r w:rsidRPr="00463296">
        <w:rPr>
          <w:rFonts w:ascii="Times New Roman" w:hAnsi="Times New Roman" w:cs="Times New Roman"/>
          <w:sz w:val="24"/>
          <w:szCs w:val="24"/>
        </w:rPr>
        <w:t>analyzed</w:t>
      </w:r>
      <w:proofErr w:type="spellEnd"/>
      <w:r w:rsidRPr="00463296">
        <w:rPr>
          <w:rFonts w:ascii="Times New Roman" w:hAnsi="Times New Roman" w:cs="Times New Roman"/>
          <w:sz w:val="24"/>
          <w:szCs w:val="24"/>
        </w:rPr>
        <w:t xml:space="preserve"> the long-term effects of climate change on cereal crop production in Zimbabwe using 42 years of time series data. The research employed the Autoregressive Distributed Lag (ARDL) model. The bounds test and the estimated coefficient of the Error Correction Term (ECT) indicated cointegration among cereal crop production, precipitation, temperature, </w:t>
      </w:r>
      <w:proofErr w:type="spellStart"/>
      <w:r w:rsidRPr="00463296">
        <w:rPr>
          <w:rFonts w:ascii="Times New Roman" w:hAnsi="Times New Roman" w:cs="Times New Roman"/>
          <w:sz w:val="24"/>
          <w:szCs w:val="24"/>
        </w:rPr>
        <w:t>labor</w:t>
      </w:r>
      <w:proofErr w:type="spellEnd"/>
      <w:r w:rsidRPr="00463296">
        <w:rPr>
          <w:rFonts w:ascii="Times New Roman" w:hAnsi="Times New Roman" w:cs="Times New Roman"/>
          <w:sz w:val="24"/>
          <w:szCs w:val="24"/>
        </w:rPr>
        <w:t xml:space="preserve"> force participation rate, fertilizer consumption, carbon dioxide emissions, and arable land. The model's results showed that precipitation positively influences cereal crop production both in the short and long term, while temperature negatively affects it in the long term. Additionally, fertilizer consumption, arable land, and carbon dioxide emissions positively impact cereal crop production in the long term, whereas the </w:t>
      </w:r>
      <w:proofErr w:type="spellStart"/>
      <w:r w:rsidRPr="00463296">
        <w:rPr>
          <w:rFonts w:ascii="Times New Roman" w:hAnsi="Times New Roman" w:cs="Times New Roman"/>
          <w:sz w:val="24"/>
          <w:szCs w:val="24"/>
        </w:rPr>
        <w:t>labor</w:t>
      </w:r>
      <w:proofErr w:type="spellEnd"/>
      <w:r w:rsidRPr="00463296">
        <w:rPr>
          <w:rFonts w:ascii="Times New Roman" w:hAnsi="Times New Roman" w:cs="Times New Roman"/>
          <w:sz w:val="24"/>
          <w:szCs w:val="24"/>
        </w:rPr>
        <w:t xml:space="preserve"> force participation rate has a positive effect in the short term. The positive and significant effect of the </w:t>
      </w:r>
      <w:proofErr w:type="spellStart"/>
      <w:r w:rsidRPr="00463296">
        <w:rPr>
          <w:rFonts w:ascii="Times New Roman" w:hAnsi="Times New Roman" w:cs="Times New Roman"/>
          <w:sz w:val="24"/>
          <w:szCs w:val="24"/>
        </w:rPr>
        <w:t>labor</w:t>
      </w:r>
      <w:proofErr w:type="spellEnd"/>
      <w:r w:rsidRPr="00463296">
        <w:rPr>
          <w:rFonts w:ascii="Times New Roman" w:hAnsi="Times New Roman" w:cs="Times New Roman"/>
          <w:sz w:val="24"/>
          <w:szCs w:val="24"/>
        </w:rPr>
        <w:t xml:space="preserve"> force participation rate highlights the </w:t>
      </w:r>
      <w:proofErr w:type="spellStart"/>
      <w:r w:rsidRPr="00463296">
        <w:rPr>
          <w:rFonts w:ascii="Times New Roman" w:hAnsi="Times New Roman" w:cs="Times New Roman"/>
          <w:sz w:val="24"/>
          <w:szCs w:val="24"/>
        </w:rPr>
        <w:t>labor-intensive</w:t>
      </w:r>
      <w:proofErr w:type="spellEnd"/>
      <w:r w:rsidRPr="00463296">
        <w:rPr>
          <w:rFonts w:ascii="Times New Roman" w:hAnsi="Times New Roman" w:cs="Times New Roman"/>
          <w:sz w:val="24"/>
          <w:szCs w:val="24"/>
        </w:rPr>
        <w:t xml:space="preserve"> nature of cereal crop production in Zimbabwe. However, fertilizer consumption was found to have a negative and significant short-term impact. The ECT coefficient suggests that 112% of the disequilibrium error is corrected annually towards equilibrium. The findings of this research could be beneficial for policymakers and scholars.</w:t>
      </w:r>
    </w:p>
    <w:p w14:paraId="4BB47E42" w14:textId="71F3855F" w:rsidR="00A701EE" w:rsidRPr="00463296" w:rsidRDefault="0086652F" w:rsidP="00463296">
      <w:pPr>
        <w:spacing w:line="240" w:lineRule="auto"/>
        <w:jc w:val="both"/>
        <w:rPr>
          <w:rFonts w:ascii="Times New Roman" w:hAnsi="Times New Roman" w:cs="Times New Roman"/>
          <w:sz w:val="24"/>
          <w:szCs w:val="24"/>
        </w:rPr>
      </w:pPr>
      <w:r w:rsidRPr="00463296">
        <w:rPr>
          <w:rFonts w:ascii="Times New Roman" w:hAnsi="Times New Roman" w:cs="Times New Roman"/>
          <w:sz w:val="24"/>
          <w:szCs w:val="24"/>
        </w:rPr>
        <w:t>Based on the findings from a study on the effects of climate change on cereal crop production, several key policy recommendations emerge. Policymakers should prioritize investment in research and development of climate-resilient crop varieties, focusing on genetic improvements for drought, heat, and pest resistance. It is essential to enhance infrastructure for efficient water management, including the promotion of water-saving irrigation techniques and the construction of reservoirs. Supporting sustainable agricultural practices through incentives for farmers to adopt conservation tillage, crop rotation, and agroforestry can mitigate adverse impacts. Establishing early warning systems and providing timely weather forecasts can help farmers make informed decisions. Additionally, policies should encourage diversification of crops to reduce reliance on a few staple cereals. International cooperation and knowledge sharing on best practices and technological innovations will be critical. Finally, integrating climate change adaptation strategies into national agricultural policies and providing financial support to smallholder farmers will be vital for building a resilient agricultural sector.</w:t>
      </w:r>
    </w:p>
    <w:p w14:paraId="7DF68CF5" w14:textId="2DAFC8BB" w:rsidR="00884A9C" w:rsidRPr="00463296" w:rsidRDefault="00464663" w:rsidP="00463296">
      <w:pPr>
        <w:spacing w:line="240" w:lineRule="auto"/>
        <w:jc w:val="both"/>
        <w:rPr>
          <w:rFonts w:ascii="Times New Roman" w:hAnsi="Times New Roman" w:cs="Times New Roman"/>
          <w:b/>
          <w:bCs/>
          <w:sz w:val="24"/>
          <w:szCs w:val="24"/>
        </w:rPr>
      </w:pPr>
      <w:r w:rsidRPr="00463296">
        <w:rPr>
          <w:rFonts w:ascii="Times New Roman" w:hAnsi="Times New Roman" w:cs="Times New Roman"/>
          <w:b/>
          <w:bCs/>
          <w:sz w:val="24"/>
          <w:szCs w:val="24"/>
        </w:rPr>
        <w:t>References</w:t>
      </w:r>
    </w:p>
    <w:p w14:paraId="7D2468B0" w14:textId="77777777" w:rsidR="00464663" w:rsidRPr="00463296" w:rsidRDefault="00464663" w:rsidP="00463296">
      <w:pPr>
        <w:spacing w:line="240" w:lineRule="auto"/>
        <w:jc w:val="both"/>
        <w:rPr>
          <w:rFonts w:ascii="Times New Roman" w:hAnsi="Times New Roman" w:cs="Times New Roman"/>
          <w:sz w:val="24"/>
          <w:szCs w:val="24"/>
        </w:rPr>
      </w:pPr>
      <w:r w:rsidRPr="00463296">
        <w:rPr>
          <w:rFonts w:ascii="Times New Roman" w:hAnsi="Times New Roman" w:cs="Times New Roman"/>
          <w:sz w:val="24"/>
          <w:szCs w:val="24"/>
        </w:rPr>
        <w:t>Aggarwal, P. K., et al. (2018). "Climate-smart agriculture in India." Agriculture for Development 33(6): 55-64.</w:t>
      </w:r>
    </w:p>
    <w:p w14:paraId="78D12C7C" w14:textId="77777777" w:rsidR="00464663" w:rsidRPr="00463296" w:rsidRDefault="00464663" w:rsidP="00463296">
      <w:pPr>
        <w:spacing w:line="240" w:lineRule="auto"/>
        <w:jc w:val="both"/>
        <w:rPr>
          <w:rFonts w:ascii="Times New Roman" w:hAnsi="Times New Roman" w:cs="Times New Roman"/>
          <w:sz w:val="24"/>
          <w:szCs w:val="24"/>
        </w:rPr>
      </w:pPr>
      <w:r w:rsidRPr="00463296">
        <w:rPr>
          <w:rFonts w:ascii="Times New Roman" w:hAnsi="Times New Roman" w:cs="Times New Roman"/>
          <w:sz w:val="24"/>
          <w:szCs w:val="24"/>
        </w:rPr>
        <w:t>Altieri, M. A., Nicholls, C. I., &amp; Montalba, R. (2017). "Technological approaches to sustainable agriculture at a crossroads: An agroecological perspective." Sustainability 9(3): 349.</w:t>
      </w:r>
    </w:p>
    <w:p w14:paraId="0BA47754" w14:textId="77777777" w:rsidR="00464663" w:rsidRPr="00463296" w:rsidRDefault="00464663" w:rsidP="00463296">
      <w:pPr>
        <w:spacing w:line="240" w:lineRule="auto"/>
        <w:jc w:val="both"/>
        <w:rPr>
          <w:rFonts w:ascii="Times New Roman" w:hAnsi="Times New Roman" w:cs="Times New Roman"/>
          <w:sz w:val="24"/>
          <w:szCs w:val="24"/>
        </w:rPr>
      </w:pPr>
      <w:r w:rsidRPr="00463296">
        <w:rPr>
          <w:rFonts w:ascii="Times New Roman" w:hAnsi="Times New Roman" w:cs="Times New Roman"/>
          <w:sz w:val="24"/>
          <w:szCs w:val="24"/>
        </w:rPr>
        <w:t>Asfaw, S., et al. (2016). "Farmer field schools, agricultural extension and productivity: evidence from Ethiopia." World Development 95: 220-231.</w:t>
      </w:r>
    </w:p>
    <w:p w14:paraId="3F8282BE" w14:textId="77777777" w:rsidR="00464663" w:rsidRPr="00463296" w:rsidRDefault="00464663" w:rsidP="00463296">
      <w:pPr>
        <w:spacing w:line="240" w:lineRule="auto"/>
        <w:jc w:val="both"/>
        <w:rPr>
          <w:rFonts w:ascii="Times New Roman" w:hAnsi="Times New Roman" w:cs="Times New Roman"/>
          <w:sz w:val="24"/>
          <w:szCs w:val="24"/>
        </w:rPr>
      </w:pPr>
      <w:r w:rsidRPr="00463296">
        <w:rPr>
          <w:rFonts w:ascii="Times New Roman" w:hAnsi="Times New Roman" w:cs="Times New Roman"/>
          <w:sz w:val="24"/>
          <w:szCs w:val="24"/>
        </w:rPr>
        <w:t>Bryan, E., et al. (2013). "Adapting agriculture to climate change in Kenya: Household strategies and determinants." Journal of Environmental Management 114: 26-35.</w:t>
      </w:r>
    </w:p>
    <w:p w14:paraId="0CDE99D4" w14:textId="77777777" w:rsidR="00464663" w:rsidRPr="00463296" w:rsidRDefault="00464663" w:rsidP="00463296">
      <w:pPr>
        <w:spacing w:line="240" w:lineRule="auto"/>
        <w:jc w:val="both"/>
        <w:rPr>
          <w:rFonts w:ascii="Times New Roman" w:hAnsi="Times New Roman" w:cs="Times New Roman"/>
          <w:sz w:val="24"/>
          <w:szCs w:val="24"/>
        </w:rPr>
      </w:pPr>
      <w:r w:rsidRPr="00463296">
        <w:rPr>
          <w:rFonts w:ascii="Times New Roman" w:hAnsi="Times New Roman" w:cs="Times New Roman"/>
          <w:sz w:val="24"/>
          <w:szCs w:val="24"/>
        </w:rPr>
        <w:t>Cairns, J. E., et al. (2013). "A decade of heat stress in maize: progress and challenges in understanding and improving heat tolerance in maize." Journal of Experimental Botany 64(9): 2815-2825.</w:t>
      </w:r>
    </w:p>
    <w:p w14:paraId="52C01595" w14:textId="77777777" w:rsidR="00464663" w:rsidRPr="00463296" w:rsidRDefault="00464663" w:rsidP="00463296">
      <w:pPr>
        <w:spacing w:line="240" w:lineRule="auto"/>
        <w:jc w:val="both"/>
        <w:rPr>
          <w:rFonts w:ascii="Times New Roman" w:hAnsi="Times New Roman" w:cs="Times New Roman"/>
          <w:sz w:val="24"/>
          <w:szCs w:val="24"/>
        </w:rPr>
      </w:pPr>
      <w:r w:rsidRPr="00463296">
        <w:rPr>
          <w:rFonts w:ascii="Times New Roman" w:hAnsi="Times New Roman" w:cs="Times New Roman"/>
          <w:sz w:val="24"/>
          <w:szCs w:val="24"/>
        </w:rPr>
        <w:t>FAO (2018). "The State of Food Security and Nutrition in the World 2018." Food and Agriculture Organization of the United Nations.</w:t>
      </w:r>
    </w:p>
    <w:p w14:paraId="2E08DE7B" w14:textId="77777777" w:rsidR="00464663" w:rsidRPr="00463296" w:rsidRDefault="00464663" w:rsidP="00463296">
      <w:pPr>
        <w:spacing w:line="240" w:lineRule="auto"/>
        <w:jc w:val="both"/>
        <w:rPr>
          <w:rFonts w:ascii="Times New Roman" w:hAnsi="Times New Roman" w:cs="Times New Roman"/>
          <w:sz w:val="24"/>
          <w:szCs w:val="24"/>
        </w:rPr>
      </w:pPr>
      <w:proofErr w:type="spellStart"/>
      <w:r w:rsidRPr="00463296">
        <w:rPr>
          <w:rFonts w:ascii="Times New Roman" w:hAnsi="Times New Roman" w:cs="Times New Roman"/>
          <w:sz w:val="24"/>
          <w:szCs w:val="24"/>
        </w:rPr>
        <w:lastRenderedPageBreak/>
        <w:t>Fereres</w:t>
      </w:r>
      <w:proofErr w:type="spellEnd"/>
      <w:r w:rsidRPr="00463296">
        <w:rPr>
          <w:rFonts w:ascii="Times New Roman" w:hAnsi="Times New Roman" w:cs="Times New Roman"/>
          <w:sz w:val="24"/>
          <w:szCs w:val="24"/>
        </w:rPr>
        <w:t>, E., &amp; Soriano, M. A. (2007). "Deficit irrigation for reducing agricultural water use." Journal of Experimental Botany 58(2): 147-159.</w:t>
      </w:r>
    </w:p>
    <w:p w14:paraId="254BD6FF" w14:textId="77777777" w:rsidR="00464663" w:rsidRPr="00463296" w:rsidRDefault="00464663" w:rsidP="00463296">
      <w:pPr>
        <w:spacing w:line="240" w:lineRule="auto"/>
        <w:jc w:val="both"/>
        <w:rPr>
          <w:rFonts w:ascii="Times New Roman" w:hAnsi="Times New Roman" w:cs="Times New Roman"/>
          <w:sz w:val="24"/>
          <w:szCs w:val="24"/>
        </w:rPr>
      </w:pPr>
      <w:r w:rsidRPr="00463296">
        <w:rPr>
          <w:rFonts w:ascii="Times New Roman" w:hAnsi="Times New Roman" w:cs="Times New Roman"/>
          <w:sz w:val="24"/>
          <w:szCs w:val="24"/>
        </w:rPr>
        <w:t xml:space="preserve">Hansen, J. W., et al. (2011). "Climate risk management and climate </w:t>
      </w:r>
      <w:proofErr w:type="gramStart"/>
      <w:r w:rsidRPr="00463296">
        <w:rPr>
          <w:rFonts w:ascii="Times New Roman" w:hAnsi="Times New Roman" w:cs="Times New Roman"/>
          <w:sz w:val="24"/>
          <w:szCs w:val="24"/>
        </w:rPr>
        <w:t>services:</w:t>
      </w:r>
      <w:proofErr w:type="gramEnd"/>
      <w:r w:rsidRPr="00463296">
        <w:rPr>
          <w:rFonts w:ascii="Times New Roman" w:hAnsi="Times New Roman" w:cs="Times New Roman"/>
          <w:sz w:val="24"/>
          <w:szCs w:val="24"/>
        </w:rPr>
        <w:t xml:space="preserve"> needs and perspectives." Agriculture and Agricultural Science Procedia 1: 25-29.</w:t>
      </w:r>
    </w:p>
    <w:p w14:paraId="6983C4F5" w14:textId="77777777" w:rsidR="00464663" w:rsidRPr="00463296" w:rsidRDefault="00464663" w:rsidP="00463296">
      <w:pPr>
        <w:spacing w:line="240" w:lineRule="auto"/>
        <w:jc w:val="both"/>
        <w:rPr>
          <w:rFonts w:ascii="Times New Roman" w:hAnsi="Times New Roman" w:cs="Times New Roman"/>
          <w:sz w:val="24"/>
          <w:szCs w:val="24"/>
        </w:rPr>
      </w:pPr>
      <w:r w:rsidRPr="00463296">
        <w:rPr>
          <w:rFonts w:ascii="Times New Roman" w:hAnsi="Times New Roman" w:cs="Times New Roman"/>
          <w:sz w:val="24"/>
          <w:szCs w:val="24"/>
        </w:rPr>
        <w:t>IPCC (2021). "Climate Change 2021: The Physical Science Basis." Intergovernmental Panel on Climate Change.</w:t>
      </w:r>
    </w:p>
    <w:p w14:paraId="7F27E06A" w14:textId="77777777" w:rsidR="00464663" w:rsidRPr="00463296" w:rsidRDefault="00464663" w:rsidP="00463296">
      <w:pPr>
        <w:spacing w:line="240" w:lineRule="auto"/>
        <w:jc w:val="both"/>
        <w:rPr>
          <w:rFonts w:ascii="Times New Roman" w:hAnsi="Times New Roman" w:cs="Times New Roman"/>
          <w:sz w:val="24"/>
          <w:szCs w:val="24"/>
        </w:rPr>
      </w:pPr>
      <w:r w:rsidRPr="00463296">
        <w:rPr>
          <w:rFonts w:ascii="Times New Roman" w:hAnsi="Times New Roman" w:cs="Times New Roman"/>
          <w:sz w:val="24"/>
          <w:szCs w:val="24"/>
        </w:rPr>
        <w:t>Khatri-Chhetri, A., et al. (2017). "Potential of climate-smart agriculture in reducing women farmers’ drudgery in high climatic risk areas." Climatic Change 140(4): 645-660.</w:t>
      </w:r>
    </w:p>
    <w:p w14:paraId="37D9348D" w14:textId="77777777" w:rsidR="00464663" w:rsidRPr="00463296" w:rsidRDefault="00464663" w:rsidP="00463296">
      <w:pPr>
        <w:spacing w:line="240" w:lineRule="auto"/>
        <w:jc w:val="both"/>
        <w:rPr>
          <w:rFonts w:ascii="Times New Roman" w:hAnsi="Times New Roman" w:cs="Times New Roman"/>
          <w:sz w:val="24"/>
          <w:szCs w:val="24"/>
        </w:rPr>
      </w:pPr>
      <w:r w:rsidRPr="00463296">
        <w:rPr>
          <w:rFonts w:ascii="Times New Roman" w:hAnsi="Times New Roman" w:cs="Times New Roman"/>
          <w:sz w:val="24"/>
          <w:szCs w:val="24"/>
        </w:rPr>
        <w:t xml:space="preserve">Lesk, C., Rowhani, P., &amp; </w:t>
      </w:r>
      <w:proofErr w:type="spellStart"/>
      <w:r w:rsidRPr="00463296">
        <w:rPr>
          <w:rFonts w:ascii="Times New Roman" w:hAnsi="Times New Roman" w:cs="Times New Roman"/>
          <w:sz w:val="24"/>
          <w:szCs w:val="24"/>
        </w:rPr>
        <w:t>Ramankutty</w:t>
      </w:r>
      <w:proofErr w:type="spellEnd"/>
      <w:r w:rsidRPr="00463296">
        <w:rPr>
          <w:rFonts w:ascii="Times New Roman" w:hAnsi="Times New Roman" w:cs="Times New Roman"/>
          <w:sz w:val="24"/>
          <w:szCs w:val="24"/>
        </w:rPr>
        <w:t>, N. (2016). "Influence of extreme weather disasters on global crop production." Nature 529(7584): 84-87.</w:t>
      </w:r>
    </w:p>
    <w:p w14:paraId="22C1CA62" w14:textId="77777777" w:rsidR="00464663" w:rsidRPr="00463296" w:rsidRDefault="00464663" w:rsidP="00463296">
      <w:pPr>
        <w:spacing w:line="240" w:lineRule="auto"/>
        <w:jc w:val="both"/>
        <w:rPr>
          <w:rFonts w:ascii="Times New Roman" w:hAnsi="Times New Roman" w:cs="Times New Roman"/>
          <w:sz w:val="24"/>
          <w:szCs w:val="24"/>
        </w:rPr>
      </w:pPr>
      <w:r w:rsidRPr="00463296">
        <w:rPr>
          <w:rFonts w:ascii="Times New Roman" w:hAnsi="Times New Roman" w:cs="Times New Roman"/>
          <w:sz w:val="24"/>
          <w:szCs w:val="24"/>
        </w:rPr>
        <w:t xml:space="preserve">Lin, B. B. (2011). "Resilience in agriculture through crop diversification: adaptive management for environmental change." </w:t>
      </w:r>
      <w:proofErr w:type="spellStart"/>
      <w:r w:rsidRPr="00463296">
        <w:rPr>
          <w:rFonts w:ascii="Times New Roman" w:hAnsi="Times New Roman" w:cs="Times New Roman"/>
          <w:sz w:val="24"/>
          <w:szCs w:val="24"/>
        </w:rPr>
        <w:t>BioScience</w:t>
      </w:r>
      <w:proofErr w:type="spellEnd"/>
      <w:r w:rsidRPr="00463296">
        <w:rPr>
          <w:rFonts w:ascii="Times New Roman" w:hAnsi="Times New Roman" w:cs="Times New Roman"/>
          <w:sz w:val="24"/>
          <w:szCs w:val="24"/>
        </w:rPr>
        <w:t xml:space="preserve"> 61(3): 183-193.</w:t>
      </w:r>
    </w:p>
    <w:p w14:paraId="7F7DDE2D" w14:textId="77777777" w:rsidR="00464663" w:rsidRPr="00463296" w:rsidRDefault="00464663" w:rsidP="00463296">
      <w:pPr>
        <w:spacing w:line="240" w:lineRule="auto"/>
        <w:jc w:val="both"/>
        <w:rPr>
          <w:rFonts w:ascii="Times New Roman" w:hAnsi="Times New Roman" w:cs="Times New Roman"/>
          <w:sz w:val="24"/>
          <w:szCs w:val="24"/>
        </w:rPr>
      </w:pPr>
      <w:r w:rsidRPr="00463296">
        <w:rPr>
          <w:rFonts w:ascii="Times New Roman" w:hAnsi="Times New Roman" w:cs="Times New Roman"/>
          <w:sz w:val="24"/>
          <w:szCs w:val="24"/>
        </w:rPr>
        <w:t xml:space="preserve">Lobell, D. B., &amp; </w:t>
      </w:r>
      <w:proofErr w:type="spellStart"/>
      <w:r w:rsidRPr="00463296">
        <w:rPr>
          <w:rFonts w:ascii="Times New Roman" w:hAnsi="Times New Roman" w:cs="Times New Roman"/>
          <w:sz w:val="24"/>
          <w:szCs w:val="24"/>
        </w:rPr>
        <w:t>Gourdji</w:t>
      </w:r>
      <w:proofErr w:type="spellEnd"/>
      <w:r w:rsidRPr="00463296">
        <w:rPr>
          <w:rFonts w:ascii="Times New Roman" w:hAnsi="Times New Roman" w:cs="Times New Roman"/>
          <w:sz w:val="24"/>
          <w:szCs w:val="24"/>
        </w:rPr>
        <w:t>, S. M. (2012). "The influence of climate change on global crop productivity." Plant Physiology 160(4): 1686-1697.</w:t>
      </w:r>
    </w:p>
    <w:p w14:paraId="1AC1569E" w14:textId="77777777" w:rsidR="00464663" w:rsidRPr="00463296" w:rsidRDefault="00464663" w:rsidP="00463296">
      <w:pPr>
        <w:spacing w:line="240" w:lineRule="auto"/>
        <w:jc w:val="both"/>
        <w:rPr>
          <w:rFonts w:ascii="Times New Roman" w:hAnsi="Times New Roman" w:cs="Times New Roman"/>
          <w:sz w:val="24"/>
          <w:szCs w:val="24"/>
        </w:rPr>
      </w:pPr>
      <w:r w:rsidRPr="00463296">
        <w:rPr>
          <w:rFonts w:ascii="Times New Roman" w:hAnsi="Times New Roman" w:cs="Times New Roman"/>
          <w:sz w:val="24"/>
          <w:szCs w:val="24"/>
        </w:rPr>
        <w:t>Lobell, D. B., et al. (2011). "Climate trends and global crop production since 1980." Science 333(6042): 616-620.</w:t>
      </w:r>
    </w:p>
    <w:p w14:paraId="06249F07" w14:textId="77777777" w:rsidR="00464663" w:rsidRPr="00463296" w:rsidRDefault="00464663" w:rsidP="00463296">
      <w:pPr>
        <w:spacing w:line="240" w:lineRule="auto"/>
        <w:jc w:val="both"/>
        <w:rPr>
          <w:rFonts w:ascii="Times New Roman" w:hAnsi="Times New Roman" w:cs="Times New Roman"/>
          <w:sz w:val="24"/>
          <w:szCs w:val="24"/>
        </w:rPr>
      </w:pPr>
      <w:r w:rsidRPr="00463296">
        <w:rPr>
          <w:rFonts w:ascii="Times New Roman" w:hAnsi="Times New Roman" w:cs="Times New Roman"/>
          <w:sz w:val="24"/>
          <w:szCs w:val="24"/>
        </w:rPr>
        <w:t>Mbow, C., et al. (2014). "Achieving mitigation and adaptation to climate change through sustainable agroforestry practices in Africa." Current Opinion in Environmental Sustainability 6: 8-14.</w:t>
      </w:r>
    </w:p>
    <w:p w14:paraId="45F588CA" w14:textId="77777777" w:rsidR="00464663" w:rsidRPr="00463296" w:rsidRDefault="00464663" w:rsidP="00463296">
      <w:pPr>
        <w:spacing w:line="240" w:lineRule="auto"/>
        <w:jc w:val="both"/>
        <w:rPr>
          <w:rFonts w:ascii="Times New Roman" w:hAnsi="Times New Roman" w:cs="Times New Roman"/>
          <w:sz w:val="24"/>
          <w:szCs w:val="24"/>
        </w:rPr>
      </w:pPr>
      <w:r w:rsidRPr="00463296">
        <w:rPr>
          <w:rFonts w:ascii="Times New Roman" w:hAnsi="Times New Roman" w:cs="Times New Roman"/>
          <w:sz w:val="24"/>
          <w:szCs w:val="24"/>
        </w:rPr>
        <w:t>Rosenzweig, C., et al. (2014). "Assessing agricultural risks of climate change in the 21st century in a global gridded crop model intercomparison." Proceedings of the National Academy of Sciences 111(9): 3268-3273.</w:t>
      </w:r>
    </w:p>
    <w:p w14:paraId="778D7E87" w14:textId="77777777" w:rsidR="00464663" w:rsidRPr="00463296" w:rsidRDefault="00464663" w:rsidP="00463296">
      <w:pPr>
        <w:spacing w:line="240" w:lineRule="auto"/>
        <w:jc w:val="both"/>
        <w:rPr>
          <w:rFonts w:ascii="Times New Roman" w:hAnsi="Times New Roman" w:cs="Times New Roman"/>
          <w:sz w:val="24"/>
          <w:szCs w:val="24"/>
        </w:rPr>
      </w:pPr>
      <w:r w:rsidRPr="00463296">
        <w:rPr>
          <w:rFonts w:ascii="Times New Roman" w:hAnsi="Times New Roman" w:cs="Times New Roman"/>
          <w:sz w:val="24"/>
          <w:szCs w:val="24"/>
        </w:rPr>
        <w:t>Schlenker, W., &amp; Lobell, D. B. (2010). "Robust negative impacts of climate change on African agriculture." Environmental Research Letters 5(1): 014010.</w:t>
      </w:r>
    </w:p>
    <w:p w14:paraId="0A3BF662" w14:textId="77777777" w:rsidR="00464663" w:rsidRPr="00463296" w:rsidRDefault="00464663" w:rsidP="00463296">
      <w:pPr>
        <w:spacing w:line="240" w:lineRule="auto"/>
        <w:jc w:val="both"/>
        <w:rPr>
          <w:rFonts w:ascii="Times New Roman" w:hAnsi="Times New Roman" w:cs="Times New Roman"/>
          <w:sz w:val="24"/>
          <w:szCs w:val="24"/>
        </w:rPr>
      </w:pPr>
      <w:r w:rsidRPr="00463296">
        <w:rPr>
          <w:rFonts w:ascii="Times New Roman" w:hAnsi="Times New Roman" w:cs="Times New Roman"/>
          <w:sz w:val="24"/>
          <w:szCs w:val="24"/>
        </w:rPr>
        <w:t>Tesfaye, K., et al. (2016). "Climate change impacts and potential benefits of heat-tolerant maize in the Upper Blue Nile Basin of Ethiopia." Regional Environmental Change 16(7): 2321-2332.</w:t>
      </w:r>
    </w:p>
    <w:p w14:paraId="3967D276" w14:textId="77777777" w:rsidR="00464663" w:rsidRPr="00463296" w:rsidRDefault="00464663" w:rsidP="00463296">
      <w:pPr>
        <w:spacing w:line="240" w:lineRule="auto"/>
        <w:jc w:val="both"/>
        <w:rPr>
          <w:rFonts w:ascii="Times New Roman" w:hAnsi="Times New Roman" w:cs="Times New Roman"/>
          <w:sz w:val="24"/>
          <w:szCs w:val="24"/>
        </w:rPr>
      </w:pPr>
      <w:r w:rsidRPr="00463296">
        <w:rPr>
          <w:rFonts w:ascii="Times New Roman" w:hAnsi="Times New Roman" w:cs="Times New Roman"/>
          <w:sz w:val="24"/>
          <w:szCs w:val="24"/>
        </w:rPr>
        <w:t>Walker, B., et al. (2004). "Resilience, adaptability and transformability in social-ecological systems." Ecology and Society 9(2): 5.</w:t>
      </w:r>
    </w:p>
    <w:p w14:paraId="5F01CFEF" w14:textId="77777777" w:rsidR="00464663" w:rsidRPr="00463296" w:rsidRDefault="00464663" w:rsidP="00463296">
      <w:pPr>
        <w:spacing w:line="240" w:lineRule="auto"/>
        <w:jc w:val="both"/>
        <w:rPr>
          <w:rFonts w:ascii="Times New Roman" w:hAnsi="Times New Roman" w:cs="Times New Roman"/>
          <w:sz w:val="24"/>
          <w:szCs w:val="24"/>
        </w:rPr>
      </w:pPr>
      <w:r w:rsidRPr="00463296">
        <w:rPr>
          <w:rFonts w:ascii="Times New Roman" w:hAnsi="Times New Roman" w:cs="Times New Roman"/>
          <w:sz w:val="24"/>
          <w:szCs w:val="24"/>
        </w:rPr>
        <w:t>Zhakata, W., et al. (2020). "Effectiveness of conservation agriculture in maize production under varying rainfall conditions in Zimbabwe." International Journal of Agricultural Sustainability 18(3): 221-232.</w:t>
      </w:r>
    </w:p>
    <w:p w14:paraId="6392E035" w14:textId="77777777" w:rsidR="00464663" w:rsidRPr="00463296" w:rsidRDefault="00464663" w:rsidP="00463296">
      <w:pPr>
        <w:spacing w:line="240" w:lineRule="auto"/>
        <w:jc w:val="both"/>
        <w:rPr>
          <w:rFonts w:ascii="Times New Roman" w:hAnsi="Times New Roman" w:cs="Times New Roman"/>
          <w:sz w:val="24"/>
          <w:szCs w:val="24"/>
        </w:rPr>
      </w:pPr>
      <w:r w:rsidRPr="00463296">
        <w:rPr>
          <w:rFonts w:ascii="Times New Roman" w:hAnsi="Times New Roman" w:cs="Times New Roman"/>
          <w:sz w:val="24"/>
          <w:szCs w:val="24"/>
        </w:rPr>
        <w:t>Zhao, C., et al. (2017). "Temperature increase reduces global yields of major crops in four independent estimates." Proceedings of the National Academy of Sciences 114(35): 9326-9331.</w:t>
      </w:r>
    </w:p>
    <w:p w14:paraId="1EC71F4E" w14:textId="77777777" w:rsidR="00464663" w:rsidRPr="00463296" w:rsidRDefault="00464663" w:rsidP="00463296">
      <w:pPr>
        <w:spacing w:line="240" w:lineRule="auto"/>
        <w:jc w:val="both"/>
        <w:rPr>
          <w:rFonts w:ascii="Times New Roman" w:hAnsi="Times New Roman" w:cs="Times New Roman"/>
          <w:sz w:val="24"/>
          <w:szCs w:val="24"/>
        </w:rPr>
      </w:pPr>
    </w:p>
    <w:p w14:paraId="768A93CD" w14:textId="77777777" w:rsidR="00884A9C" w:rsidRPr="00463296" w:rsidRDefault="00884A9C" w:rsidP="00463296">
      <w:pPr>
        <w:spacing w:line="240" w:lineRule="auto"/>
        <w:jc w:val="both"/>
        <w:rPr>
          <w:rFonts w:ascii="Times New Roman" w:hAnsi="Times New Roman" w:cs="Times New Roman"/>
          <w:sz w:val="24"/>
          <w:szCs w:val="24"/>
        </w:rPr>
      </w:pPr>
    </w:p>
    <w:sectPr w:rsidR="00884A9C" w:rsidRPr="004632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5168C"/>
    <w:multiLevelType w:val="multilevel"/>
    <w:tmpl w:val="4614FE02"/>
    <w:lvl w:ilvl="0">
      <w:start w:val="4"/>
      <w:numFmt w:val="decimal"/>
      <w:lvlText w:val="%1"/>
      <w:lvlJc w:val="left"/>
      <w:pPr>
        <w:ind w:left="360" w:hanging="360"/>
      </w:pPr>
      <w:rPr>
        <w:rFonts w:hint="default"/>
        <w:i/>
      </w:rPr>
    </w:lvl>
    <w:lvl w:ilvl="1">
      <w:start w:val="4"/>
      <w:numFmt w:val="decimal"/>
      <w:lvlText w:val="%1.%2"/>
      <w:lvlJc w:val="left"/>
      <w:pPr>
        <w:ind w:left="360" w:hanging="360"/>
      </w:pPr>
      <w:rPr>
        <w:rFonts w:hint="default"/>
        <w:i/>
      </w:rPr>
    </w:lvl>
    <w:lvl w:ilvl="2">
      <w:start w:val="1"/>
      <w:numFmt w:val="decimal"/>
      <w:lvlText w:val="%1.%2.%3"/>
      <w:lvlJc w:val="left"/>
      <w:pPr>
        <w:ind w:left="720" w:hanging="720"/>
      </w:pPr>
      <w:rPr>
        <w:rFonts w:hint="default"/>
        <w:i/>
      </w:rPr>
    </w:lvl>
    <w:lvl w:ilvl="3">
      <w:start w:val="1"/>
      <w:numFmt w:val="decimal"/>
      <w:lvlText w:val="%1.%2.%3.%4"/>
      <w:lvlJc w:val="left"/>
      <w:pPr>
        <w:ind w:left="720" w:hanging="720"/>
      </w:pPr>
      <w:rPr>
        <w:rFonts w:hint="default"/>
        <w:i/>
      </w:rPr>
    </w:lvl>
    <w:lvl w:ilvl="4">
      <w:start w:val="1"/>
      <w:numFmt w:val="decimal"/>
      <w:lvlText w:val="%1.%2.%3.%4.%5"/>
      <w:lvlJc w:val="left"/>
      <w:pPr>
        <w:ind w:left="1080" w:hanging="1080"/>
      </w:pPr>
      <w:rPr>
        <w:rFonts w:hint="default"/>
        <w:i/>
      </w:rPr>
    </w:lvl>
    <w:lvl w:ilvl="5">
      <w:start w:val="1"/>
      <w:numFmt w:val="decimal"/>
      <w:lvlText w:val="%1.%2.%3.%4.%5.%6"/>
      <w:lvlJc w:val="left"/>
      <w:pPr>
        <w:ind w:left="1080" w:hanging="1080"/>
      </w:pPr>
      <w:rPr>
        <w:rFonts w:hint="default"/>
        <w:i/>
      </w:rPr>
    </w:lvl>
    <w:lvl w:ilvl="6">
      <w:start w:val="1"/>
      <w:numFmt w:val="decimal"/>
      <w:lvlText w:val="%1.%2.%3.%4.%5.%6.%7"/>
      <w:lvlJc w:val="left"/>
      <w:pPr>
        <w:ind w:left="1440" w:hanging="1440"/>
      </w:pPr>
      <w:rPr>
        <w:rFonts w:hint="default"/>
        <w:i/>
      </w:rPr>
    </w:lvl>
    <w:lvl w:ilvl="7">
      <w:start w:val="1"/>
      <w:numFmt w:val="decimal"/>
      <w:lvlText w:val="%1.%2.%3.%4.%5.%6.%7.%8"/>
      <w:lvlJc w:val="left"/>
      <w:pPr>
        <w:ind w:left="1440" w:hanging="1440"/>
      </w:pPr>
      <w:rPr>
        <w:rFonts w:hint="default"/>
        <w:i/>
      </w:rPr>
    </w:lvl>
    <w:lvl w:ilvl="8">
      <w:start w:val="1"/>
      <w:numFmt w:val="decimal"/>
      <w:lvlText w:val="%1.%2.%3.%4.%5.%6.%7.%8.%9"/>
      <w:lvlJc w:val="left"/>
      <w:pPr>
        <w:ind w:left="1800" w:hanging="1800"/>
      </w:pPr>
      <w:rPr>
        <w:rFonts w:hint="default"/>
        <w:i/>
      </w:rPr>
    </w:lvl>
  </w:abstractNum>
  <w:abstractNum w:abstractNumId="1" w15:restartNumberingAfterBreak="0">
    <w:nsid w:val="08A67BDB"/>
    <w:multiLevelType w:val="hybridMultilevel"/>
    <w:tmpl w:val="65561CF2"/>
    <w:lvl w:ilvl="0" w:tplc="59F46698">
      <w:start w:val="1"/>
      <w:numFmt w:val="decimal"/>
      <w:lvlText w:val="%1."/>
      <w:lvlJc w:val="left"/>
      <w:pPr>
        <w:ind w:left="644" w:hanging="360"/>
      </w:pPr>
      <w:rPr>
        <w:rFonts w:asciiTheme="minorHAnsi" w:hAnsiTheme="minorHAnsi" w:cstheme="minorBidi" w:hint="default"/>
        <w:sz w:val="22"/>
      </w:rPr>
    </w:lvl>
    <w:lvl w:ilvl="1" w:tplc="30090019" w:tentative="1">
      <w:start w:val="1"/>
      <w:numFmt w:val="lowerLetter"/>
      <w:lvlText w:val="%2."/>
      <w:lvlJc w:val="left"/>
      <w:pPr>
        <w:ind w:left="1364" w:hanging="360"/>
      </w:pPr>
    </w:lvl>
    <w:lvl w:ilvl="2" w:tplc="3009001B" w:tentative="1">
      <w:start w:val="1"/>
      <w:numFmt w:val="lowerRoman"/>
      <w:lvlText w:val="%3."/>
      <w:lvlJc w:val="right"/>
      <w:pPr>
        <w:ind w:left="2084" w:hanging="180"/>
      </w:pPr>
    </w:lvl>
    <w:lvl w:ilvl="3" w:tplc="3009000F" w:tentative="1">
      <w:start w:val="1"/>
      <w:numFmt w:val="decimal"/>
      <w:lvlText w:val="%4."/>
      <w:lvlJc w:val="left"/>
      <w:pPr>
        <w:ind w:left="2804" w:hanging="360"/>
      </w:pPr>
    </w:lvl>
    <w:lvl w:ilvl="4" w:tplc="30090019" w:tentative="1">
      <w:start w:val="1"/>
      <w:numFmt w:val="lowerLetter"/>
      <w:lvlText w:val="%5."/>
      <w:lvlJc w:val="left"/>
      <w:pPr>
        <w:ind w:left="3524" w:hanging="360"/>
      </w:pPr>
    </w:lvl>
    <w:lvl w:ilvl="5" w:tplc="3009001B" w:tentative="1">
      <w:start w:val="1"/>
      <w:numFmt w:val="lowerRoman"/>
      <w:lvlText w:val="%6."/>
      <w:lvlJc w:val="right"/>
      <w:pPr>
        <w:ind w:left="4244" w:hanging="180"/>
      </w:pPr>
    </w:lvl>
    <w:lvl w:ilvl="6" w:tplc="3009000F" w:tentative="1">
      <w:start w:val="1"/>
      <w:numFmt w:val="decimal"/>
      <w:lvlText w:val="%7."/>
      <w:lvlJc w:val="left"/>
      <w:pPr>
        <w:ind w:left="4964" w:hanging="360"/>
      </w:pPr>
    </w:lvl>
    <w:lvl w:ilvl="7" w:tplc="30090019" w:tentative="1">
      <w:start w:val="1"/>
      <w:numFmt w:val="lowerLetter"/>
      <w:lvlText w:val="%8."/>
      <w:lvlJc w:val="left"/>
      <w:pPr>
        <w:ind w:left="5684" w:hanging="360"/>
      </w:pPr>
    </w:lvl>
    <w:lvl w:ilvl="8" w:tplc="3009001B" w:tentative="1">
      <w:start w:val="1"/>
      <w:numFmt w:val="lowerRoman"/>
      <w:lvlText w:val="%9."/>
      <w:lvlJc w:val="right"/>
      <w:pPr>
        <w:ind w:left="6404" w:hanging="180"/>
      </w:pPr>
    </w:lvl>
  </w:abstractNum>
  <w:abstractNum w:abstractNumId="2" w15:restartNumberingAfterBreak="0">
    <w:nsid w:val="1DA46030"/>
    <w:multiLevelType w:val="multilevel"/>
    <w:tmpl w:val="D4988D24"/>
    <w:lvl w:ilvl="0">
      <w:start w:val="4"/>
      <w:numFmt w:val="decimal"/>
      <w:lvlText w:val="%1"/>
      <w:lvlJc w:val="left"/>
      <w:pPr>
        <w:ind w:left="360" w:hanging="360"/>
      </w:pPr>
      <w:rPr>
        <w:rFonts w:hint="default"/>
        <w:i/>
      </w:rPr>
    </w:lvl>
    <w:lvl w:ilvl="1">
      <w:start w:val="5"/>
      <w:numFmt w:val="decimal"/>
      <w:lvlText w:val="%1.%2"/>
      <w:lvlJc w:val="left"/>
      <w:pPr>
        <w:ind w:left="360" w:hanging="360"/>
      </w:pPr>
      <w:rPr>
        <w:rFonts w:hint="default"/>
        <w:i/>
      </w:rPr>
    </w:lvl>
    <w:lvl w:ilvl="2">
      <w:start w:val="1"/>
      <w:numFmt w:val="decimal"/>
      <w:lvlText w:val="%1.%2.%3"/>
      <w:lvlJc w:val="left"/>
      <w:pPr>
        <w:ind w:left="720" w:hanging="720"/>
      </w:pPr>
      <w:rPr>
        <w:rFonts w:hint="default"/>
        <w:i/>
      </w:rPr>
    </w:lvl>
    <w:lvl w:ilvl="3">
      <w:start w:val="1"/>
      <w:numFmt w:val="decimal"/>
      <w:lvlText w:val="%1.%2.%3.%4"/>
      <w:lvlJc w:val="left"/>
      <w:pPr>
        <w:ind w:left="720" w:hanging="720"/>
      </w:pPr>
      <w:rPr>
        <w:rFonts w:hint="default"/>
        <w:i/>
      </w:rPr>
    </w:lvl>
    <w:lvl w:ilvl="4">
      <w:start w:val="1"/>
      <w:numFmt w:val="decimal"/>
      <w:lvlText w:val="%1.%2.%3.%4.%5"/>
      <w:lvlJc w:val="left"/>
      <w:pPr>
        <w:ind w:left="1080" w:hanging="1080"/>
      </w:pPr>
      <w:rPr>
        <w:rFonts w:hint="default"/>
        <w:i/>
      </w:rPr>
    </w:lvl>
    <w:lvl w:ilvl="5">
      <w:start w:val="1"/>
      <w:numFmt w:val="decimal"/>
      <w:lvlText w:val="%1.%2.%3.%4.%5.%6"/>
      <w:lvlJc w:val="left"/>
      <w:pPr>
        <w:ind w:left="1080" w:hanging="1080"/>
      </w:pPr>
      <w:rPr>
        <w:rFonts w:hint="default"/>
        <w:i/>
      </w:rPr>
    </w:lvl>
    <w:lvl w:ilvl="6">
      <w:start w:val="1"/>
      <w:numFmt w:val="decimal"/>
      <w:lvlText w:val="%1.%2.%3.%4.%5.%6.%7"/>
      <w:lvlJc w:val="left"/>
      <w:pPr>
        <w:ind w:left="1440" w:hanging="1440"/>
      </w:pPr>
      <w:rPr>
        <w:rFonts w:hint="default"/>
        <w:i/>
      </w:rPr>
    </w:lvl>
    <w:lvl w:ilvl="7">
      <w:start w:val="1"/>
      <w:numFmt w:val="decimal"/>
      <w:lvlText w:val="%1.%2.%3.%4.%5.%6.%7.%8"/>
      <w:lvlJc w:val="left"/>
      <w:pPr>
        <w:ind w:left="1440" w:hanging="1440"/>
      </w:pPr>
      <w:rPr>
        <w:rFonts w:hint="default"/>
        <w:i/>
      </w:rPr>
    </w:lvl>
    <w:lvl w:ilvl="8">
      <w:start w:val="1"/>
      <w:numFmt w:val="decimal"/>
      <w:lvlText w:val="%1.%2.%3.%4.%5.%6.%7.%8.%9"/>
      <w:lvlJc w:val="left"/>
      <w:pPr>
        <w:ind w:left="1800" w:hanging="1800"/>
      </w:pPr>
      <w:rPr>
        <w:rFonts w:hint="default"/>
        <w:i/>
      </w:rPr>
    </w:lvl>
  </w:abstractNum>
  <w:abstractNum w:abstractNumId="3" w15:restartNumberingAfterBreak="0">
    <w:nsid w:val="2E110ADE"/>
    <w:multiLevelType w:val="hybridMultilevel"/>
    <w:tmpl w:val="19AC64A0"/>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4" w15:restartNumberingAfterBreak="0">
    <w:nsid w:val="35BC3400"/>
    <w:multiLevelType w:val="hybridMultilevel"/>
    <w:tmpl w:val="B1A0EDC2"/>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5" w15:restartNumberingAfterBreak="0">
    <w:nsid w:val="48E37A84"/>
    <w:multiLevelType w:val="multilevel"/>
    <w:tmpl w:val="E6667450"/>
    <w:lvl w:ilvl="0">
      <w:start w:val="4"/>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5EC62B02"/>
    <w:multiLevelType w:val="multilevel"/>
    <w:tmpl w:val="40BA6964"/>
    <w:lvl w:ilvl="0">
      <w:start w:val="4"/>
      <w:numFmt w:val="decimal"/>
      <w:lvlText w:val="%1."/>
      <w:lvlJc w:val="left"/>
      <w:pPr>
        <w:ind w:left="1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1">
      <w:start w:val="2"/>
      <w:numFmt w:val="decimal"/>
      <w:lvlText w:val="%1.%2."/>
      <w:lvlJc w:val="left"/>
      <w:pPr>
        <w:ind w:left="73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6AAC05CC"/>
    <w:multiLevelType w:val="hybridMultilevel"/>
    <w:tmpl w:val="0C0442F0"/>
    <w:lvl w:ilvl="0" w:tplc="3009001B">
      <w:start w:val="1"/>
      <w:numFmt w:val="lowerRoman"/>
      <w:lvlText w:val="%1."/>
      <w:lvlJc w:val="right"/>
      <w:pPr>
        <w:ind w:left="1020" w:hanging="360"/>
      </w:pPr>
    </w:lvl>
    <w:lvl w:ilvl="1" w:tplc="30090019" w:tentative="1">
      <w:start w:val="1"/>
      <w:numFmt w:val="lowerLetter"/>
      <w:lvlText w:val="%2."/>
      <w:lvlJc w:val="left"/>
      <w:pPr>
        <w:ind w:left="1740" w:hanging="360"/>
      </w:pPr>
    </w:lvl>
    <w:lvl w:ilvl="2" w:tplc="3009001B" w:tentative="1">
      <w:start w:val="1"/>
      <w:numFmt w:val="lowerRoman"/>
      <w:lvlText w:val="%3."/>
      <w:lvlJc w:val="right"/>
      <w:pPr>
        <w:ind w:left="2460" w:hanging="180"/>
      </w:pPr>
    </w:lvl>
    <w:lvl w:ilvl="3" w:tplc="3009000F" w:tentative="1">
      <w:start w:val="1"/>
      <w:numFmt w:val="decimal"/>
      <w:lvlText w:val="%4."/>
      <w:lvlJc w:val="left"/>
      <w:pPr>
        <w:ind w:left="3180" w:hanging="360"/>
      </w:pPr>
    </w:lvl>
    <w:lvl w:ilvl="4" w:tplc="30090019" w:tentative="1">
      <w:start w:val="1"/>
      <w:numFmt w:val="lowerLetter"/>
      <w:lvlText w:val="%5."/>
      <w:lvlJc w:val="left"/>
      <w:pPr>
        <w:ind w:left="3900" w:hanging="360"/>
      </w:pPr>
    </w:lvl>
    <w:lvl w:ilvl="5" w:tplc="3009001B" w:tentative="1">
      <w:start w:val="1"/>
      <w:numFmt w:val="lowerRoman"/>
      <w:lvlText w:val="%6."/>
      <w:lvlJc w:val="right"/>
      <w:pPr>
        <w:ind w:left="4620" w:hanging="180"/>
      </w:pPr>
    </w:lvl>
    <w:lvl w:ilvl="6" w:tplc="3009000F" w:tentative="1">
      <w:start w:val="1"/>
      <w:numFmt w:val="decimal"/>
      <w:lvlText w:val="%7."/>
      <w:lvlJc w:val="left"/>
      <w:pPr>
        <w:ind w:left="5340" w:hanging="360"/>
      </w:pPr>
    </w:lvl>
    <w:lvl w:ilvl="7" w:tplc="30090019" w:tentative="1">
      <w:start w:val="1"/>
      <w:numFmt w:val="lowerLetter"/>
      <w:lvlText w:val="%8."/>
      <w:lvlJc w:val="left"/>
      <w:pPr>
        <w:ind w:left="6060" w:hanging="360"/>
      </w:pPr>
    </w:lvl>
    <w:lvl w:ilvl="8" w:tplc="3009001B" w:tentative="1">
      <w:start w:val="1"/>
      <w:numFmt w:val="lowerRoman"/>
      <w:lvlText w:val="%9."/>
      <w:lvlJc w:val="right"/>
      <w:pPr>
        <w:ind w:left="6780" w:hanging="180"/>
      </w:pPr>
    </w:lvl>
  </w:abstractNum>
  <w:num w:numId="1" w16cid:durableId="1253397192">
    <w:abstractNumId w:val="1"/>
  </w:num>
  <w:num w:numId="2" w16cid:durableId="1303926016">
    <w:abstractNumId w:val="3"/>
  </w:num>
  <w:num w:numId="3" w16cid:durableId="1101948163">
    <w:abstractNumId w:val="7"/>
  </w:num>
  <w:num w:numId="4" w16cid:durableId="1305424103">
    <w:abstractNumId w:val="6"/>
  </w:num>
  <w:num w:numId="5" w16cid:durableId="186411253">
    <w:abstractNumId w:val="0"/>
  </w:num>
  <w:num w:numId="6" w16cid:durableId="1170870575">
    <w:abstractNumId w:val="4"/>
  </w:num>
  <w:num w:numId="7" w16cid:durableId="1532453023">
    <w:abstractNumId w:val="5"/>
  </w:num>
  <w:num w:numId="8" w16cid:durableId="627198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4A9C"/>
    <w:rsid w:val="00020240"/>
    <w:rsid w:val="00020F35"/>
    <w:rsid w:val="00032855"/>
    <w:rsid w:val="000332B7"/>
    <w:rsid w:val="00041D7A"/>
    <w:rsid w:val="00045287"/>
    <w:rsid w:val="00046E3F"/>
    <w:rsid w:val="00071431"/>
    <w:rsid w:val="000914DF"/>
    <w:rsid w:val="00092984"/>
    <w:rsid w:val="000931AB"/>
    <w:rsid w:val="000B003B"/>
    <w:rsid w:val="000B2B45"/>
    <w:rsid w:val="000D567B"/>
    <w:rsid w:val="000E4D9C"/>
    <w:rsid w:val="000F1011"/>
    <w:rsid w:val="00101E93"/>
    <w:rsid w:val="00102D9A"/>
    <w:rsid w:val="00122AFC"/>
    <w:rsid w:val="00130F7C"/>
    <w:rsid w:val="00162F7B"/>
    <w:rsid w:val="00167C6F"/>
    <w:rsid w:val="00173AF5"/>
    <w:rsid w:val="00177619"/>
    <w:rsid w:val="001820E5"/>
    <w:rsid w:val="001869CB"/>
    <w:rsid w:val="001B0CF4"/>
    <w:rsid w:val="001B2757"/>
    <w:rsid w:val="001B72D4"/>
    <w:rsid w:val="001C4318"/>
    <w:rsid w:val="001D52E3"/>
    <w:rsid w:val="001D7B9F"/>
    <w:rsid w:val="00232B11"/>
    <w:rsid w:val="00241A3D"/>
    <w:rsid w:val="0025598B"/>
    <w:rsid w:val="00292DF9"/>
    <w:rsid w:val="00296351"/>
    <w:rsid w:val="002A56FA"/>
    <w:rsid w:val="002B2AC9"/>
    <w:rsid w:val="002B46EA"/>
    <w:rsid w:val="002B47C7"/>
    <w:rsid w:val="002E5CE4"/>
    <w:rsid w:val="00302A4D"/>
    <w:rsid w:val="003219C7"/>
    <w:rsid w:val="0032206D"/>
    <w:rsid w:val="00325849"/>
    <w:rsid w:val="0033167D"/>
    <w:rsid w:val="0033291E"/>
    <w:rsid w:val="003665DE"/>
    <w:rsid w:val="00377E7E"/>
    <w:rsid w:val="00383D22"/>
    <w:rsid w:val="0039095B"/>
    <w:rsid w:val="00397D64"/>
    <w:rsid w:val="003B461F"/>
    <w:rsid w:val="003B71E3"/>
    <w:rsid w:val="003C0D2A"/>
    <w:rsid w:val="003C59FE"/>
    <w:rsid w:val="003C7F4C"/>
    <w:rsid w:val="003D230E"/>
    <w:rsid w:val="003E7A1B"/>
    <w:rsid w:val="003F2B92"/>
    <w:rsid w:val="00401293"/>
    <w:rsid w:val="00405A97"/>
    <w:rsid w:val="00410BE2"/>
    <w:rsid w:val="00412D26"/>
    <w:rsid w:val="00430AEE"/>
    <w:rsid w:val="004550B0"/>
    <w:rsid w:val="00456D1F"/>
    <w:rsid w:val="00463296"/>
    <w:rsid w:val="00464663"/>
    <w:rsid w:val="004747EB"/>
    <w:rsid w:val="0047691A"/>
    <w:rsid w:val="004D383E"/>
    <w:rsid w:val="004D3A58"/>
    <w:rsid w:val="004E4EE1"/>
    <w:rsid w:val="004F2F4C"/>
    <w:rsid w:val="00512350"/>
    <w:rsid w:val="00515FC6"/>
    <w:rsid w:val="005262B3"/>
    <w:rsid w:val="00526643"/>
    <w:rsid w:val="00534159"/>
    <w:rsid w:val="005750B7"/>
    <w:rsid w:val="00587A99"/>
    <w:rsid w:val="00593511"/>
    <w:rsid w:val="00597346"/>
    <w:rsid w:val="005A3524"/>
    <w:rsid w:val="005A7BBF"/>
    <w:rsid w:val="005D17A4"/>
    <w:rsid w:val="005F60A0"/>
    <w:rsid w:val="006072FA"/>
    <w:rsid w:val="006125E0"/>
    <w:rsid w:val="00620975"/>
    <w:rsid w:val="00623E46"/>
    <w:rsid w:val="00636942"/>
    <w:rsid w:val="006424A3"/>
    <w:rsid w:val="00647384"/>
    <w:rsid w:val="006567F4"/>
    <w:rsid w:val="00681CF8"/>
    <w:rsid w:val="006861F9"/>
    <w:rsid w:val="00687B7F"/>
    <w:rsid w:val="00694407"/>
    <w:rsid w:val="00695709"/>
    <w:rsid w:val="006B7170"/>
    <w:rsid w:val="006D4D9F"/>
    <w:rsid w:val="00721BBA"/>
    <w:rsid w:val="00723023"/>
    <w:rsid w:val="007379C3"/>
    <w:rsid w:val="00757988"/>
    <w:rsid w:val="00781DB2"/>
    <w:rsid w:val="00794B2D"/>
    <w:rsid w:val="00794ED6"/>
    <w:rsid w:val="00795785"/>
    <w:rsid w:val="007B2787"/>
    <w:rsid w:val="007D14A7"/>
    <w:rsid w:val="007F4E68"/>
    <w:rsid w:val="007F62DB"/>
    <w:rsid w:val="00804F88"/>
    <w:rsid w:val="00816DDC"/>
    <w:rsid w:val="008467D4"/>
    <w:rsid w:val="00850677"/>
    <w:rsid w:val="00851319"/>
    <w:rsid w:val="0086652F"/>
    <w:rsid w:val="00884A9C"/>
    <w:rsid w:val="008C3D1A"/>
    <w:rsid w:val="008E0E2B"/>
    <w:rsid w:val="008E499D"/>
    <w:rsid w:val="00902D9D"/>
    <w:rsid w:val="00902E00"/>
    <w:rsid w:val="00923652"/>
    <w:rsid w:val="009279C9"/>
    <w:rsid w:val="00941DC9"/>
    <w:rsid w:val="00950BC9"/>
    <w:rsid w:val="00957821"/>
    <w:rsid w:val="0097461E"/>
    <w:rsid w:val="00974EAF"/>
    <w:rsid w:val="00994690"/>
    <w:rsid w:val="009A0D20"/>
    <w:rsid w:val="009E28A2"/>
    <w:rsid w:val="009F685E"/>
    <w:rsid w:val="00A01A50"/>
    <w:rsid w:val="00A03FA9"/>
    <w:rsid w:val="00A04372"/>
    <w:rsid w:val="00A2182C"/>
    <w:rsid w:val="00A41193"/>
    <w:rsid w:val="00A6270D"/>
    <w:rsid w:val="00A701EE"/>
    <w:rsid w:val="00AA0BF5"/>
    <w:rsid w:val="00AC7ACC"/>
    <w:rsid w:val="00AD7EDD"/>
    <w:rsid w:val="00AE2D66"/>
    <w:rsid w:val="00AF2F91"/>
    <w:rsid w:val="00AF3D8F"/>
    <w:rsid w:val="00B12D98"/>
    <w:rsid w:val="00B25C5B"/>
    <w:rsid w:val="00B30D37"/>
    <w:rsid w:val="00B867B9"/>
    <w:rsid w:val="00BE13F2"/>
    <w:rsid w:val="00C04089"/>
    <w:rsid w:val="00C31DBE"/>
    <w:rsid w:val="00C4183D"/>
    <w:rsid w:val="00C42A82"/>
    <w:rsid w:val="00C73B36"/>
    <w:rsid w:val="00C757D8"/>
    <w:rsid w:val="00C77E31"/>
    <w:rsid w:val="00C86A9B"/>
    <w:rsid w:val="00CB229E"/>
    <w:rsid w:val="00CB4429"/>
    <w:rsid w:val="00CC46B6"/>
    <w:rsid w:val="00CE28CE"/>
    <w:rsid w:val="00D01CB0"/>
    <w:rsid w:val="00D07596"/>
    <w:rsid w:val="00D17D2D"/>
    <w:rsid w:val="00D21A15"/>
    <w:rsid w:val="00D24057"/>
    <w:rsid w:val="00D3335F"/>
    <w:rsid w:val="00D4101F"/>
    <w:rsid w:val="00D43B08"/>
    <w:rsid w:val="00D71C38"/>
    <w:rsid w:val="00D95BC0"/>
    <w:rsid w:val="00D960C4"/>
    <w:rsid w:val="00DA7F55"/>
    <w:rsid w:val="00DB7C97"/>
    <w:rsid w:val="00DD73F3"/>
    <w:rsid w:val="00E11CC8"/>
    <w:rsid w:val="00E220B0"/>
    <w:rsid w:val="00E3264F"/>
    <w:rsid w:val="00E562B0"/>
    <w:rsid w:val="00E87C68"/>
    <w:rsid w:val="00E918AD"/>
    <w:rsid w:val="00EB422A"/>
    <w:rsid w:val="00EC5DEF"/>
    <w:rsid w:val="00ED033B"/>
    <w:rsid w:val="00ED18CE"/>
    <w:rsid w:val="00EF37F2"/>
    <w:rsid w:val="00EF4055"/>
    <w:rsid w:val="00F15512"/>
    <w:rsid w:val="00F22ECC"/>
    <w:rsid w:val="00F26A2C"/>
    <w:rsid w:val="00F36E5B"/>
    <w:rsid w:val="00F50E44"/>
    <w:rsid w:val="00F64AC4"/>
    <w:rsid w:val="00F829DD"/>
    <w:rsid w:val="00F91DDC"/>
    <w:rsid w:val="00F935E1"/>
    <w:rsid w:val="00FC588F"/>
    <w:rsid w:val="00FC604B"/>
    <w:rsid w:val="00FD6B01"/>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3E4F05"/>
  <w15:chartTrackingRefBased/>
  <w15:docId w15:val="{E5837AC7-0D43-4E2F-A4AA-434979581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0BE2"/>
    <w:pPr>
      <w:ind w:left="720"/>
      <w:contextualSpacing/>
    </w:pPr>
  </w:style>
  <w:style w:type="character" w:styleId="Hyperlink">
    <w:name w:val="Hyperlink"/>
    <w:basedOn w:val="DefaultParagraphFont"/>
    <w:uiPriority w:val="99"/>
    <w:unhideWhenUsed/>
    <w:rsid w:val="005F60A0"/>
    <w:rPr>
      <w:color w:val="0563C1" w:themeColor="hyperlink"/>
      <w:u w:val="single"/>
    </w:rPr>
  </w:style>
  <w:style w:type="character" w:styleId="UnresolvedMention">
    <w:name w:val="Unresolved Mention"/>
    <w:basedOn w:val="DefaultParagraphFont"/>
    <w:uiPriority w:val="99"/>
    <w:semiHidden/>
    <w:unhideWhenUsed/>
    <w:rsid w:val="005F60A0"/>
    <w:rPr>
      <w:color w:val="605E5C"/>
      <w:shd w:val="clear" w:color="auto" w:fill="E1DFDD"/>
    </w:rPr>
  </w:style>
  <w:style w:type="table" w:styleId="TableGrid">
    <w:name w:val="Table Grid"/>
    <w:basedOn w:val="TableNormal"/>
    <w:uiPriority w:val="39"/>
    <w:rsid w:val="008467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463296"/>
    <w:pPr>
      <w:spacing w:after="0" w:line="240" w:lineRule="auto"/>
    </w:pPr>
    <w:rPr>
      <w:kern w:val="2"/>
      <w:lang w:val="en-ZA"/>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63296"/>
    <w:rPr>
      <w:sz w:val="16"/>
      <w:szCs w:val="16"/>
    </w:rPr>
  </w:style>
  <w:style w:type="paragraph" w:styleId="CommentText">
    <w:name w:val="annotation text"/>
    <w:basedOn w:val="Normal"/>
    <w:link w:val="CommentTextChar"/>
    <w:uiPriority w:val="99"/>
    <w:semiHidden/>
    <w:unhideWhenUsed/>
    <w:rsid w:val="00463296"/>
    <w:pPr>
      <w:spacing w:line="240" w:lineRule="auto"/>
    </w:pPr>
    <w:rPr>
      <w:kern w:val="2"/>
      <w:sz w:val="20"/>
      <w:szCs w:val="20"/>
      <w:lang w:val="en-ZA"/>
      <w14:ligatures w14:val="standardContextual"/>
    </w:rPr>
  </w:style>
  <w:style w:type="character" w:customStyle="1" w:styleId="CommentTextChar">
    <w:name w:val="Comment Text Char"/>
    <w:basedOn w:val="DefaultParagraphFont"/>
    <w:link w:val="CommentText"/>
    <w:uiPriority w:val="99"/>
    <w:semiHidden/>
    <w:rsid w:val="00463296"/>
    <w:rPr>
      <w:kern w:val="2"/>
      <w:sz w:val="20"/>
      <w:szCs w:val="20"/>
      <w:lang w:val="en-ZA"/>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1146251">
      <w:bodyDiv w:val="1"/>
      <w:marLeft w:val="0"/>
      <w:marRight w:val="0"/>
      <w:marTop w:val="0"/>
      <w:marBottom w:val="0"/>
      <w:divBdr>
        <w:top w:val="none" w:sz="0" w:space="0" w:color="auto"/>
        <w:left w:val="none" w:sz="0" w:space="0" w:color="auto"/>
        <w:bottom w:val="none" w:sz="0" w:space="0" w:color="auto"/>
        <w:right w:val="none" w:sz="0" w:space="0" w:color="auto"/>
      </w:divBdr>
    </w:div>
    <w:div w:id="794910608">
      <w:bodyDiv w:val="1"/>
      <w:marLeft w:val="0"/>
      <w:marRight w:val="0"/>
      <w:marTop w:val="0"/>
      <w:marBottom w:val="0"/>
      <w:divBdr>
        <w:top w:val="none" w:sz="0" w:space="0" w:color="auto"/>
        <w:left w:val="none" w:sz="0" w:space="0" w:color="auto"/>
        <w:bottom w:val="none" w:sz="0" w:space="0" w:color="auto"/>
        <w:right w:val="none" w:sz="0" w:space="0" w:color="auto"/>
      </w:divBdr>
    </w:div>
    <w:div w:id="884833374">
      <w:bodyDiv w:val="1"/>
      <w:marLeft w:val="0"/>
      <w:marRight w:val="0"/>
      <w:marTop w:val="0"/>
      <w:marBottom w:val="0"/>
      <w:divBdr>
        <w:top w:val="none" w:sz="0" w:space="0" w:color="auto"/>
        <w:left w:val="none" w:sz="0" w:space="0" w:color="auto"/>
        <w:bottom w:val="none" w:sz="0" w:space="0" w:color="auto"/>
        <w:right w:val="none" w:sz="0" w:space="0" w:color="auto"/>
      </w:divBdr>
    </w:div>
    <w:div w:id="946620870">
      <w:bodyDiv w:val="1"/>
      <w:marLeft w:val="0"/>
      <w:marRight w:val="0"/>
      <w:marTop w:val="0"/>
      <w:marBottom w:val="0"/>
      <w:divBdr>
        <w:top w:val="none" w:sz="0" w:space="0" w:color="auto"/>
        <w:left w:val="none" w:sz="0" w:space="0" w:color="auto"/>
        <w:bottom w:val="none" w:sz="0" w:space="0" w:color="auto"/>
        <w:right w:val="none" w:sz="0" w:space="0" w:color="auto"/>
      </w:divBdr>
    </w:div>
    <w:div w:id="1224870297">
      <w:bodyDiv w:val="1"/>
      <w:marLeft w:val="0"/>
      <w:marRight w:val="0"/>
      <w:marTop w:val="0"/>
      <w:marBottom w:val="0"/>
      <w:divBdr>
        <w:top w:val="none" w:sz="0" w:space="0" w:color="auto"/>
        <w:left w:val="none" w:sz="0" w:space="0" w:color="auto"/>
        <w:bottom w:val="none" w:sz="0" w:space="0" w:color="auto"/>
        <w:right w:val="none" w:sz="0" w:space="0" w:color="auto"/>
      </w:divBdr>
      <w:divsChild>
        <w:div w:id="1798911015">
          <w:marLeft w:val="0"/>
          <w:marRight w:val="0"/>
          <w:marTop w:val="0"/>
          <w:marBottom w:val="0"/>
          <w:divBdr>
            <w:top w:val="none" w:sz="0" w:space="0" w:color="auto"/>
            <w:left w:val="none" w:sz="0" w:space="0" w:color="auto"/>
            <w:bottom w:val="none" w:sz="0" w:space="0" w:color="auto"/>
            <w:right w:val="none" w:sz="0" w:space="0" w:color="auto"/>
          </w:divBdr>
          <w:divsChild>
            <w:div w:id="1447849577">
              <w:marLeft w:val="0"/>
              <w:marRight w:val="0"/>
              <w:marTop w:val="0"/>
              <w:marBottom w:val="0"/>
              <w:divBdr>
                <w:top w:val="none" w:sz="0" w:space="0" w:color="auto"/>
                <w:left w:val="none" w:sz="0" w:space="0" w:color="auto"/>
                <w:bottom w:val="none" w:sz="0" w:space="0" w:color="auto"/>
                <w:right w:val="none" w:sz="0" w:space="0" w:color="auto"/>
              </w:divBdr>
              <w:divsChild>
                <w:div w:id="324358058">
                  <w:marLeft w:val="0"/>
                  <w:marRight w:val="0"/>
                  <w:marTop w:val="0"/>
                  <w:marBottom w:val="0"/>
                  <w:divBdr>
                    <w:top w:val="none" w:sz="0" w:space="0" w:color="auto"/>
                    <w:left w:val="none" w:sz="0" w:space="0" w:color="auto"/>
                    <w:bottom w:val="none" w:sz="0" w:space="0" w:color="auto"/>
                    <w:right w:val="none" w:sz="0" w:space="0" w:color="auto"/>
                  </w:divBdr>
                  <w:divsChild>
                    <w:div w:id="1539246611">
                      <w:marLeft w:val="0"/>
                      <w:marRight w:val="0"/>
                      <w:marTop w:val="0"/>
                      <w:marBottom w:val="0"/>
                      <w:divBdr>
                        <w:top w:val="none" w:sz="0" w:space="0" w:color="auto"/>
                        <w:left w:val="none" w:sz="0" w:space="0" w:color="auto"/>
                        <w:bottom w:val="none" w:sz="0" w:space="0" w:color="auto"/>
                        <w:right w:val="none" w:sz="0" w:space="0" w:color="auto"/>
                      </w:divBdr>
                      <w:divsChild>
                        <w:div w:id="1475246955">
                          <w:marLeft w:val="0"/>
                          <w:marRight w:val="0"/>
                          <w:marTop w:val="0"/>
                          <w:marBottom w:val="0"/>
                          <w:divBdr>
                            <w:top w:val="none" w:sz="0" w:space="0" w:color="auto"/>
                            <w:left w:val="none" w:sz="0" w:space="0" w:color="auto"/>
                            <w:bottom w:val="none" w:sz="0" w:space="0" w:color="auto"/>
                            <w:right w:val="none" w:sz="0" w:space="0" w:color="auto"/>
                          </w:divBdr>
                          <w:divsChild>
                            <w:div w:id="192684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chart" Target="charts/chart2.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image" Target="media/image3.tmp"/><Relationship Id="rId5" Type="http://schemas.openxmlformats.org/officeDocument/2006/relationships/webSettings" Target="webSettings.xml"/><Relationship Id="rId10" Type="http://schemas.openxmlformats.org/officeDocument/2006/relationships/image" Target="media/image2.tmp"/><Relationship Id="rId4" Type="http://schemas.openxmlformats.org/officeDocument/2006/relationships/settings" Target="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embeddings/oleObject1.bin"/></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embeddings/oleObject2.bin"/></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embeddings/oleObject3.bin"/></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lineChart>
        <c:grouping val="standard"/>
        <c:varyColors val="0"/>
        <c:ser>
          <c:idx val="0"/>
          <c:order val="0"/>
          <c:tx>
            <c:strRef>
              <c:f>'[Modelling data.xlsx]Estimations'!$B$1</c:f>
              <c:strCache>
                <c:ptCount val="1"/>
                <c:pt idx="0">
                  <c:v>Mean annual rainfall (mm)</c:v>
                </c:pt>
              </c:strCache>
            </c:strRef>
          </c:tx>
          <c:spPr>
            <a:ln w="22225" cap="rnd">
              <a:solidFill>
                <a:schemeClr val="accent3"/>
              </a:solidFill>
              <a:round/>
            </a:ln>
            <a:effectLst/>
          </c:spPr>
          <c:marker>
            <c:symbol val="none"/>
          </c:marker>
          <c:trendline>
            <c:spPr>
              <a:ln w="19050" cap="rnd">
                <a:solidFill>
                  <a:srgbClr val="FF0000"/>
                </a:solidFill>
                <a:prstDash val="sysDash"/>
              </a:ln>
              <a:effectLst/>
            </c:spPr>
            <c:trendlineType val="linear"/>
            <c:dispRSqr val="0"/>
            <c:dispEq val="1"/>
            <c:trendlineLbl>
              <c:layout>
                <c:manualLayout>
                  <c:x val="-0.11431332447080479"/>
                  <c:y val="-0.20907743936699993"/>
                </c:manualLayout>
              </c:layout>
              <c:numFmt formatCode="General" sourceLinked="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rendlineLbl>
          </c:trendline>
          <c:cat>
            <c:numRef>
              <c:f>'[Modelling data.xlsx]Estimations'!$A$2:$A$62</c:f>
              <c:numCache>
                <c:formatCode>General</c:formatCode>
                <c:ptCount val="61"/>
                <c:pt idx="0">
                  <c:v>1961</c:v>
                </c:pt>
                <c:pt idx="1">
                  <c:v>1962</c:v>
                </c:pt>
                <c:pt idx="2">
                  <c:v>1963</c:v>
                </c:pt>
                <c:pt idx="3">
                  <c:v>1964</c:v>
                </c:pt>
                <c:pt idx="4">
                  <c:v>1965</c:v>
                </c:pt>
                <c:pt idx="5">
                  <c:v>1966</c:v>
                </c:pt>
                <c:pt idx="6">
                  <c:v>1967</c:v>
                </c:pt>
                <c:pt idx="7">
                  <c:v>1968</c:v>
                </c:pt>
                <c:pt idx="8">
                  <c:v>1969</c:v>
                </c:pt>
                <c:pt idx="9">
                  <c:v>1970</c:v>
                </c:pt>
                <c:pt idx="10">
                  <c:v>1971</c:v>
                </c:pt>
                <c:pt idx="11">
                  <c:v>1972</c:v>
                </c:pt>
                <c:pt idx="12">
                  <c:v>1973</c:v>
                </c:pt>
                <c:pt idx="13">
                  <c:v>1974</c:v>
                </c:pt>
                <c:pt idx="14">
                  <c:v>1975</c:v>
                </c:pt>
                <c:pt idx="15">
                  <c:v>1976</c:v>
                </c:pt>
                <c:pt idx="16">
                  <c:v>1977</c:v>
                </c:pt>
                <c:pt idx="17">
                  <c:v>1978</c:v>
                </c:pt>
                <c:pt idx="18">
                  <c:v>1979</c:v>
                </c:pt>
                <c:pt idx="19">
                  <c:v>1980</c:v>
                </c:pt>
                <c:pt idx="20">
                  <c:v>1981</c:v>
                </c:pt>
                <c:pt idx="21">
                  <c:v>1982</c:v>
                </c:pt>
                <c:pt idx="22">
                  <c:v>1983</c:v>
                </c:pt>
                <c:pt idx="23">
                  <c:v>1984</c:v>
                </c:pt>
                <c:pt idx="24">
                  <c:v>1985</c:v>
                </c:pt>
                <c:pt idx="25">
                  <c:v>1986</c:v>
                </c:pt>
                <c:pt idx="26">
                  <c:v>1987</c:v>
                </c:pt>
                <c:pt idx="27">
                  <c:v>1988</c:v>
                </c:pt>
                <c:pt idx="28">
                  <c:v>1989</c:v>
                </c:pt>
                <c:pt idx="29">
                  <c:v>1990</c:v>
                </c:pt>
                <c:pt idx="30">
                  <c:v>1991</c:v>
                </c:pt>
                <c:pt idx="31">
                  <c:v>1992</c:v>
                </c:pt>
                <c:pt idx="32">
                  <c:v>1993</c:v>
                </c:pt>
                <c:pt idx="33">
                  <c:v>1994</c:v>
                </c:pt>
                <c:pt idx="34">
                  <c:v>1995</c:v>
                </c:pt>
                <c:pt idx="35">
                  <c:v>1996</c:v>
                </c:pt>
                <c:pt idx="36">
                  <c:v>1997</c:v>
                </c:pt>
                <c:pt idx="37">
                  <c:v>1998</c:v>
                </c:pt>
                <c:pt idx="38">
                  <c:v>1999</c:v>
                </c:pt>
                <c:pt idx="39">
                  <c:v>2000</c:v>
                </c:pt>
                <c:pt idx="40">
                  <c:v>2001</c:v>
                </c:pt>
                <c:pt idx="41">
                  <c:v>2002</c:v>
                </c:pt>
                <c:pt idx="42">
                  <c:v>2003</c:v>
                </c:pt>
                <c:pt idx="43">
                  <c:v>2004</c:v>
                </c:pt>
                <c:pt idx="44">
                  <c:v>2005</c:v>
                </c:pt>
                <c:pt idx="45">
                  <c:v>2006</c:v>
                </c:pt>
                <c:pt idx="46">
                  <c:v>2007</c:v>
                </c:pt>
                <c:pt idx="47">
                  <c:v>2008</c:v>
                </c:pt>
                <c:pt idx="48">
                  <c:v>2009</c:v>
                </c:pt>
                <c:pt idx="49">
                  <c:v>2010</c:v>
                </c:pt>
                <c:pt idx="50">
                  <c:v>2011</c:v>
                </c:pt>
                <c:pt idx="51">
                  <c:v>2012</c:v>
                </c:pt>
                <c:pt idx="52">
                  <c:v>2013</c:v>
                </c:pt>
                <c:pt idx="53">
                  <c:v>2014</c:v>
                </c:pt>
                <c:pt idx="54">
                  <c:v>2015</c:v>
                </c:pt>
                <c:pt idx="55">
                  <c:v>2016</c:v>
                </c:pt>
                <c:pt idx="56">
                  <c:v>2017</c:v>
                </c:pt>
                <c:pt idx="57">
                  <c:v>2018</c:v>
                </c:pt>
                <c:pt idx="58">
                  <c:v>2019</c:v>
                </c:pt>
                <c:pt idx="59">
                  <c:v>2020</c:v>
                </c:pt>
                <c:pt idx="60">
                  <c:v>2021</c:v>
                </c:pt>
              </c:numCache>
            </c:numRef>
          </c:cat>
          <c:val>
            <c:numRef>
              <c:f>'[Modelling data.xlsx]Estimations'!$B$2:$B$62</c:f>
              <c:numCache>
                <c:formatCode>General</c:formatCode>
                <c:ptCount val="61"/>
                <c:pt idx="0">
                  <c:v>722</c:v>
                </c:pt>
                <c:pt idx="1">
                  <c:v>911</c:v>
                </c:pt>
                <c:pt idx="2">
                  <c:v>671</c:v>
                </c:pt>
                <c:pt idx="3">
                  <c:v>627</c:v>
                </c:pt>
                <c:pt idx="4">
                  <c:v>452</c:v>
                </c:pt>
                <c:pt idx="5">
                  <c:v>715</c:v>
                </c:pt>
                <c:pt idx="6">
                  <c:v>727</c:v>
                </c:pt>
                <c:pt idx="7">
                  <c:v>563</c:v>
                </c:pt>
                <c:pt idx="8">
                  <c:v>928</c:v>
                </c:pt>
                <c:pt idx="9">
                  <c:v>485</c:v>
                </c:pt>
                <c:pt idx="10">
                  <c:v>647</c:v>
                </c:pt>
                <c:pt idx="11">
                  <c:v>770</c:v>
                </c:pt>
                <c:pt idx="12">
                  <c:v>762</c:v>
                </c:pt>
                <c:pt idx="13">
                  <c:v>1012</c:v>
                </c:pt>
                <c:pt idx="14">
                  <c:v>721</c:v>
                </c:pt>
                <c:pt idx="15">
                  <c:v>840</c:v>
                </c:pt>
                <c:pt idx="16">
                  <c:v>951</c:v>
                </c:pt>
                <c:pt idx="17">
                  <c:v>1039</c:v>
                </c:pt>
                <c:pt idx="18">
                  <c:v>631</c:v>
                </c:pt>
                <c:pt idx="19">
                  <c:v>709</c:v>
                </c:pt>
                <c:pt idx="20">
                  <c:v>878</c:v>
                </c:pt>
                <c:pt idx="21">
                  <c:v>502</c:v>
                </c:pt>
                <c:pt idx="22">
                  <c:v>515</c:v>
                </c:pt>
                <c:pt idx="23">
                  <c:v>610</c:v>
                </c:pt>
                <c:pt idx="24">
                  <c:v>838</c:v>
                </c:pt>
                <c:pt idx="25">
                  <c:v>749</c:v>
                </c:pt>
                <c:pt idx="26">
                  <c:v>514</c:v>
                </c:pt>
                <c:pt idx="27">
                  <c:v>710</c:v>
                </c:pt>
                <c:pt idx="28">
                  <c:v>706</c:v>
                </c:pt>
                <c:pt idx="29">
                  <c:v>694</c:v>
                </c:pt>
                <c:pt idx="30">
                  <c:v>556</c:v>
                </c:pt>
                <c:pt idx="31">
                  <c:v>492</c:v>
                </c:pt>
                <c:pt idx="32">
                  <c:v>729</c:v>
                </c:pt>
                <c:pt idx="33">
                  <c:v>509</c:v>
                </c:pt>
                <c:pt idx="34">
                  <c:v>484</c:v>
                </c:pt>
                <c:pt idx="35">
                  <c:v>759</c:v>
                </c:pt>
                <c:pt idx="36">
                  <c:v>873</c:v>
                </c:pt>
                <c:pt idx="37">
                  <c:v>726</c:v>
                </c:pt>
                <c:pt idx="38">
                  <c:v>749</c:v>
                </c:pt>
                <c:pt idx="39">
                  <c:v>942</c:v>
                </c:pt>
                <c:pt idx="40">
                  <c:v>928</c:v>
                </c:pt>
                <c:pt idx="41">
                  <c:v>464</c:v>
                </c:pt>
                <c:pt idx="42">
                  <c:v>645</c:v>
                </c:pt>
                <c:pt idx="43">
                  <c:v>810</c:v>
                </c:pt>
                <c:pt idx="44">
                  <c:v>629</c:v>
                </c:pt>
                <c:pt idx="45">
                  <c:v>777</c:v>
                </c:pt>
                <c:pt idx="46">
                  <c:v>736</c:v>
                </c:pt>
                <c:pt idx="47">
                  <c:v>614</c:v>
                </c:pt>
                <c:pt idx="48">
                  <c:v>698</c:v>
                </c:pt>
                <c:pt idx="49">
                  <c:v>739</c:v>
                </c:pt>
                <c:pt idx="50">
                  <c:v>808</c:v>
                </c:pt>
                <c:pt idx="51">
                  <c:v>613</c:v>
                </c:pt>
                <c:pt idx="52">
                  <c:v>678</c:v>
                </c:pt>
                <c:pt idx="53">
                  <c:v>646</c:v>
                </c:pt>
                <c:pt idx="54">
                  <c:v>464</c:v>
                </c:pt>
                <c:pt idx="55">
                  <c:v>543</c:v>
                </c:pt>
                <c:pt idx="56">
                  <c:v>931</c:v>
                </c:pt>
                <c:pt idx="57">
                  <c:v>654</c:v>
                </c:pt>
                <c:pt idx="58">
                  <c:v>767</c:v>
                </c:pt>
                <c:pt idx="59">
                  <c:v>704</c:v>
                </c:pt>
                <c:pt idx="60">
                  <c:v>651</c:v>
                </c:pt>
              </c:numCache>
            </c:numRef>
          </c:val>
          <c:smooth val="0"/>
          <c:extLst>
            <c:ext xmlns:c16="http://schemas.microsoft.com/office/drawing/2014/chart" uri="{C3380CC4-5D6E-409C-BE32-E72D297353CC}">
              <c16:uniqueId val="{00000001-B5FF-4FB6-8B54-E99B3B761135}"/>
            </c:ext>
          </c:extLst>
        </c:ser>
        <c:dLbls>
          <c:showLegendKey val="0"/>
          <c:showVal val="0"/>
          <c:showCatName val="0"/>
          <c:showSerName val="0"/>
          <c:showPercent val="0"/>
          <c:showBubbleSize val="0"/>
        </c:dLbls>
        <c:hiLowLines>
          <c:spPr>
            <a:ln w="9525" cap="flat" cmpd="sng" algn="ctr">
              <a:solidFill>
                <a:schemeClr val="dk1">
                  <a:lumMod val="35000"/>
                  <a:lumOff val="65000"/>
                </a:schemeClr>
              </a:solidFill>
              <a:round/>
            </a:ln>
            <a:effectLst/>
          </c:spPr>
        </c:hiLowLines>
        <c:smooth val="0"/>
        <c:axId val="1358955504"/>
        <c:axId val="1358968944"/>
      </c:lineChart>
      <c:catAx>
        <c:axId val="1358955504"/>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358968944"/>
        <c:crosses val="autoZero"/>
        <c:auto val="1"/>
        <c:lblAlgn val="ctr"/>
        <c:lblOffset val="100"/>
        <c:noMultiLvlLbl val="0"/>
      </c:catAx>
      <c:valAx>
        <c:axId val="1358968944"/>
        <c:scaling>
          <c:orientation val="minMax"/>
        </c:scaling>
        <c:delete val="0"/>
        <c:axPos val="l"/>
        <c:majorGridlines>
          <c:spPr>
            <a:ln w="9525" cap="flat" cmpd="sng" algn="ctr">
              <a:solidFill>
                <a:schemeClr val="dk1">
                  <a:lumMod val="15000"/>
                  <a:lumOff val="85000"/>
                  <a:alpha val="54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Mean annual rainfall (mm)</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358955504"/>
        <c:crosses val="autoZero"/>
        <c:crossBetween val="between"/>
      </c:valAx>
      <c:spPr>
        <a:pattFill prst="ltDnDiag">
          <a:fgClr>
            <a:schemeClr val="dk1">
              <a:lumMod val="15000"/>
              <a:lumOff val="85000"/>
            </a:schemeClr>
          </a:fgClr>
          <a:bgClr>
            <a:schemeClr val="lt1"/>
          </a:bgClr>
        </a:patt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lineChart>
        <c:grouping val="standard"/>
        <c:varyColors val="0"/>
        <c:ser>
          <c:idx val="0"/>
          <c:order val="0"/>
          <c:tx>
            <c:strRef>
              <c:f>'[Modelling data.xlsx]Raw_data'!$C$1</c:f>
              <c:strCache>
                <c:ptCount val="1"/>
                <c:pt idx="0">
                  <c:v>Mean annual temp</c:v>
                </c:pt>
              </c:strCache>
            </c:strRef>
          </c:tx>
          <c:spPr>
            <a:ln w="22225" cap="rnd">
              <a:solidFill>
                <a:schemeClr val="accent1"/>
              </a:solidFill>
              <a:round/>
            </a:ln>
            <a:effectLst/>
          </c:spPr>
          <c:marker>
            <c:symbol val="none"/>
          </c:marker>
          <c:trendline>
            <c:spPr>
              <a:ln w="19050" cap="rnd">
                <a:solidFill>
                  <a:srgbClr val="FF0000"/>
                </a:solidFill>
                <a:prstDash val="sysDash"/>
              </a:ln>
              <a:effectLst/>
            </c:spPr>
            <c:trendlineType val="poly"/>
            <c:order val="2"/>
            <c:dispRSqr val="0"/>
            <c:dispEq val="1"/>
            <c:trendlineLbl>
              <c:layout>
                <c:manualLayout>
                  <c:x val="-8.9363555432763891E-2"/>
                  <c:y val="-3.7703141089664674E-2"/>
                </c:manualLayout>
              </c:layout>
              <c:numFmt formatCode="General" sourceLinked="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rendlineLbl>
          </c:trendline>
          <c:cat>
            <c:numRef>
              <c:f>'[Modelling data.xlsx]Raw_data'!$A$2:$A$123</c:f>
              <c:numCache>
                <c:formatCode>General</c:formatCode>
                <c:ptCount val="122"/>
                <c:pt idx="0">
                  <c:v>1901</c:v>
                </c:pt>
                <c:pt idx="1">
                  <c:v>1902</c:v>
                </c:pt>
                <c:pt idx="2">
                  <c:v>1903</c:v>
                </c:pt>
                <c:pt idx="3">
                  <c:v>1904</c:v>
                </c:pt>
                <c:pt idx="4">
                  <c:v>1905</c:v>
                </c:pt>
                <c:pt idx="5">
                  <c:v>1906</c:v>
                </c:pt>
                <c:pt idx="6">
                  <c:v>1907</c:v>
                </c:pt>
                <c:pt idx="7">
                  <c:v>1908</c:v>
                </c:pt>
                <c:pt idx="8">
                  <c:v>1909</c:v>
                </c:pt>
                <c:pt idx="9">
                  <c:v>1910</c:v>
                </c:pt>
                <c:pt idx="10">
                  <c:v>1911</c:v>
                </c:pt>
                <c:pt idx="11">
                  <c:v>1912</c:v>
                </c:pt>
                <c:pt idx="12">
                  <c:v>1913</c:v>
                </c:pt>
                <c:pt idx="13">
                  <c:v>1914</c:v>
                </c:pt>
                <c:pt idx="14">
                  <c:v>1915</c:v>
                </c:pt>
                <c:pt idx="15">
                  <c:v>1916</c:v>
                </c:pt>
                <c:pt idx="16">
                  <c:v>1917</c:v>
                </c:pt>
                <c:pt idx="17">
                  <c:v>1918</c:v>
                </c:pt>
                <c:pt idx="18">
                  <c:v>1919</c:v>
                </c:pt>
                <c:pt idx="19">
                  <c:v>1920</c:v>
                </c:pt>
                <c:pt idx="20">
                  <c:v>1921</c:v>
                </c:pt>
                <c:pt idx="21">
                  <c:v>1922</c:v>
                </c:pt>
                <c:pt idx="22">
                  <c:v>1923</c:v>
                </c:pt>
                <c:pt idx="23">
                  <c:v>1924</c:v>
                </c:pt>
                <c:pt idx="24">
                  <c:v>1925</c:v>
                </c:pt>
                <c:pt idx="25">
                  <c:v>1926</c:v>
                </c:pt>
                <c:pt idx="26">
                  <c:v>1927</c:v>
                </c:pt>
                <c:pt idx="27">
                  <c:v>1928</c:v>
                </c:pt>
                <c:pt idx="28">
                  <c:v>1929</c:v>
                </c:pt>
                <c:pt idx="29">
                  <c:v>1930</c:v>
                </c:pt>
                <c:pt idx="30">
                  <c:v>1931</c:v>
                </c:pt>
                <c:pt idx="31">
                  <c:v>1932</c:v>
                </c:pt>
                <c:pt idx="32">
                  <c:v>1933</c:v>
                </c:pt>
                <c:pt idx="33">
                  <c:v>1934</c:v>
                </c:pt>
                <c:pt idx="34">
                  <c:v>1935</c:v>
                </c:pt>
                <c:pt idx="35">
                  <c:v>1936</c:v>
                </c:pt>
                <c:pt idx="36">
                  <c:v>1937</c:v>
                </c:pt>
                <c:pt idx="37">
                  <c:v>1938</c:v>
                </c:pt>
                <c:pt idx="38">
                  <c:v>1939</c:v>
                </c:pt>
                <c:pt idx="39">
                  <c:v>1940</c:v>
                </c:pt>
                <c:pt idx="40">
                  <c:v>1941</c:v>
                </c:pt>
                <c:pt idx="41">
                  <c:v>1942</c:v>
                </c:pt>
                <c:pt idx="42">
                  <c:v>1943</c:v>
                </c:pt>
                <c:pt idx="43">
                  <c:v>1944</c:v>
                </c:pt>
                <c:pt idx="44">
                  <c:v>1945</c:v>
                </c:pt>
                <c:pt idx="45">
                  <c:v>1946</c:v>
                </c:pt>
                <c:pt idx="46">
                  <c:v>1947</c:v>
                </c:pt>
                <c:pt idx="47">
                  <c:v>1948</c:v>
                </c:pt>
                <c:pt idx="48">
                  <c:v>1949</c:v>
                </c:pt>
                <c:pt idx="49">
                  <c:v>1950</c:v>
                </c:pt>
                <c:pt idx="50">
                  <c:v>1951</c:v>
                </c:pt>
                <c:pt idx="51">
                  <c:v>1952</c:v>
                </c:pt>
                <c:pt idx="52">
                  <c:v>1953</c:v>
                </c:pt>
                <c:pt idx="53">
                  <c:v>1954</c:v>
                </c:pt>
                <c:pt idx="54">
                  <c:v>1955</c:v>
                </c:pt>
                <c:pt idx="55">
                  <c:v>1956</c:v>
                </c:pt>
                <c:pt idx="56">
                  <c:v>1957</c:v>
                </c:pt>
                <c:pt idx="57">
                  <c:v>1958</c:v>
                </c:pt>
                <c:pt idx="58">
                  <c:v>1959</c:v>
                </c:pt>
                <c:pt idx="59">
                  <c:v>1960</c:v>
                </c:pt>
                <c:pt idx="60">
                  <c:v>1961</c:v>
                </c:pt>
                <c:pt idx="61">
                  <c:v>1962</c:v>
                </c:pt>
                <c:pt idx="62">
                  <c:v>1963</c:v>
                </c:pt>
                <c:pt idx="63">
                  <c:v>1964</c:v>
                </c:pt>
                <c:pt idx="64">
                  <c:v>1965</c:v>
                </c:pt>
                <c:pt idx="65">
                  <c:v>1966</c:v>
                </c:pt>
                <c:pt idx="66">
                  <c:v>1967</c:v>
                </c:pt>
                <c:pt idx="67">
                  <c:v>1968</c:v>
                </c:pt>
                <c:pt idx="68">
                  <c:v>1969</c:v>
                </c:pt>
                <c:pt idx="69">
                  <c:v>1970</c:v>
                </c:pt>
                <c:pt idx="70">
                  <c:v>1971</c:v>
                </c:pt>
                <c:pt idx="71">
                  <c:v>1972</c:v>
                </c:pt>
                <c:pt idx="72">
                  <c:v>1973</c:v>
                </c:pt>
                <c:pt idx="73">
                  <c:v>1974</c:v>
                </c:pt>
                <c:pt idx="74">
                  <c:v>1975</c:v>
                </c:pt>
                <c:pt idx="75">
                  <c:v>1976</c:v>
                </c:pt>
                <c:pt idx="76">
                  <c:v>1977</c:v>
                </c:pt>
                <c:pt idx="77">
                  <c:v>1978</c:v>
                </c:pt>
                <c:pt idx="78">
                  <c:v>1979</c:v>
                </c:pt>
                <c:pt idx="79">
                  <c:v>1980</c:v>
                </c:pt>
                <c:pt idx="80">
                  <c:v>1981</c:v>
                </c:pt>
                <c:pt idx="81">
                  <c:v>1982</c:v>
                </c:pt>
                <c:pt idx="82">
                  <c:v>1983</c:v>
                </c:pt>
                <c:pt idx="83">
                  <c:v>1984</c:v>
                </c:pt>
                <c:pt idx="84">
                  <c:v>1985</c:v>
                </c:pt>
                <c:pt idx="85">
                  <c:v>1986</c:v>
                </c:pt>
                <c:pt idx="86">
                  <c:v>1987</c:v>
                </c:pt>
                <c:pt idx="87">
                  <c:v>1988</c:v>
                </c:pt>
                <c:pt idx="88">
                  <c:v>1989</c:v>
                </c:pt>
                <c:pt idx="89">
                  <c:v>1990</c:v>
                </c:pt>
                <c:pt idx="90">
                  <c:v>1991</c:v>
                </c:pt>
                <c:pt idx="91">
                  <c:v>1992</c:v>
                </c:pt>
                <c:pt idx="92">
                  <c:v>1993</c:v>
                </c:pt>
                <c:pt idx="93">
                  <c:v>1994</c:v>
                </c:pt>
                <c:pt idx="94">
                  <c:v>1995</c:v>
                </c:pt>
                <c:pt idx="95">
                  <c:v>1996</c:v>
                </c:pt>
                <c:pt idx="96">
                  <c:v>1997</c:v>
                </c:pt>
                <c:pt idx="97">
                  <c:v>1998</c:v>
                </c:pt>
                <c:pt idx="98">
                  <c:v>1999</c:v>
                </c:pt>
                <c:pt idx="99">
                  <c:v>2000</c:v>
                </c:pt>
                <c:pt idx="100">
                  <c:v>2001</c:v>
                </c:pt>
                <c:pt idx="101">
                  <c:v>2002</c:v>
                </c:pt>
                <c:pt idx="102">
                  <c:v>2003</c:v>
                </c:pt>
                <c:pt idx="103">
                  <c:v>2004</c:v>
                </c:pt>
                <c:pt idx="104">
                  <c:v>2005</c:v>
                </c:pt>
                <c:pt idx="105">
                  <c:v>2006</c:v>
                </c:pt>
                <c:pt idx="106">
                  <c:v>2007</c:v>
                </c:pt>
                <c:pt idx="107">
                  <c:v>2008</c:v>
                </c:pt>
                <c:pt idx="108">
                  <c:v>2009</c:v>
                </c:pt>
                <c:pt idx="109">
                  <c:v>2010</c:v>
                </c:pt>
                <c:pt idx="110">
                  <c:v>2011</c:v>
                </c:pt>
                <c:pt idx="111">
                  <c:v>2012</c:v>
                </c:pt>
                <c:pt idx="112">
                  <c:v>2013</c:v>
                </c:pt>
                <c:pt idx="113">
                  <c:v>2014</c:v>
                </c:pt>
                <c:pt idx="114">
                  <c:v>2015</c:v>
                </c:pt>
                <c:pt idx="115">
                  <c:v>2016</c:v>
                </c:pt>
                <c:pt idx="116">
                  <c:v>2017</c:v>
                </c:pt>
                <c:pt idx="117">
                  <c:v>2018</c:v>
                </c:pt>
                <c:pt idx="118">
                  <c:v>2019</c:v>
                </c:pt>
                <c:pt idx="119">
                  <c:v>2020</c:v>
                </c:pt>
                <c:pt idx="120">
                  <c:v>2021</c:v>
                </c:pt>
                <c:pt idx="121">
                  <c:v>2022</c:v>
                </c:pt>
              </c:numCache>
            </c:numRef>
          </c:cat>
          <c:val>
            <c:numRef>
              <c:f>'[Modelling data.xlsx]Raw_data'!$C$2:$C$123</c:f>
              <c:numCache>
                <c:formatCode>General</c:formatCode>
                <c:ptCount val="122"/>
                <c:pt idx="0">
                  <c:v>21</c:v>
                </c:pt>
                <c:pt idx="1">
                  <c:v>21.4</c:v>
                </c:pt>
                <c:pt idx="2">
                  <c:v>21.58</c:v>
                </c:pt>
                <c:pt idx="3">
                  <c:v>20.54</c:v>
                </c:pt>
                <c:pt idx="4">
                  <c:v>21.4</c:v>
                </c:pt>
                <c:pt idx="5">
                  <c:v>20.68</c:v>
                </c:pt>
                <c:pt idx="6">
                  <c:v>20.36</c:v>
                </c:pt>
                <c:pt idx="7">
                  <c:v>21.21</c:v>
                </c:pt>
                <c:pt idx="8">
                  <c:v>20.88</c:v>
                </c:pt>
                <c:pt idx="9">
                  <c:v>20.32</c:v>
                </c:pt>
                <c:pt idx="10">
                  <c:v>20.38</c:v>
                </c:pt>
                <c:pt idx="11">
                  <c:v>21.21</c:v>
                </c:pt>
                <c:pt idx="12">
                  <c:v>21.42</c:v>
                </c:pt>
                <c:pt idx="13">
                  <c:v>21.75</c:v>
                </c:pt>
                <c:pt idx="14">
                  <c:v>21.29</c:v>
                </c:pt>
                <c:pt idx="15">
                  <c:v>21.38</c:v>
                </c:pt>
                <c:pt idx="16">
                  <c:v>21.18</c:v>
                </c:pt>
                <c:pt idx="17">
                  <c:v>20.350000000000001</c:v>
                </c:pt>
                <c:pt idx="18">
                  <c:v>20.64</c:v>
                </c:pt>
                <c:pt idx="19">
                  <c:v>21.27</c:v>
                </c:pt>
                <c:pt idx="20">
                  <c:v>20.91</c:v>
                </c:pt>
                <c:pt idx="21">
                  <c:v>21.79</c:v>
                </c:pt>
                <c:pt idx="22">
                  <c:v>21.3</c:v>
                </c:pt>
                <c:pt idx="23">
                  <c:v>20.93</c:v>
                </c:pt>
                <c:pt idx="24">
                  <c:v>20.68</c:v>
                </c:pt>
                <c:pt idx="25">
                  <c:v>21.03</c:v>
                </c:pt>
                <c:pt idx="26">
                  <c:v>20.84</c:v>
                </c:pt>
                <c:pt idx="27">
                  <c:v>21.4</c:v>
                </c:pt>
                <c:pt idx="28">
                  <c:v>21.2</c:v>
                </c:pt>
                <c:pt idx="29">
                  <c:v>20.74</c:v>
                </c:pt>
                <c:pt idx="30">
                  <c:v>21.61</c:v>
                </c:pt>
                <c:pt idx="31">
                  <c:v>21.08</c:v>
                </c:pt>
                <c:pt idx="32">
                  <c:v>20.96</c:v>
                </c:pt>
                <c:pt idx="33">
                  <c:v>21.35</c:v>
                </c:pt>
                <c:pt idx="34">
                  <c:v>20.62</c:v>
                </c:pt>
                <c:pt idx="35">
                  <c:v>20.75</c:v>
                </c:pt>
                <c:pt idx="36">
                  <c:v>20.83</c:v>
                </c:pt>
                <c:pt idx="37">
                  <c:v>21.22</c:v>
                </c:pt>
                <c:pt idx="38">
                  <c:v>20.47</c:v>
                </c:pt>
                <c:pt idx="39">
                  <c:v>21.24</c:v>
                </c:pt>
                <c:pt idx="40">
                  <c:v>21.63</c:v>
                </c:pt>
                <c:pt idx="41">
                  <c:v>21.62</c:v>
                </c:pt>
                <c:pt idx="42">
                  <c:v>21.1</c:v>
                </c:pt>
                <c:pt idx="43">
                  <c:v>21.34</c:v>
                </c:pt>
                <c:pt idx="44">
                  <c:v>20.81</c:v>
                </c:pt>
                <c:pt idx="45">
                  <c:v>21.24</c:v>
                </c:pt>
                <c:pt idx="46">
                  <c:v>21.47</c:v>
                </c:pt>
                <c:pt idx="47">
                  <c:v>21.15</c:v>
                </c:pt>
                <c:pt idx="48">
                  <c:v>21.51</c:v>
                </c:pt>
                <c:pt idx="49">
                  <c:v>21.21</c:v>
                </c:pt>
                <c:pt idx="50">
                  <c:v>20.99</c:v>
                </c:pt>
                <c:pt idx="51">
                  <c:v>21.31</c:v>
                </c:pt>
                <c:pt idx="52">
                  <c:v>20.82</c:v>
                </c:pt>
                <c:pt idx="53">
                  <c:v>21.15</c:v>
                </c:pt>
                <c:pt idx="54">
                  <c:v>20.88</c:v>
                </c:pt>
                <c:pt idx="55">
                  <c:v>21</c:v>
                </c:pt>
                <c:pt idx="56">
                  <c:v>21.76</c:v>
                </c:pt>
                <c:pt idx="57">
                  <c:v>21.33</c:v>
                </c:pt>
                <c:pt idx="58">
                  <c:v>21.49</c:v>
                </c:pt>
                <c:pt idx="59">
                  <c:v>21.21</c:v>
                </c:pt>
                <c:pt idx="60">
                  <c:v>21.12</c:v>
                </c:pt>
                <c:pt idx="61">
                  <c:v>21.11</c:v>
                </c:pt>
                <c:pt idx="62">
                  <c:v>20.49</c:v>
                </c:pt>
                <c:pt idx="63">
                  <c:v>20.86</c:v>
                </c:pt>
                <c:pt idx="64">
                  <c:v>20.73</c:v>
                </c:pt>
                <c:pt idx="65">
                  <c:v>21.19</c:v>
                </c:pt>
                <c:pt idx="66">
                  <c:v>20.9</c:v>
                </c:pt>
                <c:pt idx="67">
                  <c:v>21.11</c:v>
                </c:pt>
                <c:pt idx="68">
                  <c:v>21.23</c:v>
                </c:pt>
                <c:pt idx="69">
                  <c:v>21.61</c:v>
                </c:pt>
                <c:pt idx="70">
                  <c:v>21.03</c:v>
                </c:pt>
                <c:pt idx="71">
                  <c:v>20.85</c:v>
                </c:pt>
                <c:pt idx="72">
                  <c:v>21.24</c:v>
                </c:pt>
                <c:pt idx="73">
                  <c:v>20.46</c:v>
                </c:pt>
                <c:pt idx="74">
                  <c:v>20.7</c:v>
                </c:pt>
                <c:pt idx="75">
                  <c:v>20.59</c:v>
                </c:pt>
                <c:pt idx="76">
                  <c:v>21.24</c:v>
                </c:pt>
                <c:pt idx="77">
                  <c:v>20.72</c:v>
                </c:pt>
                <c:pt idx="78">
                  <c:v>21.03</c:v>
                </c:pt>
                <c:pt idx="79">
                  <c:v>20.85</c:v>
                </c:pt>
                <c:pt idx="80">
                  <c:v>20.5</c:v>
                </c:pt>
                <c:pt idx="81">
                  <c:v>21.25</c:v>
                </c:pt>
                <c:pt idx="82">
                  <c:v>22.03</c:v>
                </c:pt>
                <c:pt idx="83">
                  <c:v>21.42</c:v>
                </c:pt>
                <c:pt idx="84">
                  <c:v>21.13</c:v>
                </c:pt>
                <c:pt idx="85">
                  <c:v>21.15</c:v>
                </c:pt>
                <c:pt idx="86">
                  <c:v>21.91</c:v>
                </c:pt>
                <c:pt idx="87">
                  <c:v>21.2</c:v>
                </c:pt>
                <c:pt idx="88">
                  <c:v>21.19</c:v>
                </c:pt>
                <c:pt idx="89">
                  <c:v>21.61</c:v>
                </c:pt>
                <c:pt idx="90">
                  <c:v>21.54</c:v>
                </c:pt>
                <c:pt idx="91">
                  <c:v>22.3</c:v>
                </c:pt>
                <c:pt idx="92">
                  <c:v>21.67</c:v>
                </c:pt>
                <c:pt idx="93">
                  <c:v>21.4</c:v>
                </c:pt>
                <c:pt idx="94">
                  <c:v>22.14</c:v>
                </c:pt>
                <c:pt idx="95">
                  <c:v>21.56</c:v>
                </c:pt>
                <c:pt idx="96">
                  <c:v>21.6</c:v>
                </c:pt>
                <c:pt idx="97">
                  <c:v>22.09</c:v>
                </c:pt>
                <c:pt idx="98">
                  <c:v>21.44</c:v>
                </c:pt>
                <c:pt idx="99">
                  <c:v>21.23</c:v>
                </c:pt>
                <c:pt idx="100">
                  <c:v>21.6</c:v>
                </c:pt>
                <c:pt idx="101">
                  <c:v>21.85</c:v>
                </c:pt>
                <c:pt idx="102">
                  <c:v>21.96</c:v>
                </c:pt>
                <c:pt idx="103">
                  <c:v>22.03</c:v>
                </c:pt>
                <c:pt idx="104">
                  <c:v>22.79</c:v>
                </c:pt>
                <c:pt idx="105">
                  <c:v>21.88</c:v>
                </c:pt>
                <c:pt idx="106">
                  <c:v>22.01</c:v>
                </c:pt>
                <c:pt idx="107">
                  <c:v>21.94</c:v>
                </c:pt>
                <c:pt idx="108">
                  <c:v>22.02</c:v>
                </c:pt>
                <c:pt idx="109">
                  <c:v>22.25</c:v>
                </c:pt>
                <c:pt idx="110">
                  <c:v>21.68</c:v>
                </c:pt>
                <c:pt idx="111">
                  <c:v>21.91</c:v>
                </c:pt>
                <c:pt idx="112">
                  <c:v>21.58</c:v>
                </c:pt>
                <c:pt idx="113">
                  <c:v>21.71</c:v>
                </c:pt>
                <c:pt idx="114">
                  <c:v>22.32</c:v>
                </c:pt>
                <c:pt idx="115">
                  <c:v>22.25</c:v>
                </c:pt>
                <c:pt idx="116">
                  <c:v>21.73</c:v>
                </c:pt>
                <c:pt idx="117">
                  <c:v>22.09</c:v>
                </c:pt>
                <c:pt idx="118">
                  <c:v>22.37</c:v>
                </c:pt>
                <c:pt idx="119">
                  <c:v>21.93</c:v>
                </c:pt>
                <c:pt idx="120">
                  <c:v>21.87</c:v>
                </c:pt>
                <c:pt idx="121">
                  <c:v>21.83</c:v>
                </c:pt>
              </c:numCache>
            </c:numRef>
          </c:val>
          <c:smooth val="0"/>
          <c:extLst>
            <c:ext xmlns:c16="http://schemas.microsoft.com/office/drawing/2014/chart" uri="{C3380CC4-5D6E-409C-BE32-E72D297353CC}">
              <c16:uniqueId val="{00000001-84CB-4037-BE4B-0FD4EA434E07}"/>
            </c:ext>
          </c:extLst>
        </c:ser>
        <c:dLbls>
          <c:showLegendKey val="0"/>
          <c:showVal val="0"/>
          <c:showCatName val="0"/>
          <c:showSerName val="0"/>
          <c:showPercent val="0"/>
          <c:showBubbleSize val="0"/>
        </c:dLbls>
        <c:hiLowLines>
          <c:spPr>
            <a:ln w="9525" cap="flat" cmpd="sng" algn="ctr">
              <a:solidFill>
                <a:schemeClr val="dk1">
                  <a:lumMod val="35000"/>
                  <a:lumOff val="65000"/>
                </a:schemeClr>
              </a:solidFill>
              <a:round/>
            </a:ln>
            <a:effectLst/>
          </c:spPr>
        </c:hiLowLines>
        <c:smooth val="0"/>
        <c:axId val="1112346927"/>
        <c:axId val="1112328687"/>
      </c:lineChart>
      <c:catAx>
        <c:axId val="1112346927"/>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112328687"/>
        <c:crosses val="autoZero"/>
        <c:auto val="1"/>
        <c:lblAlgn val="ctr"/>
        <c:lblOffset val="100"/>
        <c:noMultiLvlLbl val="0"/>
      </c:catAx>
      <c:valAx>
        <c:axId val="1112328687"/>
        <c:scaling>
          <c:orientation val="minMax"/>
        </c:scaling>
        <c:delete val="0"/>
        <c:axPos val="l"/>
        <c:majorGridlines>
          <c:spPr>
            <a:ln w="9525" cap="flat" cmpd="sng" algn="ctr">
              <a:solidFill>
                <a:schemeClr val="dk1">
                  <a:lumMod val="15000"/>
                  <a:lumOff val="85000"/>
                  <a:alpha val="54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Mean annual temperature</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112346927"/>
        <c:crosses val="autoZero"/>
        <c:crossBetween val="between"/>
      </c:valAx>
      <c:spPr>
        <a:pattFill prst="ltDnDiag">
          <a:fgClr>
            <a:schemeClr val="dk1">
              <a:lumMod val="15000"/>
              <a:lumOff val="85000"/>
            </a:schemeClr>
          </a:fgClr>
          <a:bgClr>
            <a:schemeClr val="lt1"/>
          </a:bgClr>
        </a:patt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lineChart>
        <c:grouping val="standard"/>
        <c:varyColors val="0"/>
        <c:ser>
          <c:idx val="0"/>
          <c:order val="0"/>
          <c:tx>
            <c:strRef>
              <c:f>'[Modelling data.xlsx]Estimations'!$E$1</c:f>
              <c:strCache>
                <c:ptCount val="1"/>
                <c:pt idx="0">
                  <c:v>Cereal (000 metric tons)</c:v>
                </c:pt>
              </c:strCache>
            </c:strRef>
          </c:tx>
          <c:spPr>
            <a:ln w="22225" cap="rnd">
              <a:solidFill>
                <a:srgbClr val="0070C0"/>
              </a:solidFill>
              <a:round/>
            </a:ln>
            <a:effectLst/>
          </c:spPr>
          <c:marker>
            <c:symbol val="none"/>
          </c:marker>
          <c:trendline>
            <c:spPr>
              <a:ln w="12700" cap="rnd">
                <a:solidFill>
                  <a:srgbClr val="FF0000"/>
                </a:solidFill>
                <a:prstDash val="sysDash"/>
              </a:ln>
              <a:effectLst/>
            </c:spPr>
            <c:trendlineType val="linear"/>
            <c:dispRSqr val="0"/>
            <c:dispEq val="1"/>
            <c:trendlineLbl>
              <c:layout>
                <c:manualLayout>
                  <c:x val="-3.1519474010472309E-2"/>
                  <c:y val="-0.3011275780859719"/>
                </c:manualLayout>
              </c:layout>
              <c:numFmt formatCode="General" sourceLinked="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rendlineLbl>
          </c:trendline>
          <c:cat>
            <c:numRef>
              <c:f>'[Modelling data.xlsx]Estimations'!$A$2:$A$62</c:f>
              <c:numCache>
                <c:formatCode>General</c:formatCode>
                <c:ptCount val="61"/>
                <c:pt idx="0">
                  <c:v>1961</c:v>
                </c:pt>
                <c:pt idx="1">
                  <c:v>1962</c:v>
                </c:pt>
                <c:pt idx="2">
                  <c:v>1963</c:v>
                </c:pt>
                <c:pt idx="3">
                  <c:v>1964</c:v>
                </c:pt>
                <c:pt idx="4">
                  <c:v>1965</c:v>
                </c:pt>
                <c:pt idx="5">
                  <c:v>1966</c:v>
                </c:pt>
                <c:pt idx="6">
                  <c:v>1967</c:v>
                </c:pt>
                <c:pt idx="7">
                  <c:v>1968</c:v>
                </c:pt>
                <c:pt idx="8">
                  <c:v>1969</c:v>
                </c:pt>
                <c:pt idx="9">
                  <c:v>1970</c:v>
                </c:pt>
                <c:pt idx="10">
                  <c:v>1971</c:v>
                </c:pt>
                <c:pt idx="11">
                  <c:v>1972</c:v>
                </c:pt>
                <c:pt idx="12">
                  <c:v>1973</c:v>
                </c:pt>
                <c:pt idx="13">
                  <c:v>1974</c:v>
                </c:pt>
                <c:pt idx="14">
                  <c:v>1975</c:v>
                </c:pt>
                <c:pt idx="15">
                  <c:v>1976</c:v>
                </c:pt>
                <c:pt idx="16">
                  <c:v>1977</c:v>
                </c:pt>
                <c:pt idx="17">
                  <c:v>1978</c:v>
                </c:pt>
                <c:pt idx="18">
                  <c:v>1979</c:v>
                </c:pt>
                <c:pt idx="19">
                  <c:v>1980</c:v>
                </c:pt>
                <c:pt idx="20">
                  <c:v>1981</c:v>
                </c:pt>
                <c:pt idx="21">
                  <c:v>1982</c:v>
                </c:pt>
                <c:pt idx="22">
                  <c:v>1983</c:v>
                </c:pt>
                <c:pt idx="23">
                  <c:v>1984</c:v>
                </c:pt>
                <c:pt idx="24">
                  <c:v>1985</c:v>
                </c:pt>
                <c:pt idx="25">
                  <c:v>1986</c:v>
                </c:pt>
                <c:pt idx="26">
                  <c:v>1987</c:v>
                </c:pt>
                <c:pt idx="27">
                  <c:v>1988</c:v>
                </c:pt>
                <c:pt idx="28">
                  <c:v>1989</c:v>
                </c:pt>
                <c:pt idx="29">
                  <c:v>1990</c:v>
                </c:pt>
                <c:pt idx="30">
                  <c:v>1991</c:v>
                </c:pt>
                <c:pt idx="31">
                  <c:v>1992</c:v>
                </c:pt>
                <c:pt idx="32">
                  <c:v>1993</c:v>
                </c:pt>
                <c:pt idx="33">
                  <c:v>1994</c:v>
                </c:pt>
                <c:pt idx="34">
                  <c:v>1995</c:v>
                </c:pt>
                <c:pt idx="35">
                  <c:v>1996</c:v>
                </c:pt>
                <c:pt idx="36">
                  <c:v>1997</c:v>
                </c:pt>
                <c:pt idx="37">
                  <c:v>1998</c:v>
                </c:pt>
                <c:pt idx="38">
                  <c:v>1999</c:v>
                </c:pt>
                <c:pt idx="39">
                  <c:v>2000</c:v>
                </c:pt>
                <c:pt idx="40">
                  <c:v>2001</c:v>
                </c:pt>
                <c:pt idx="41">
                  <c:v>2002</c:v>
                </c:pt>
                <c:pt idx="42">
                  <c:v>2003</c:v>
                </c:pt>
                <c:pt idx="43">
                  <c:v>2004</c:v>
                </c:pt>
                <c:pt idx="44">
                  <c:v>2005</c:v>
                </c:pt>
                <c:pt idx="45">
                  <c:v>2006</c:v>
                </c:pt>
                <c:pt idx="46">
                  <c:v>2007</c:v>
                </c:pt>
                <c:pt idx="47">
                  <c:v>2008</c:v>
                </c:pt>
                <c:pt idx="48">
                  <c:v>2009</c:v>
                </c:pt>
                <c:pt idx="49">
                  <c:v>2010</c:v>
                </c:pt>
                <c:pt idx="50">
                  <c:v>2011</c:v>
                </c:pt>
                <c:pt idx="51">
                  <c:v>2012</c:v>
                </c:pt>
                <c:pt idx="52">
                  <c:v>2013</c:v>
                </c:pt>
                <c:pt idx="53">
                  <c:v>2014</c:v>
                </c:pt>
                <c:pt idx="54">
                  <c:v>2015</c:v>
                </c:pt>
                <c:pt idx="55">
                  <c:v>2016</c:v>
                </c:pt>
                <c:pt idx="56">
                  <c:v>2017</c:v>
                </c:pt>
                <c:pt idx="57">
                  <c:v>2018</c:v>
                </c:pt>
                <c:pt idx="58">
                  <c:v>2019</c:v>
                </c:pt>
                <c:pt idx="59">
                  <c:v>2020</c:v>
                </c:pt>
                <c:pt idx="60">
                  <c:v>2021</c:v>
                </c:pt>
              </c:numCache>
            </c:numRef>
          </c:cat>
          <c:val>
            <c:numRef>
              <c:f>'[Modelling data.xlsx]Estimations'!$E$2:$E$62</c:f>
              <c:numCache>
                <c:formatCode>General</c:formatCode>
                <c:ptCount val="61"/>
                <c:pt idx="0">
                  <c:v>1.2664530000000001</c:v>
                </c:pt>
                <c:pt idx="1">
                  <c:v>1.2251369999999999</c:v>
                </c:pt>
                <c:pt idx="2">
                  <c:v>1.0309330000000001</c:v>
                </c:pt>
                <c:pt idx="3">
                  <c:v>1.028799</c:v>
                </c:pt>
                <c:pt idx="4">
                  <c:v>1.134571</c:v>
                </c:pt>
                <c:pt idx="5">
                  <c:v>1.2129779999999999</c:v>
                </c:pt>
                <c:pt idx="6">
                  <c:v>1.9013519999999999</c:v>
                </c:pt>
                <c:pt idx="7">
                  <c:v>1.245153</c:v>
                </c:pt>
                <c:pt idx="8">
                  <c:v>1.934407</c:v>
                </c:pt>
                <c:pt idx="9">
                  <c:v>1.4388939999999999</c:v>
                </c:pt>
                <c:pt idx="10">
                  <c:v>2.2739660000000002</c:v>
                </c:pt>
                <c:pt idx="11">
                  <c:v>2.7046540000000001</c:v>
                </c:pt>
                <c:pt idx="12">
                  <c:v>1.2945150000000001</c:v>
                </c:pt>
                <c:pt idx="13">
                  <c:v>2.5303870000000002</c:v>
                </c:pt>
                <c:pt idx="14">
                  <c:v>2.196628</c:v>
                </c:pt>
                <c:pt idx="15">
                  <c:v>2.3257089999999998</c:v>
                </c:pt>
                <c:pt idx="16">
                  <c:v>2.0492400000000002</c:v>
                </c:pt>
                <c:pt idx="17">
                  <c:v>2.1238429999999999</c:v>
                </c:pt>
                <c:pt idx="18">
                  <c:v>1.5169680000000001</c:v>
                </c:pt>
                <c:pt idx="19">
                  <c:v>1.991554</c:v>
                </c:pt>
                <c:pt idx="20">
                  <c:v>3.3163770000000001</c:v>
                </c:pt>
                <c:pt idx="21">
                  <c:v>2.2075450000000001</c:v>
                </c:pt>
                <c:pt idx="22">
                  <c:v>1.201648</c:v>
                </c:pt>
                <c:pt idx="23">
                  <c:v>1.4198280000000001</c:v>
                </c:pt>
                <c:pt idx="24">
                  <c:v>3.4205429999999999</c:v>
                </c:pt>
                <c:pt idx="25">
                  <c:v>3.0981369999999999</c:v>
                </c:pt>
                <c:pt idx="26">
                  <c:v>1.5074460000000001</c:v>
                </c:pt>
                <c:pt idx="27">
                  <c:v>3.082449</c:v>
                </c:pt>
                <c:pt idx="28">
                  <c:v>2.5556190000000001</c:v>
                </c:pt>
                <c:pt idx="29">
                  <c:v>2.561741</c:v>
                </c:pt>
                <c:pt idx="30">
                  <c:v>2.0699329999999998</c:v>
                </c:pt>
                <c:pt idx="31">
                  <c:v>0.48216900000000001</c:v>
                </c:pt>
                <c:pt idx="32">
                  <c:v>2.5669940000000002</c:v>
                </c:pt>
                <c:pt idx="33">
                  <c:v>2.56315545</c:v>
                </c:pt>
                <c:pt idx="34">
                  <c:v>1.029453</c:v>
                </c:pt>
                <c:pt idx="35">
                  <c:v>2.5211218</c:v>
                </c:pt>
                <c:pt idx="36">
                  <c:v>1.9677396999999999</c:v>
                </c:pt>
                <c:pt idx="37">
                  <c:v>1.5579670000000001</c:v>
                </c:pt>
                <c:pt idx="38">
                  <c:v>1.98626905</c:v>
                </c:pt>
                <c:pt idx="39">
                  <c:v>1.9619316</c:v>
                </c:pt>
                <c:pt idx="40">
                  <c:v>1.8514588999999999</c:v>
                </c:pt>
                <c:pt idx="41">
                  <c:v>0.85520792000000001</c:v>
                </c:pt>
                <c:pt idx="42">
                  <c:v>1.35735234</c:v>
                </c:pt>
                <c:pt idx="43">
                  <c:v>2.8737083800000001</c:v>
                </c:pt>
                <c:pt idx="44">
                  <c:v>1.6107023899999999</c:v>
                </c:pt>
                <c:pt idx="45">
                  <c:v>2.4875529700000003</c:v>
                </c:pt>
                <c:pt idx="46">
                  <c:v>1.85671404</c:v>
                </c:pt>
                <c:pt idx="47">
                  <c:v>0.69281956</c:v>
                </c:pt>
                <c:pt idx="48">
                  <c:v>0.87405771999999993</c:v>
                </c:pt>
                <c:pt idx="49">
                  <c:v>1.3885001299999999</c:v>
                </c:pt>
                <c:pt idx="50">
                  <c:v>1.1729849999999999</c:v>
                </c:pt>
                <c:pt idx="51">
                  <c:v>1.28447194</c:v>
                </c:pt>
                <c:pt idx="52">
                  <c:v>1.15256007</c:v>
                </c:pt>
                <c:pt idx="53">
                  <c:v>1.2309943600000002</c:v>
                </c:pt>
                <c:pt idx="54">
                  <c:v>0.80028441000000006</c:v>
                </c:pt>
                <c:pt idx="55">
                  <c:v>0.67674744999999992</c:v>
                </c:pt>
                <c:pt idx="56">
                  <c:v>1.74833891</c:v>
                </c:pt>
                <c:pt idx="57">
                  <c:v>1.78077558</c:v>
                </c:pt>
                <c:pt idx="58">
                  <c:v>1.0233579100000001</c:v>
                </c:pt>
                <c:pt idx="59">
                  <c:v>1.6608551899999999</c:v>
                </c:pt>
                <c:pt idx="60">
                  <c:v>2.0432976200000001</c:v>
                </c:pt>
              </c:numCache>
            </c:numRef>
          </c:val>
          <c:smooth val="0"/>
          <c:extLst>
            <c:ext xmlns:c16="http://schemas.microsoft.com/office/drawing/2014/chart" uri="{C3380CC4-5D6E-409C-BE32-E72D297353CC}">
              <c16:uniqueId val="{00000001-33F4-406C-8117-3ABF8CADD829}"/>
            </c:ext>
          </c:extLst>
        </c:ser>
        <c:dLbls>
          <c:showLegendKey val="0"/>
          <c:showVal val="0"/>
          <c:showCatName val="0"/>
          <c:showSerName val="0"/>
          <c:showPercent val="0"/>
          <c:showBubbleSize val="0"/>
        </c:dLbls>
        <c:hiLowLines>
          <c:spPr>
            <a:ln w="9525" cap="flat" cmpd="sng" algn="ctr">
              <a:solidFill>
                <a:schemeClr val="dk1">
                  <a:lumMod val="35000"/>
                  <a:lumOff val="65000"/>
                </a:schemeClr>
              </a:solidFill>
              <a:round/>
            </a:ln>
            <a:effectLst/>
          </c:spPr>
        </c:hiLowLines>
        <c:smooth val="0"/>
        <c:axId val="1358946384"/>
        <c:axId val="1358972304"/>
      </c:lineChart>
      <c:catAx>
        <c:axId val="1358946384"/>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358972304"/>
        <c:crosses val="autoZero"/>
        <c:auto val="1"/>
        <c:lblAlgn val="ctr"/>
        <c:lblOffset val="100"/>
        <c:noMultiLvlLbl val="0"/>
      </c:catAx>
      <c:valAx>
        <c:axId val="1358972304"/>
        <c:scaling>
          <c:orientation val="minMax"/>
        </c:scaling>
        <c:delete val="0"/>
        <c:axPos val="l"/>
        <c:majorGridlines>
          <c:spPr>
            <a:ln w="9525" cap="flat" cmpd="sng" algn="ctr">
              <a:solidFill>
                <a:schemeClr val="dk1">
                  <a:lumMod val="15000"/>
                  <a:lumOff val="85000"/>
                  <a:alpha val="54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Cereal production (000 metric tons)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358946384"/>
        <c:crosses val="autoZero"/>
        <c:crossBetween val="between"/>
      </c:valAx>
      <c:spPr>
        <a:pattFill prst="ltDnDiag">
          <a:fgClr>
            <a:schemeClr val="dk1">
              <a:lumMod val="15000"/>
              <a:lumOff val="85000"/>
            </a:schemeClr>
          </a:fgClr>
          <a:bgClr>
            <a:schemeClr val="lt1"/>
          </a:bgClr>
        </a:patt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2.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3.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Narrow"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Narrow"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Narrow"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FF48A11-DE5C-4926-A67F-3D605B264868}">
  <we:reference id="wa104382081" version="1.55.1.0" store="en-US" storeType="OMEX"/>
  <we:alternateReferences>
    <we:reference id="wa104382081" version="1.55.1.0" store=""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47B224-6BB2-41BC-A8B1-208C1689C1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1084</TotalTime>
  <Pages>10</Pages>
  <Words>4467</Words>
  <Characters>25462</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Justice</cp:lastModifiedBy>
  <cp:revision>8</cp:revision>
  <dcterms:created xsi:type="dcterms:W3CDTF">2024-07-01T09:02:00Z</dcterms:created>
  <dcterms:modified xsi:type="dcterms:W3CDTF">2024-07-04T12:28:00Z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321d1d46-9ae1-472c-a33c-2c4383c21547</vt:lpwstr>
  </property>
</Properties>
</file>