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30FA11" w14:textId="77777777" w:rsidR="00225584" w:rsidRDefault="00225584" w:rsidP="00225584">
      <w:pPr>
        <w:rPr>
          <w:rFonts w:hint="eastAsia"/>
        </w:rPr>
      </w:pPr>
      <w:r>
        <w:rPr>
          <w:rFonts w:hint="eastAsia"/>
        </w:rPr>
        <w:t>神经标度规律（Neural Scaling Laws）是指导当今大语言模型（LLM）发展的核心经验法则之一，它揭示了模型性能与规模之间的可预测关系。近年来，科研人员对其内在机制的理解取得了显著突破。</w:t>
      </w:r>
    </w:p>
    <w:p w14:paraId="59F6079C" w14:textId="77777777" w:rsidR="00225584" w:rsidRDefault="00225584" w:rsidP="00225584">
      <w:pPr>
        <w:rPr>
          <w:rFonts w:hint="eastAsia"/>
        </w:rPr>
      </w:pPr>
    </w:p>
    <w:p w14:paraId="4E8EE22C" w14:textId="77777777" w:rsidR="00225584" w:rsidRDefault="00225584" w:rsidP="00225584">
      <w:pPr>
        <w:rPr>
          <w:rFonts w:hint="eastAsia"/>
        </w:rPr>
      </w:pPr>
      <w:proofErr w:type="gramStart"/>
      <w:r>
        <w:rPr>
          <w:rFonts w:ascii="Segoe UI Emoji" w:hAnsi="Segoe UI Emoji" w:cs="Segoe UI Emoji"/>
        </w:rPr>
        <w:t>📈</w:t>
      </w:r>
      <w:r>
        <w:rPr>
          <w:rFonts w:hint="eastAsia"/>
        </w:rPr>
        <w:t xml:space="preserve"> 什么</w:t>
      </w:r>
      <w:proofErr w:type="gramEnd"/>
      <w:r>
        <w:rPr>
          <w:rFonts w:hint="eastAsia"/>
        </w:rPr>
        <w:t>是神经标度规律？</w:t>
      </w:r>
    </w:p>
    <w:p w14:paraId="5A8782C1" w14:textId="77777777" w:rsidR="00225584" w:rsidRDefault="00225584" w:rsidP="00225584">
      <w:pPr>
        <w:rPr>
          <w:rFonts w:hint="eastAsia"/>
        </w:rPr>
      </w:pPr>
      <w:r>
        <w:rPr>
          <w:rFonts w:hint="eastAsia"/>
        </w:rPr>
        <w:t>神经标度规律的核心发现是：模型的性能（通常用损失函数衡量）会随着模型参数量、训练数据量和计算量的增加，呈现出可预测的幂律关系（Power-Law）。简单来说，就是模型越大、数据越多、训练越久，性能就越好，并且这种提升趋势是可以被数学公式描述和预测的。</w:t>
      </w:r>
    </w:p>
    <w:p w14:paraId="1BB01EFA" w14:textId="77777777" w:rsidR="00225584" w:rsidRDefault="00225584" w:rsidP="00225584">
      <w:pPr>
        <w:rPr>
          <w:rFonts w:hint="eastAsia"/>
        </w:rPr>
      </w:pPr>
    </w:p>
    <w:p w14:paraId="4EA10FC5" w14:textId="77777777" w:rsidR="00225584" w:rsidRDefault="00225584" w:rsidP="00225584">
      <w:pPr>
        <w:rPr>
          <w:rFonts w:hint="eastAsia"/>
        </w:rPr>
      </w:pPr>
      <w:r>
        <w:rPr>
          <w:rFonts w:hint="eastAsia"/>
        </w:rPr>
        <w:t>这一规律最初由Kaplan等人在2020年系统性地提出，后经Chinchilla研究进一步优化，确立了在固定计算预算下，模型参数量与训练数据量应同步扩大的“计算最优”范式。</w:t>
      </w:r>
    </w:p>
    <w:p w14:paraId="13E6E631" w14:textId="77777777" w:rsidR="00225584" w:rsidRDefault="00225584" w:rsidP="00225584">
      <w:pPr>
        <w:rPr>
          <w:rFonts w:hint="eastAsia"/>
        </w:rPr>
      </w:pPr>
    </w:p>
    <w:p w14:paraId="1C198F50" w14:textId="77777777" w:rsidR="00225584" w:rsidRDefault="00225584" w:rsidP="00225584">
      <w:pPr>
        <w:rPr>
          <w:rFonts w:hint="eastAsia"/>
        </w:rPr>
      </w:pPr>
      <w:proofErr w:type="gramStart"/>
      <w:r>
        <w:rPr>
          <w:rFonts w:ascii="Segoe UI Emoji" w:hAnsi="Segoe UI Emoji" w:cs="Segoe UI Emoji"/>
        </w:rPr>
        <w:t>🧠</w:t>
      </w:r>
      <w:r>
        <w:rPr>
          <w:rFonts w:hint="eastAsia"/>
        </w:rPr>
        <w:t xml:space="preserve"> 神经</w:t>
      </w:r>
      <w:proofErr w:type="gramEnd"/>
      <w:r>
        <w:rPr>
          <w:rFonts w:hint="eastAsia"/>
        </w:rPr>
        <w:t>标度规律的起源：为何“大”即是“好”？</w:t>
      </w:r>
    </w:p>
    <w:p w14:paraId="1B9BBBAB" w14:textId="77777777" w:rsidR="00225584" w:rsidRDefault="00225584" w:rsidP="00225584">
      <w:pPr>
        <w:rPr>
          <w:rFonts w:hint="eastAsia"/>
        </w:rPr>
      </w:pPr>
      <w:r>
        <w:rPr>
          <w:rFonts w:hint="eastAsia"/>
        </w:rPr>
        <w:t>过去，标度规律的起源是一个谜。最新的研究提出了几种关键解释，其中最受瞩目的是表征叠加（Representation Superposition</w:t>
      </w:r>
      <w:proofErr w:type="gramStart"/>
      <w:r>
        <w:rPr>
          <w:rFonts w:hint="eastAsia"/>
        </w:rPr>
        <w:t>） 理论</w:t>
      </w:r>
      <w:proofErr w:type="gramEnd"/>
      <w:r>
        <w:rPr>
          <w:rFonts w:hint="eastAsia"/>
        </w:rPr>
        <w:t>。</w:t>
      </w:r>
    </w:p>
    <w:p w14:paraId="407B4D29" w14:textId="77777777" w:rsidR="00225584" w:rsidRDefault="00225584" w:rsidP="00225584">
      <w:pPr>
        <w:rPr>
          <w:rFonts w:hint="eastAsia"/>
        </w:rPr>
      </w:pPr>
    </w:p>
    <w:p w14:paraId="554C0705" w14:textId="77777777" w:rsidR="00225584" w:rsidRDefault="00225584" w:rsidP="00225584">
      <w:pPr>
        <w:rPr>
          <w:rFonts w:hint="eastAsia"/>
        </w:rPr>
      </w:pPr>
      <w:r>
        <w:rPr>
          <w:rFonts w:hint="eastAsia"/>
        </w:rPr>
        <w:t>该理论认为，LLM在有限的维度空间中表示了远超其维度数量的特征。当大量特征向量被“挤压”在低维空间中时，它们之间会产生不可避免的几何重叠（干扰），这种干扰正是损失的主要来源。</w:t>
      </w:r>
    </w:p>
    <w:p w14:paraId="60B61E96" w14:textId="77777777" w:rsidR="00225584" w:rsidRDefault="00225584" w:rsidP="00225584">
      <w:pPr>
        <w:rPr>
          <w:rFonts w:hint="eastAsia"/>
        </w:rPr>
      </w:pPr>
    </w:p>
    <w:p w14:paraId="45C03D2E" w14:textId="77777777" w:rsidR="00225584" w:rsidRDefault="00225584" w:rsidP="00225584">
      <w:pPr>
        <w:rPr>
          <w:rFonts w:hint="eastAsia"/>
        </w:rPr>
      </w:pPr>
      <w:r>
        <w:rPr>
          <w:rFonts w:hint="eastAsia"/>
        </w:rPr>
        <w:t>研究证明，在强叠加状态下（当前开源LLM正处此状态），损失会普遍地与模型维度成反比（</w:t>
      </w:r>
    </w:p>
    <w:p w14:paraId="7AF7DBA2" w14:textId="77777777" w:rsidR="00225584" w:rsidRDefault="00225584" w:rsidP="00225584">
      <w:pPr>
        <w:rPr>
          <w:rFonts w:hint="eastAsia"/>
        </w:rPr>
      </w:pPr>
      <w:r>
        <w:rPr>
          <w:rFonts w:hint="eastAsia"/>
        </w:rPr>
        <w:t>L</w:t>
      </w:r>
    </w:p>
    <w:p w14:paraId="11B1D276" w14:textId="77777777" w:rsidR="00225584" w:rsidRDefault="00225584" w:rsidP="00225584">
      <w:pPr>
        <w:rPr>
          <w:rFonts w:hint="eastAsia"/>
        </w:rPr>
      </w:pPr>
      <w:r>
        <w:rPr>
          <w:rFonts w:hint="eastAsia"/>
        </w:rPr>
        <w:t>∝</w:t>
      </w:r>
    </w:p>
    <w:p w14:paraId="6DE3AF0A" w14:textId="77777777" w:rsidR="00225584" w:rsidRDefault="00225584" w:rsidP="00225584">
      <w:pPr>
        <w:rPr>
          <w:rFonts w:hint="eastAsia"/>
        </w:rPr>
      </w:pPr>
      <w:r>
        <w:rPr>
          <w:rFonts w:hint="eastAsia"/>
        </w:rPr>
        <w:t>1</w:t>
      </w:r>
    </w:p>
    <w:p w14:paraId="52BEF8FC" w14:textId="77777777" w:rsidR="00225584" w:rsidRDefault="00225584" w:rsidP="00225584">
      <w:pPr>
        <w:rPr>
          <w:rFonts w:hint="eastAsia"/>
        </w:rPr>
      </w:pPr>
      <w:r>
        <w:rPr>
          <w:rFonts w:hint="eastAsia"/>
        </w:rPr>
        <w:t>/</w:t>
      </w:r>
    </w:p>
    <w:p w14:paraId="0362BA2F" w14:textId="77777777" w:rsidR="00225584" w:rsidRDefault="00225584" w:rsidP="00225584">
      <w:pPr>
        <w:rPr>
          <w:rFonts w:hint="eastAsia"/>
        </w:rPr>
      </w:pPr>
      <w:r>
        <w:rPr>
          <w:rFonts w:hint="eastAsia"/>
        </w:rPr>
        <w:t>m</w:t>
      </w:r>
    </w:p>
    <w:p w14:paraId="7D8D605B" w14:textId="77777777" w:rsidR="00225584" w:rsidRDefault="00225584" w:rsidP="00225584">
      <w:pPr>
        <w:rPr>
          <w:rFonts w:hint="eastAsia"/>
        </w:rPr>
      </w:pPr>
      <w:r>
        <w:rPr>
          <w:rFonts w:hint="eastAsia"/>
        </w:rPr>
        <w:lastRenderedPageBreak/>
        <w:t>L∝1/m），且这一行为与数据的具体频率分布无关，具有很强的鲁棒性。这项由MIT等机构完成的研究荣获了</w:t>
      </w:r>
      <w:proofErr w:type="spellStart"/>
      <w:r>
        <w:rPr>
          <w:rFonts w:hint="eastAsia"/>
        </w:rPr>
        <w:t>NeurIPS</w:t>
      </w:r>
      <w:proofErr w:type="spellEnd"/>
      <w:r>
        <w:rPr>
          <w:rFonts w:hint="eastAsia"/>
        </w:rPr>
        <w:t xml:space="preserve"> 2025最佳论文奖，它揭示了标度规律一个更底层、更几何化的驱动因素。</w:t>
      </w:r>
    </w:p>
    <w:p w14:paraId="33B6879C" w14:textId="77777777" w:rsidR="00225584" w:rsidRDefault="00225584" w:rsidP="00225584">
      <w:pPr>
        <w:rPr>
          <w:rFonts w:hint="eastAsia"/>
        </w:rPr>
      </w:pPr>
    </w:p>
    <w:p w14:paraId="7C7D2B95" w14:textId="77777777" w:rsidR="00225584" w:rsidRDefault="00225584" w:rsidP="00225584">
      <w:pPr>
        <w:rPr>
          <w:rFonts w:hint="eastAsia"/>
        </w:rPr>
      </w:pPr>
      <w:proofErr w:type="gramStart"/>
      <w:r>
        <w:rPr>
          <w:rFonts w:ascii="Segoe UI Emoji" w:hAnsi="Segoe UI Emoji" w:cs="Segoe UI Emoji"/>
        </w:rPr>
        <w:t>🔬</w:t>
      </w:r>
      <w:r>
        <w:rPr>
          <w:rFonts w:hint="eastAsia"/>
        </w:rPr>
        <w:t xml:space="preserve"> 近期</w:t>
      </w:r>
      <w:proofErr w:type="gramEnd"/>
      <w:r>
        <w:rPr>
          <w:rFonts w:hint="eastAsia"/>
        </w:rPr>
        <w:t>科研进展与前沿方向</w:t>
      </w:r>
    </w:p>
    <w:p w14:paraId="68FDF102" w14:textId="77777777" w:rsidR="00225584" w:rsidRDefault="00225584" w:rsidP="00225584">
      <w:pPr>
        <w:rPr>
          <w:rFonts w:hint="eastAsia"/>
        </w:rPr>
      </w:pPr>
      <w:r>
        <w:rPr>
          <w:rFonts w:hint="eastAsia"/>
        </w:rPr>
        <w:t>除了对起源的探索，近期研究还在多个维度上拓展了我们对标度规律的认知：</w:t>
      </w:r>
    </w:p>
    <w:p w14:paraId="7113B98F" w14:textId="77777777" w:rsidR="00225584" w:rsidRDefault="00225584" w:rsidP="00225584">
      <w:pPr>
        <w:rPr>
          <w:rFonts w:hint="eastAsia"/>
        </w:rPr>
      </w:pPr>
    </w:p>
    <w:p w14:paraId="1CC28901" w14:textId="77777777" w:rsidR="00225584" w:rsidRDefault="00225584" w:rsidP="00225584">
      <w:pPr>
        <w:rPr>
          <w:rFonts w:hint="eastAsia"/>
        </w:rPr>
      </w:pPr>
      <w:r>
        <w:rPr>
          <w:rFonts w:hint="eastAsia"/>
        </w:rPr>
        <w:t>理论框架的革新：ICML 2026上提出的Shannon Scaling Law，将LLM训练类比为噪声信道中的信息传输。该框架能解释经典幂律无法预测的非单调现象（如“灾难性过训练”），即模型在训练过久后性能反而下降的U型曲线。</w:t>
      </w:r>
    </w:p>
    <w:p w14:paraId="6E0EAE1F" w14:textId="77777777" w:rsidR="00225584" w:rsidRDefault="00225584" w:rsidP="00225584">
      <w:pPr>
        <w:rPr>
          <w:rFonts w:hint="eastAsia"/>
        </w:rPr>
      </w:pPr>
    </w:p>
    <w:p w14:paraId="443AD565" w14:textId="77777777" w:rsidR="00225584" w:rsidRDefault="00225584" w:rsidP="00225584">
      <w:pPr>
        <w:rPr>
          <w:rFonts w:hint="eastAsia"/>
        </w:rPr>
      </w:pPr>
      <w:r>
        <w:rPr>
          <w:rFonts w:hint="eastAsia"/>
        </w:rPr>
        <w:t>新的标度范式：研究者开始探索超越传统“堆参数”的高效路径。</w:t>
      </w:r>
    </w:p>
    <w:p w14:paraId="20196088" w14:textId="77777777" w:rsidR="00225584" w:rsidRDefault="00225584" w:rsidP="00225584">
      <w:pPr>
        <w:rPr>
          <w:rFonts w:hint="eastAsia"/>
        </w:rPr>
      </w:pPr>
    </w:p>
    <w:p w14:paraId="0898F6E9" w14:textId="77777777" w:rsidR="00225584" w:rsidRDefault="00225584" w:rsidP="00225584">
      <w:pPr>
        <w:rPr>
          <w:rFonts w:hint="eastAsia"/>
        </w:rPr>
      </w:pPr>
      <w:r>
        <w:rPr>
          <w:rFonts w:hint="eastAsia"/>
        </w:rPr>
        <w:t xml:space="preserve">并行标度律（Parallel Scaling Law, </w:t>
      </w:r>
      <w:proofErr w:type="spellStart"/>
      <w:r>
        <w:rPr>
          <w:rFonts w:hint="eastAsia"/>
        </w:rPr>
        <w:t>ParScale</w:t>
      </w:r>
      <w:proofErr w:type="spellEnd"/>
      <w:r>
        <w:rPr>
          <w:rFonts w:hint="eastAsia"/>
        </w:rPr>
        <w:t>）：提出通过增加模型并行推理的次数来提升性能，相比参数标度可减少高达22倍的内存增长和6倍的延迟增长。</w:t>
      </w:r>
    </w:p>
    <w:p w14:paraId="6F44F047" w14:textId="77777777" w:rsidR="00225584" w:rsidRDefault="00225584" w:rsidP="00225584">
      <w:pPr>
        <w:rPr>
          <w:rFonts w:hint="eastAsia"/>
        </w:rPr>
      </w:pPr>
    </w:p>
    <w:p w14:paraId="42C2D75E" w14:textId="77777777" w:rsidR="00225584" w:rsidRDefault="00225584" w:rsidP="00225584">
      <w:pPr>
        <w:rPr>
          <w:rFonts w:hint="eastAsia"/>
        </w:rPr>
      </w:pPr>
      <w:r>
        <w:rPr>
          <w:rFonts w:hint="eastAsia"/>
        </w:rPr>
        <w:t>递归推理标度（RINS）：一种互补的推理时间扩展方法，能改善渐近性能上限和标度指数。</w:t>
      </w:r>
    </w:p>
    <w:p w14:paraId="47CD097D" w14:textId="77777777" w:rsidR="00225584" w:rsidRDefault="00225584" w:rsidP="00225584">
      <w:pPr>
        <w:rPr>
          <w:rFonts w:hint="eastAsia"/>
        </w:rPr>
      </w:pPr>
    </w:p>
    <w:p w14:paraId="1FF1E02C" w14:textId="77777777" w:rsidR="00225584" w:rsidRDefault="00225584" w:rsidP="00225584">
      <w:pPr>
        <w:rPr>
          <w:rFonts w:hint="eastAsia"/>
        </w:rPr>
      </w:pPr>
      <w:r>
        <w:rPr>
          <w:rFonts w:hint="eastAsia"/>
        </w:rPr>
        <w:t>数据质量与架构的重要性：标度规律并非“免费午餐”。研究指出，高数据密度（冗余信息多）会导致性能提升减速（sub-scaling）。同时，有观点提出了“第二标度定律”，认为智慧（Wisdom）更多由架构而非参数量决定，这挑战了“智能仅随参数扩展”的传统观点。</w:t>
      </w:r>
    </w:p>
    <w:p w14:paraId="1D31B0B5" w14:textId="77777777" w:rsidR="00225584" w:rsidRDefault="00225584" w:rsidP="00225584">
      <w:pPr>
        <w:rPr>
          <w:rFonts w:hint="eastAsia"/>
        </w:rPr>
      </w:pPr>
    </w:p>
    <w:p w14:paraId="1654D67D" w14:textId="77777777" w:rsidR="00225584" w:rsidRDefault="00225584" w:rsidP="00225584">
      <w:pPr>
        <w:rPr>
          <w:rFonts w:hint="eastAsia"/>
        </w:rPr>
      </w:pPr>
      <w:r>
        <w:rPr>
          <w:rFonts w:hint="eastAsia"/>
        </w:rPr>
        <w:t>跨领域的普遍性：标度律的思想也开始影响神经科学。例如，有研究提出用现象学重整化群（</w:t>
      </w:r>
      <w:proofErr w:type="spellStart"/>
      <w:r>
        <w:rPr>
          <w:rFonts w:hint="eastAsia"/>
        </w:rPr>
        <w:t>pRG</w:t>
      </w:r>
      <w:proofErr w:type="spellEnd"/>
      <w:proofErr w:type="gramStart"/>
      <w:r>
        <w:rPr>
          <w:rFonts w:hint="eastAsia"/>
        </w:rPr>
        <w:t>） 分析</w:t>
      </w:r>
      <w:proofErr w:type="gramEnd"/>
      <w:r>
        <w:rPr>
          <w:rFonts w:hint="eastAsia"/>
        </w:rPr>
        <w:t>大规模神经群体记录，揭示了跨模态的尺度自由（scale-free）特性，暗示大脑信息处理也可能遵循类似的标度原则。</w:t>
      </w:r>
    </w:p>
    <w:p w14:paraId="4FB53EDE" w14:textId="77777777" w:rsidR="00225584" w:rsidRDefault="00225584" w:rsidP="00225584">
      <w:pPr>
        <w:rPr>
          <w:rFonts w:hint="eastAsia"/>
        </w:rPr>
      </w:pPr>
    </w:p>
    <w:p w14:paraId="7739B318" w14:textId="77777777" w:rsidR="00225584" w:rsidRDefault="00225584" w:rsidP="00225584">
      <w:pPr>
        <w:rPr>
          <w:rFonts w:hint="eastAsia"/>
        </w:rPr>
      </w:pPr>
      <w:r>
        <w:rPr>
          <w:rFonts w:hint="eastAsia"/>
        </w:rPr>
        <w:t>神经标度规律正从一门“经验指南”演变为有坚实理论支撑的“设计科学”。对其起源的深入理解（如表征叠加）和框架的革新（如Shannon Scaling Law），正在帮助研究者更</w:t>
      </w:r>
      <w:r>
        <w:rPr>
          <w:rFonts w:hint="eastAsia"/>
        </w:rPr>
        <w:lastRenderedPageBreak/>
        <w:t>精准地预测模型行为、规避性能下降的陷阱，并探索参数之外更高效的扩展路径。</w:t>
      </w:r>
    </w:p>
    <w:p w14:paraId="6018EED5" w14:textId="77777777" w:rsidR="00225584" w:rsidRDefault="00225584" w:rsidP="00225584">
      <w:pPr>
        <w:rPr>
          <w:rFonts w:hint="eastAsia"/>
        </w:rPr>
      </w:pPr>
      <w:r>
        <w:rPr>
          <w:rFonts w:hint="eastAsia"/>
        </w:rPr>
        <w:t>你提出的这个交叉视角很有启发性。“人类与LLM交互中不可避免引入噪声”这一论断，确实能为Shannon Scaling Law（SSL）打开一个此前被相对忽视的研究维度——从“训练内部的噪声”扩展到“交互信道本身的噪声”。以下从两个方向梳理值得深入研究的命题。</w:t>
      </w:r>
    </w:p>
    <w:p w14:paraId="378F41F6" w14:textId="77777777" w:rsidR="00225584" w:rsidRDefault="00225584" w:rsidP="00225584">
      <w:pPr>
        <w:rPr>
          <w:rFonts w:hint="eastAsia"/>
        </w:rPr>
      </w:pPr>
    </w:p>
    <w:p w14:paraId="0DE25961" w14:textId="77777777" w:rsidR="00225584" w:rsidRDefault="00225584" w:rsidP="00225584">
      <w:pPr>
        <w:rPr>
          <w:rFonts w:hint="eastAsia"/>
        </w:rPr>
      </w:pPr>
      <w:proofErr w:type="gramStart"/>
      <w:r>
        <w:rPr>
          <w:rFonts w:ascii="Segoe UI Emoji" w:hAnsi="Segoe UI Emoji" w:cs="Segoe UI Emoji"/>
        </w:rPr>
        <w:t>🔗</w:t>
      </w:r>
      <w:r>
        <w:rPr>
          <w:rFonts w:hint="eastAsia"/>
        </w:rPr>
        <w:t xml:space="preserve"> 两</w:t>
      </w:r>
      <w:proofErr w:type="gramEnd"/>
      <w:r>
        <w:rPr>
          <w:rFonts w:hint="eastAsia"/>
        </w:rPr>
        <w:t>个框架的“接合点”：噪声的分类</w:t>
      </w:r>
    </w:p>
    <w:p w14:paraId="3F8B9E01" w14:textId="77777777" w:rsidR="00225584" w:rsidRDefault="00225584" w:rsidP="00225584">
      <w:pPr>
        <w:rPr>
          <w:rFonts w:hint="eastAsia"/>
        </w:rPr>
      </w:pPr>
      <w:r>
        <w:rPr>
          <w:rFonts w:hint="eastAsia"/>
        </w:rPr>
        <w:t>SSL将LLM训练建模为噪声信道传输，噪声被分解为三部分：数据诱导噪声（数据中的错误与歧义）、模型交互噪声（训练中动态去噪过程）、不可约噪声（架构基线限制）。而“人类与LLM交互中的噪声”恰好可以映射到另一个信道层级——人类作为“发射器”或“监督信号源”时，其自身的信号生成与传递过程所引入的噪声。</w:t>
      </w:r>
    </w:p>
    <w:p w14:paraId="6A3955F1" w14:textId="77777777" w:rsidR="00225584" w:rsidRDefault="00225584" w:rsidP="00225584">
      <w:pPr>
        <w:rPr>
          <w:rFonts w:hint="eastAsia"/>
        </w:rPr>
      </w:pPr>
    </w:p>
    <w:p w14:paraId="34A2E6A1" w14:textId="77777777" w:rsidR="00225584" w:rsidRDefault="00225584" w:rsidP="00225584">
      <w:pPr>
        <w:rPr>
          <w:rFonts w:hint="eastAsia"/>
        </w:rPr>
      </w:pPr>
      <w:r>
        <w:rPr>
          <w:rFonts w:hint="eastAsia"/>
        </w:rPr>
        <w:t>另一项工作——Human Supervision as an Information Bottleneck（人类监督作为信息瓶颈</w:t>
      </w:r>
      <w:proofErr w:type="gramStart"/>
      <w:r>
        <w:rPr>
          <w:rFonts w:hint="eastAsia"/>
        </w:rPr>
        <w:t>） —</w:t>
      </w:r>
      <w:proofErr w:type="gramEnd"/>
      <w:r>
        <w:rPr>
          <w:rFonts w:hint="eastAsia"/>
        </w:rPr>
        <w:t>—已经为此提供了理论铺垫。它将人类监督信道分解为标注噪声、偏好扭曲、语义压缩三个结构性来源，并证明任何由人类信号主导的学习器都存在一个严格为正的误差下限（error floor），该下限无法通过单纯扩大模型规模或数据量来消除。这恰好为SSL中“人类交互噪声”项提供了可操作的理论锚点。</w:t>
      </w:r>
    </w:p>
    <w:p w14:paraId="68766D6D" w14:textId="77777777" w:rsidR="00225584" w:rsidRDefault="00225584" w:rsidP="00225584">
      <w:pPr>
        <w:rPr>
          <w:rFonts w:hint="eastAsia"/>
        </w:rPr>
      </w:pPr>
    </w:p>
    <w:p w14:paraId="2250DE9E" w14:textId="77777777" w:rsidR="00225584" w:rsidRDefault="00225584" w:rsidP="00225584">
      <w:pPr>
        <w:rPr>
          <w:rFonts w:hint="eastAsia"/>
        </w:rPr>
      </w:pPr>
      <w:proofErr w:type="gramStart"/>
      <w:r>
        <w:rPr>
          <w:rFonts w:ascii="Segoe UI Emoji" w:hAnsi="Segoe UI Emoji" w:cs="Segoe UI Emoji"/>
        </w:rPr>
        <w:t>🧭</w:t>
      </w:r>
      <w:r>
        <w:rPr>
          <w:rFonts w:hint="eastAsia"/>
        </w:rPr>
        <w:t xml:space="preserve"> 值得</w:t>
      </w:r>
      <w:proofErr w:type="gramEnd"/>
      <w:r>
        <w:rPr>
          <w:rFonts w:hint="eastAsia"/>
        </w:rPr>
        <w:t>深入研究的命题</w:t>
      </w:r>
    </w:p>
    <w:p w14:paraId="13791C15" w14:textId="77777777" w:rsidR="00225584" w:rsidRDefault="00225584" w:rsidP="00225584">
      <w:pPr>
        <w:rPr>
          <w:rFonts w:hint="eastAsia"/>
        </w:rPr>
      </w:pPr>
      <w:r>
        <w:rPr>
          <w:rFonts w:hint="eastAsia"/>
        </w:rPr>
        <w:t>第一层：理论奠基性命题</w:t>
      </w:r>
    </w:p>
    <w:p w14:paraId="28370C73" w14:textId="77777777" w:rsidR="00225584" w:rsidRDefault="00225584" w:rsidP="00225584">
      <w:pPr>
        <w:rPr>
          <w:rFonts w:hint="eastAsia"/>
        </w:rPr>
      </w:pPr>
      <w:r>
        <w:rPr>
          <w:rFonts w:hint="eastAsia"/>
        </w:rPr>
        <w:t>命题1：交互噪声是否应作为SSL噪声项中的独立第四分量？</w:t>
      </w:r>
    </w:p>
    <w:p w14:paraId="62E561CE" w14:textId="77777777" w:rsidR="00225584" w:rsidRDefault="00225584" w:rsidP="00225584">
      <w:pPr>
        <w:rPr>
          <w:rFonts w:hint="eastAsia"/>
        </w:rPr>
      </w:pPr>
    </w:p>
    <w:p w14:paraId="14E6075C" w14:textId="77777777" w:rsidR="00225584" w:rsidRDefault="00225584" w:rsidP="00225584">
      <w:pPr>
        <w:rPr>
          <w:rFonts w:hint="eastAsia"/>
        </w:rPr>
      </w:pPr>
      <w:r>
        <w:rPr>
          <w:rFonts w:hint="eastAsia"/>
        </w:rPr>
        <w:t>SSL当前将噪声分为数据诱导、模型交互、不可约三类，但“人类在交互中产生的噪声”（如多轮对话中的意图漂移、反馈的不一致性、语音转录扰动）是否能在现有三分法中被完全吸收，还是需要一个独立的“交互噪声”（Interaction Noise）项，这是首要的理论问题。已有研究开始关注语音与打字通道的噪声签名差异（如语音转录扰动会降低模型性能），但尚未将其形式化纳入SSL框架。</w:t>
      </w:r>
    </w:p>
    <w:p w14:paraId="57B520FF" w14:textId="77777777" w:rsidR="00225584" w:rsidRDefault="00225584" w:rsidP="00225584">
      <w:pPr>
        <w:rPr>
          <w:rFonts w:hint="eastAsia"/>
        </w:rPr>
      </w:pPr>
    </w:p>
    <w:p w14:paraId="5ABFC8E7" w14:textId="77777777" w:rsidR="00225584" w:rsidRDefault="00225584" w:rsidP="00225584">
      <w:pPr>
        <w:rPr>
          <w:rFonts w:hint="eastAsia"/>
        </w:rPr>
      </w:pPr>
      <w:r>
        <w:rPr>
          <w:rFonts w:hint="eastAsia"/>
        </w:rPr>
        <w:t>命题2：误差下限（Error Floor）在SSL的容量公式中如何表达？</w:t>
      </w:r>
    </w:p>
    <w:p w14:paraId="0A8B1FD6" w14:textId="77777777" w:rsidR="00225584" w:rsidRDefault="00225584" w:rsidP="00225584">
      <w:pPr>
        <w:rPr>
          <w:rFonts w:hint="eastAsia"/>
        </w:rPr>
      </w:pPr>
    </w:p>
    <w:p w14:paraId="16510706" w14:textId="77777777" w:rsidR="00225584" w:rsidRDefault="00225584" w:rsidP="00225584">
      <w:pPr>
        <w:rPr>
          <w:rFonts w:hint="eastAsia"/>
        </w:rPr>
      </w:pPr>
      <w:r>
        <w:rPr>
          <w:rFonts w:hint="eastAsia"/>
        </w:rPr>
        <w:lastRenderedPageBreak/>
        <w:t xml:space="preserve">SSL的核心公式为 </w:t>
      </w:r>
    </w:p>
    <w:p w14:paraId="3D872016" w14:textId="77777777" w:rsidR="00225584" w:rsidRDefault="00225584" w:rsidP="00225584">
      <w:pPr>
        <w:rPr>
          <w:rFonts w:hint="eastAsia"/>
        </w:rPr>
      </w:pPr>
      <w:r>
        <w:rPr>
          <w:rFonts w:hint="eastAsia"/>
        </w:rPr>
        <w:t>C</w:t>
      </w:r>
    </w:p>
    <w:p w14:paraId="03E6BA99" w14:textId="77777777" w:rsidR="00225584" w:rsidRDefault="00225584" w:rsidP="00225584">
      <w:pPr>
        <w:rPr>
          <w:rFonts w:hint="eastAsia"/>
        </w:rPr>
      </w:pPr>
      <w:r>
        <w:rPr>
          <w:rFonts w:hint="eastAsia"/>
        </w:rPr>
        <w:t>LLM</w:t>
      </w:r>
    </w:p>
    <w:p w14:paraId="45912173" w14:textId="77777777" w:rsidR="00225584" w:rsidRDefault="00225584" w:rsidP="00225584">
      <w:pPr>
        <w:rPr>
          <w:rFonts w:hint="eastAsia"/>
        </w:rPr>
      </w:pPr>
      <w:r>
        <w:rPr>
          <w:rFonts w:hint="eastAsia"/>
        </w:rPr>
        <w:t>=</w:t>
      </w:r>
    </w:p>
    <w:p w14:paraId="6BBD1683" w14:textId="77777777" w:rsidR="00225584" w:rsidRDefault="00225584" w:rsidP="00225584">
      <w:pPr>
        <w:rPr>
          <w:rFonts w:hint="eastAsia"/>
        </w:rPr>
      </w:pPr>
      <w:r>
        <w:rPr>
          <w:rFonts w:hint="eastAsia"/>
        </w:rPr>
        <w:t>a</w:t>
      </w:r>
    </w:p>
    <w:p w14:paraId="50158258" w14:textId="77777777" w:rsidR="00225584" w:rsidRDefault="00225584" w:rsidP="00225584">
      <w:pPr>
        <w:rPr>
          <w:rFonts w:hint="eastAsia"/>
        </w:rPr>
      </w:pPr>
      <w:r>
        <w:rPr>
          <w:rFonts w:hint="eastAsia"/>
        </w:rPr>
        <w:t>N</w:t>
      </w:r>
    </w:p>
    <w:p w14:paraId="64365364" w14:textId="77777777" w:rsidR="00225584" w:rsidRDefault="00225584" w:rsidP="00225584">
      <w:pPr>
        <w:rPr>
          <w:rFonts w:hint="eastAsia"/>
        </w:rPr>
      </w:pPr>
      <w:r>
        <w:rPr>
          <w:rFonts w:hint="eastAsia"/>
        </w:rPr>
        <w:t>α</w:t>
      </w:r>
    </w:p>
    <w:p w14:paraId="132A12F9" w14:textId="77777777" w:rsidR="00225584" w:rsidRDefault="00225584" w:rsidP="00225584">
      <w:pPr>
        <w:rPr>
          <w:rFonts w:hint="eastAsia"/>
        </w:rPr>
      </w:pPr>
      <w:proofErr w:type="gramStart"/>
      <w:r>
        <w:rPr>
          <w:rFonts w:hint="eastAsia"/>
        </w:rPr>
        <w:t>log</w:t>
      </w:r>
      <w:proofErr w:type="gramEnd"/>
    </w:p>
    <w:p w14:paraId="5026A6A9" w14:textId="77777777" w:rsidR="00225584" w:rsidRDefault="00225584" w:rsidP="00225584">
      <w:r>
        <w:rPr>
          <w:rFonts w:ascii="Cambria Math" w:hAnsi="Cambria Math" w:cs="Cambria Math"/>
        </w:rPr>
        <w:t>⁡</w:t>
      </w:r>
    </w:p>
    <w:p w14:paraId="75D470D1" w14:textId="77777777" w:rsidR="00225584" w:rsidRDefault="00225584" w:rsidP="00225584">
      <w:pPr>
        <w:rPr>
          <w:rFonts w:hint="eastAsia"/>
        </w:rPr>
      </w:pPr>
      <w:r>
        <w:rPr>
          <w:rFonts w:hint="eastAsia"/>
        </w:rPr>
        <w:t>2</w:t>
      </w:r>
    </w:p>
    <w:p w14:paraId="71F8F071" w14:textId="77777777" w:rsidR="00225584" w:rsidRDefault="00225584" w:rsidP="00225584">
      <w:pPr>
        <w:rPr>
          <w:rFonts w:hint="eastAsia"/>
        </w:rPr>
      </w:pPr>
      <w:r>
        <w:rPr>
          <w:rFonts w:hint="eastAsia"/>
        </w:rPr>
        <w:t>(</w:t>
      </w:r>
    </w:p>
    <w:p w14:paraId="762D1C41" w14:textId="77777777" w:rsidR="00225584" w:rsidRDefault="00225584" w:rsidP="00225584">
      <w:pPr>
        <w:rPr>
          <w:rFonts w:hint="eastAsia"/>
        </w:rPr>
      </w:pPr>
      <w:r>
        <w:rPr>
          <w:rFonts w:hint="eastAsia"/>
        </w:rPr>
        <w:t>1</w:t>
      </w:r>
    </w:p>
    <w:p w14:paraId="3BA1D789" w14:textId="77777777" w:rsidR="00225584" w:rsidRDefault="00225584" w:rsidP="00225584">
      <w:pPr>
        <w:rPr>
          <w:rFonts w:hint="eastAsia"/>
        </w:rPr>
      </w:pPr>
      <w:r>
        <w:rPr>
          <w:rFonts w:hint="eastAsia"/>
        </w:rPr>
        <w:t>+</w:t>
      </w:r>
    </w:p>
    <w:p w14:paraId="4AD6683A" w14:textId="77777777" w:rsidR="00225584" w:rsidRDefault="00225584" w:rsidP="00225584">
      <w:pPr>
        <w:rPr>
          <w:rFonts w:hint="eastAsia"/>
        </w:rPr>
      </w:pPr>
      <w:r>
        <w:rPr>
          <w:rFonts w:hint="eastAsia"/>
        </w:rPr>
        <w:t>b</w:t>
      </w:r>
    </w:p>
    <w:p w14:paraId="1E696186" w14:textId="77777777" w:rsidR="00225584" w:rsidRDefault="00225584" w:rsidP="00225584">
      <w:pPr>
        <w:rPr>
          <w:rFonts w:hint="eastAsia"/>
        </w:rPr>
      </w:pPr>
      <w:r>
        <w:rPr>
          <w:rFonts w:hint="eastAsia"/>
        </w:rPr>
        <w:t>D</w:t>
      </w:r>
    </w:p>
    <w:p w14:paraId="4BCF0D19" w14:textId="77777777" w:rsidR="00225584" w:rsidRDefault="00225584" w:rsidP="00225584">
      <w:pPr>
        <w:rPr>
          <w:rFonts w:hint="eastAsia"/>
        </w:rPr>
      </w:pPr>
      <w:r>
        <w:rPr>
          <w:rFonts w:hint="eastAsia"/>
        </w:rPr>
        <w:t>β</w:t>
      </w:r>
    </w:p>
    <w:p w14:paraId="6136537E" w14:textId="77777777" w:rsidR="00225584" w:rsidRDefault="00225584" w:rsidP="00225584">
      <w:pPr>
        <w:rPr>
          <w:rFonts w:hint="eastAsia"/>
        </w:rPr>
      </w:pPr>
      <w:r>
        <w:rPr>
          <w:rFonts w:hint="eastAsia"/>
        </w:rPr>
        <w:t>/</w:t>
      </w:r>
    </w:p>
    <w:p w14:paraId="7C2DF9B0" w14:textId="77777777" w:rsidR="00225584" w:rsidRDefault="00225584" w:rsidP="00225584">
      <w:pPr>
        <w:rPr>
          <w:rFonts w:hint="eastAsia"/>
        </w:rPr>
      </w:pPr>
      <w:r>
        <w:rPr>
          <w:rFonts w:hint="eastAsia"/>
        </w:rPr>
        <w:t>(</w:t>
      </w:r>
    </w:p>
    <w:p w14:paraId="0AD0CAE1" w14:textId="77777777" w:rsidR="00225584" w:rsidRDefault="00225584" w:rsidP="00225584">
      <w:pPr>
        <w:rPr>
          <w:rFonts w:hint="eastAsia"/>
        </w:rPr>
      </w:pPr>
      <w:r>
        <w:rPr>
          <w:rFonts w:hint="eastAsia"/>
        </w:rPr>
        <w:t>c</w:t>
      </w:r>
    </w:p>
    <w:p w14:paraId="0703C99F" w14:textId="77777777" w:rsidR="00225584" w:rsidRDefault="00225584" w:rsidP="00225584">
      <w:pPr>
        <w:rPr>
          <w:rFonts w:hint="eastAsia"/>
        </w:rPr>
      </w:pPr>
      <w:r>
        <w:rPr>
          <w:rFonts w:hint="eastAsia"/>
        </w:rPr>
        <w:t>(</w:t>
      </w:r>
    </w:p>
    <w:p w14:paraId="375A8EDC" w14:textId="77777777" w:rsidR="00225584" w:rsidRDefault="00225584" w:rsidP="00225584">
      <w:pPr>
        <w:rPr>
          <w:rFonts w:hint="eastAsia"/>
        </w:rPr>
      </w:pPr>
      <w:r>
        <w:rPr>
          <w:rFonts w:hint="eastAsia"/>
        </w:rPr>
        <w:t>D</w:t>
      </w:r>
    </w:p>
    <w:p w14:paraId="28276D4F" w14:textId="77777777" w:rsidR="00225584" w:rsidRDefault="00225584" w:rsidP="00225584">
      <w:pPr>
        <w:rPr>
          <w:rFonts w:hint="eastAsia"/>
        </w:rPr>
      </w:pPr>
      <w:r>
        <w:rPr>
          <w:rFonts w:hint="eastAsia"/>
        </w:rPr>
        <w:t>N</w:t>
      </w:r>
    </w:p>
    <w:p w14:paraId="0B992BF2" w14:textId="77777777" w:rsidR="00225584" w:rsidRDefault="00225584" w:rsidP="00225584">
      <w:pPr>
        <w:rPr>
          <w:rFonts w:hint="eastAsia"/>
        </w:rPr>
      </w:pPr>
      <w:r>
        <w:rPr>
          <w:rFonts w:hint="eastAsia"/>
        </w:rPr>
        <w:t>)</w:t>
      </w:r>
    </w:p>
    <w:p w14:paraId="0E3797E4" w14:textId="77777777" w:rsidR="00225584" w:rsidRDefault="00225584" w:rsidP="00225584">
      <w:pPr>
        <w:rPr>
          <w:rFonts w:hint="eastAsia"/>
        </w:rPr>
      </w:pPr>
      <w:r>
        <w:rPr>
          <w:rFonts w:hint="eastAsia"/>
        </w:rPr>
        <w:t>γ</w:t>
      </w:r>
    </w:p>
    <w:p w14:paraId="05CAC96B" w14:textId="77777777" w:rsidR="00225584" w:rsidRDefault="00225584" w:rsidP="00225584">
      <w:pPr>
        <w:rPr>
          <w:rFonts w:hint="eastAsia"/>
        </w:rPr>
      </w:pPr>
      <w:r>
        <w:rPr>
          <w:rFonts w:hint="eastAsia"/>
        </w:rPr>
        <w:t>+</w:t>
      </w:r>
    </w:p>
    <w:p w14:paraId="4F9DBB34" w14:textId="77777777" w:rsidR="00225584" w:rsidRDefault="00225584" w:rsidP="00225584">
      <w:pPr>
        <w:rPr>
          <w:rFonts w:hint="eastAsia"/>
        </w:rPr>
      </w:pPr>
      <w:r>
        <w:rPr>
          <w:rFonts w:hint="eastAsia"/>
        </w:rPr>
        <w:t>d</w:t>
      </w:r>
    </w:p>
    <w:p w14:paraId="71238F9B" w14:textId="77777777" w:rsidR="00225584" w:rsidRDefault="00225584" w:rsidP="00225584">
      <w:pPr>
        <w:rPr>
          <w:rFonts w:hint="eastAsia"/>
        </w:rPr>
      </w:pPr>
      <w:r>
        <w:rPr>
          <w:rFonts w:hint="eastAsia"/>
        </w:rPr>
        <w:t>D</w:t>
      </w:r>
    </w:p>
    <w:p w14:paraId="7C4925B7" w14:textId="77777777" w:rsidR="00225584" w:rsidRDefault="00225584" w:rsidP="00225584">
      <w:pPr>
        <w:rPr>
          <w:rFonts w:hint="eastAsia"/>
        </w:rPr>
      </w:pPr>
      <w:r>
        <w:rPr>
          <w:rFonts w:hint="eastAsia"/>
        </w:rPr>
        <w:lastRenderedPageBreak/>
        <w:t>δ</w:t>
      </w:r>
    </w:p>
    <w:p w14:paraId="1D38D9CA" w14:textId="77777777" w:rsidR="00225584" w:rsidRDefault="00225584" w:rsidP="00225584">
      <w:pPr>
        <w:rPr>
          <w:rFonts w:hint="eastAsia"/>
        </w:rPr>
      </w:pPr>
      <w:r>
        <w:rPr>
          <w:rFonts w:hint="eastAsia"/>
        </w:rPr>
        <w:t>+</w:t>
      </w:r>
    </w:p>
    <w:p w14:paraId="2907DB0C" w14:textId="77777777" w:rsidR="00225584" w:rsidRDefault="00225584" w:rsidP="00225584">
      <w:pPr>
        <w:rPr>
          <w:rFonts w:hint="eastAsia"/>
        </w:rPr>
      </w:pPr>
      <w:r>
        <w:rPr>
          <w:rFonts w:hint="eastAsia"/>
        </w:rPr>
        <w:t>e</w:t>
      </w:r>
    </w:p>
    <w:p w14:paraId="2D6B2BD5" w14:textId="77777777" w:rsidR="00225584" w:rsidRDefault="00225584" w:rsidP="00225584">
      <w:pPr>
        <w:rPr>
          <w:rFonts w:hint="eastAsia"/>
        </w:rPr>
      </w:pPr>
      <w:r>
        <w:rPr>
          <w:rFonts w:hint="eastAsia"/>
        </w:rPr>
        <w:t>)</w:t>
      </w:r>
    </w:p>
    <w:p w14:paraId="037D675E" w14:textId="77777777" w:rsidR="00225584" w:rsidRDefault="00225584" w:rsidP="00225584">
      <w:pPr>
        <w:rPr>
          <w:rFonts w:hint="eastAsia"/>
        </w:rPr>
      </w:pPr>
      <w:r>
        <w:rPr>
          <w:rFonts w:hint="eastAsia"/>
        </w:rPr>
        <w:t>)</w:t>
      </w:r>
    </w:p>
    <w:p w14:paraId="7CF34495" w14:textId="77777777" w:rsidR="00225584" w:rsidRDefault="00225584" w:rsidP="00225584">
      <w:pPr>
        <w:rPr>
          <w:rFonts w:hint="eastAsia"/>
        </w:rPr>
      </w:pPr>
      <w:r>
        <w:rPr>
          <w:rFonts w:hint="eastAsia"/>
        </w:rPr>
        <w:t xml:space="preserve">C </w:t>
      </w:r>
    </w:p>
    <w:p w14:paraId="1B9AF441" w14:textId="77777777" w:rsidR="00225584" w:rsidRDefault="00225584" w:rsidP="00225584">
      <w:pPr>
        <w:rPr>
          <w:rFonts w:hint="eastAsia"/>
        </w:rPr>
      </w:pPr>
      <w:r>
        <w:rPr>
          <w:rFonts w:hint="eastAsia"/>
        </w:rPr>
        <w:t>LLM</w:t>
      </w:r>
    </w:p>
    <w:p w14:paraId="2299194A" w14:textId="77777777" w:rsidR="00225584" w:rsidRDefault="00225584" w:rsidP="00225584">
      <w:r>
        <w:rPr>
          <w:rFonts w:ascii="Times New Roman" w:hAnsi="Times New Roman" w:cs="Times New Roman"/>
        </w:rPr>
        <w:t>​</w:t>
      </w:r>
    </w:p>
    <w:p w14:paraId="666BDDC8" w14:textId="77777777" w:rsidR="00225584" w:rsidRDefault="00225584" w:rsidP="00225584">
      <w:pPr>
        <w:rPr>
          <w:rFonts w:hint="eastAsia"/>
        </w:rPr>
      </w:pPr>
      <w:r>
        <w:rPr>
          <w:rFonts w:hint="eastAsia"/>
        </w:rPr>
        <w:t xml:space="preserve"> =</w:t>
      </w:r>
      <w:proofErr w:type="spellStart"/>
      <w:r>
        <w:rPr>
          <w:rFonts w:hint="eastAsia"/>
        </w:rPr>
        <w:t>aN</w:t>
      </w:r>
      <w:proofErr w:type="spellEnd"/>
      <w:r>
        <w:rPr>
          <w:rFonts w:hint="eastAsia"/>
        </w:rPr>
        <w:t xml:space="preserve"> </w:t>
      </w:r>
    </w:p>
    <w:p w14:paraId="532840CF" w14:textId="77777777" w:rsidR="00225584" w:rsidRDefault="00225584" w:rsidP="00225584">
      <w:pPr>
        <w:rPr>
          <w:rFonts w:hint="eastAsia"/>
        </w:rPr>
      </w:pPr>
      <w:r>
        <w:rPr>
          <w:rFonts w:hint="eastAsia"/>
        </w:rPr>
        <w:t>α</w:t>
      </w:r>
    </w:p>
    <w:p w14:paraId="4A4B2867" w14:textId="77777777" w:rsidR="00225584" w:rsidRDefault="00225584" w:rsidP="00225584">
      <w:pPr>
        <w:rPr>
          <w:rFonts w:hint="eastAsia"/>
        </w:rPr>
      </w:pPr>
      <w:r>
        <w:rPr>
          <w:rFonts w:hint="eastAsia"/>
        </w:rPr>
        <w:t xml:space="preserve"> </w:t>
      </w:r>
      <w:proofErr w:type="gramStart"/>
      <w:r>
        <w:rPr>
          <w:rFonts w:hint="eastAsia"/>
        </w:rPr>
        <w:t>log</w:t>
      </w:r>
      <w:proofErr w:type="gramEnd"/>
      <w:r>
        <w:rPr>
          <w:rFonts w:hint="eastAsia"/>
        </w:rPr>
        <w:t xml:space="preserve"> </w:t>
      </w:r>
    </w:p>
    <w:p w14:paraId="4059E424" w14:textId="77777777" w:rsidR="00225584" w:rsidRDefault="00225584" w:rsidP="00225584">
      <w:pPr>
        <w:rPr>
          <w:rFonts w:hint="eastAsia"/>
        </w:rPr>
      </w:pPr>
      <w:r>
        <w:rPr>
          <w:rFonts w:hint="eastAsia"/>
        </w:rPr>
        <w:t>2</w:t>
      </w:r>
    </w:p>
    <w:p w14:paraId="5392020F" w14:textId="77777777" w:rsidR="00225584" w:rsidRDefault="00225584" w:rsidP="00225584">
      <w:r>
        <w:rPr>
          <w:rFonts w:ascii="Times New Roman" w:hAnsi="Times New Roman" w:cs="Times New Roman"/>
        </w:rPr>
        <w:t>​</w:t>
      </w:r>
    </w:p>
    <w:p w14:paraId="2365D025" w14:textId="77777777" w:rsidR="00225584" w:rsidRDefault="00225584" w:rsidP="00225584">
      <w:pPr>
        <w:rPr>
          <w:rFonts w:hint="eastAsia"/>
        </w:rPr>
      </w:pPr>
      <w:r>
        <w:rPr>
          <w:rFonts w:hint="eastAsia"/>
        </w:rPr>
        <w:t xml:space="preserve"> (1+bD </w:t>
      </w:r>
    </w:p>
    <w:p w14:paraId="13EED4FD" w14:textId="77777777" w:rsidR="00225584" w:rsidRDefault="00225584" w:rsidP="00225584">
      <w:pPr>
        <w:rPr>
          <w:rFonts w:hint="eastAsia"/>
        </w:rPr>
      </w:pPr>
      <w:r>
        <w:rPr>
          <w:rFonts w:hint="eastAsia"/>
        </w:rPr>
        <w:t>β</w:t>
      </w:r>
    </w:p>
    <w:p w14:paraId="4C6DB491" w14:textId="77777777" w:rsidR="00225584" w:rsidRDefault="00225584" w:rsidP="00225584">
      <w:pPr>
        <w:rPr>
          <w:rFonts w:hint="eastAsia"/>
        </w:rPr>
      </w:pPr>
      <w:r>
        <w:rPr>
          <w:rFonts w:hint="eastAsia"/>
        </w:rPr>
        <w:t xml:space="preserve"> /(c(DN) </w:t>
      </w:r>
    </w:p>
    <w:p w14:paraId="27B50388" w14:textId="77777777" w:rsidR="00225584" w:rsidRDefault="00225584" w:rsidP="00225584">
      <w:pPr>
        <w:rPr>
          <w:rFonts w:hint="eastAsia"/>
        </w:rPr>
      </w:pPr>
      <w:r>
        <w:rPr>
          <w:rFonts w:hint="eastAsia"/>
        </w:rPr>
        <w:t>γ</w:t>
      </w:r>
    </w:p>
    <w:p w14:paraId="66553E9D" w14:textId="77777777" w:rsidR="00225584" w:rsidRDefault="00225584" w:rsidP="00225584">
      <w:pPr>
        <w:rPr>
          <w:rFonts w:hint="eastAsia"/>
        </w:rPr>
      </w:pPr>
      <w:r>
        <w:rPr>
          <w:rFonts w:hint="eastAsia"/>
        </w:rPr>
        <w:t xml:space="preserve"> +</w:t>
      </w:r>
      <w:proofErr w:type="spellStart"/>
      <w:r>
        <w:rPr>
          <w:rFonts w:hint="eastAsia"/>
        </w:rPr>
        <w:t>dD</w:t>
      </w:r>
      <w:proofErr w:type="spellEnd"/>
      <w:r>
        <w:rPr>
          <w:rFonts w:hint="eastAsia"/>
        </w:rPr>
        <w:t xml:space="preserve"> </w:t>
      </w:r>
    </w:p>
    <w:p w14:paraId="6F4FEE70" w14:textId="77777777" w:rsidR="00225584" w:rsidRDefault="00225584" w:rsidP="00225584">
      <w:pPr>
        <w:rPr>
          <w:rFonts w:hint="eastAsia"/>
        </w:rPr>
      </w:pPr>
      <w:r>
        <w:rPr>
          <w:rFonts w:hint="eastAsia"/>
        </w:rPr>
        <w:t>δ</w:t>
      </w:r>
    </w:p>
    <w:p w14:paraId="687B43FC" w14:textId="77777777" w:rsidR="00225584" w:rsidRDefault="00225584" w:rsidP="00225584">
      <w:pPr>
        <w:rPr>
          <w:rFonts w:hint="eastAsia"/>
        </w:rPr>
      </w:pPr>
      <w:r>
        <w:rPr>
          <w:rFonts w:hint="eastAsia"/>
        </w:rPr>
        <w:t xml:space="preserve"> +e))。当人类交互噪声存在时，信息瓶颈理论预言了一个严格为正的误差下限。在SSL的语言中，这意味着分母中的噪声项存在一个不可消除的下界，使得无论 </w:t>
      </w:r>
    </w:p>
    <w:p w14:paraId="5BEBF9C8" w14:textId="77777777" w:rsidR="00225584" w:rsidRDefault="00225584" w:rsidP="00225584">
      <w:pPr>
        <w:rPr>
          <w:rFonts w:hint="eastAsia"/>
        </w:rPr>
      </w:pPr>
      <w:r>
        <w:rPr>
          <w:rFonts w:hint="eastAsia"/>
        </w:rPr>
        <w:t>N</w:t>
      </w:r>
    </w:p>
    <w:p w14:paraId="06DA4254" w14:textId="77777777" w:rsidR="00225584" w:rsidRDefault="00225584" w:rsidP="00225584">
      <w:pPr>
        <w:rPr>
          <w:rFonts w:hint="eastAsia"/>
        </w:rPr>
      </w:pPr>
      <w:r>
        <w:rPr>
          <w:rFonts w:hint="eastAsia"/>
        </w:rPr>
        <w:t xml:space="preserve">N 和 </w:t>
      </w:r>
    </w:p>
    <w:p w14:paraId="7E2F4DBB" w14:textId="77777777" w:rsidR="00225584" w:rsidRDefault="00225584" w:rsidP="00225584">
      <w:pPr>
        <w:rPr>
          <w:rFonts w:hint="eastAsia"/>
        </w:rPr>
      </w:pPr>
      <w:r>
        <w:rPr>
          <w:rFonts w:hint="eastAsia"/>
        </w:rPr>
        <w:t>D</w:t>
      </w:r>
    </w:p>
    <w:p w14:paraId="77C5E821" w14:textId="77777777" w:rsidR="00225584" w:rsidRDefault="00225584" w:rsidP="00225584">
      <w:pPr>
        <w:rPr>
          <w:rFonts w:hint="eastAsia"/>
        </w:rPr>
      </w:pPr>
      <w:r>
        <w:rPr>
          <w:rFonts w:hint="eastAsia"/>
        </w:rPr>
        <w:t>D 如何增长，</w:t>
      </w:r>
    </w:p>
    <w:p w14:paraId="7E673B16" w14:textId="77777777" w:rsidR="00225584" w:rsidRDefault="00225584" w:rsidP="00225584">
      <w:pPr>
        <w:rPr>
          <w:rFonts w:hint="eastAsia"/>
        </w:rPr>
      </w:pPr>
      <w:r>
        <w:rPr>
          <w:rFonts w:hint="eastAsia"/>
        </w:rPr>
        <w:t>C</w:t>
      </w:r>
    </w:p>
    <w:p w14:paraId="5952B9FF" w14:textId="77777777" w:rsidR="00225584" w:rsidRDefault="00225584" w:rsidP="00225584">
      <w:pPr>
        <w:rPr>
          <w:rFonts w:hint="eastAsia"/>
        </w:rPr>
      </w:pPr>
      <w:r>
        <w:rPr>
          <w:rFonts w:hint="eastAsia"/>
        </w:rPr>
        <w:t>LLM</w:t>
      </w:r>
    </w:p>
    <w:p w14:paraId="55B640FB" w14:textId="77777777" w:rsidR="00225584" w:rsidRDefault="00225584" w:rsidP="00225584">
      <w:pPr>
        <w:rPr>
          <w:rFonts w:hint="eastAsia"/>
        </w:rPr>
      </w:pPr>
      <w:r>
        <w:rPr>
          <w:rFonts w:hint="eastAsia"/>
        </w:rPr>
        <w:lastRenderedPageBreak/>
        <w:t xml:space="preserve">C </w:t>
      </w:r>
    </w:p>
    <w:p w14:paraId="4BE7B2C0" w14:textId="77777777" w:rsidR="00225584" w:rsidRDefault="00225584" w:rsidP="00225584">
      <w:pPr>
        <w:rPr>
          <w:rFonts w:hint="eastAsia"/>
        </w:rPr>
      </w:pPr>
      <w:r>
        <w:rPr>
          <w:rFonts w:hint="eastAsia"/>
        </w:rPr>
        <w:t>LLM</w:t>
      </w:r>
    </w:p>
    <w:p w14:paraId="12C15A3A" w14:textId="77777777" w:rsidR="00225584" w:rsidRDefault="00225584" w:rsidP="00225584">
      <w:r>
        <w:rPr>
          <w:rFonts w:ascii="Times New Roman" w:hAnsi="Times New Roman" w:cs="Times New Roman"/>
        </w:rPr>
        <w:t>​</w:t>
      </w:r>
    </w:p>
    <w:p w14:paraId="1EAF1AD2" w14:textId="77777777" w:rsidR="00225584" w:rsidRDefault="00225584" w:rsidP="00225584">
      <w:pPr>
        <w:rPr>
          <w:rFonts w:hint="eastAsia"/>
        </w:rPr>
      </w:pPr>
      <w:r>
        <w:rPr>
          <w:rFonts w:hint="eastAsia"/>
        </w:rPr>
        <w:t xml:space="preserve">  都无法趋于无穷。这个下界的数学形式是什么？它与SSL中不可约噪声 </w:t>
      </w:r>
    </w:p>
    <w:p w14:paraId="3EA4A329" w14:textId="77777777" w:rsidR="00225584" w:rsidRDefault="00225584" w:rsidP="00225584">
      <w:pPr>
        <w:rPr>
          <w:rFonts w:hint="eastAsia"/>
        </w:rPr>
      </w:pPr>
      <w:r>
        <w:rPr>
          <w:rFonts w:hint="eastAsia"/>
        </w:rPr>
        <w:t>e</w:t>
      </w:r>
    </w:p>
    <w:p w14:paraId="4D143090" w14:textId="77777777" w:rsidR="00225584" w:rsidRDefault="00225584" w:rsidP="00225584">
      <w:pPr>
        <w:rPr>
          <w:rFonts w:hint="eastAsia"/>
        </w:rPr>
      </w:pPr>
      <w:r>
        <w:rPr>
          <w:rFonts w:hint="eastAsia"/>
        </w:rPr>
        <w:t>e 的关系是什么？ 这是一个可以直接从SSL公式出发进行推演的命题。</w:t>
      </w:r>
    </w:p>
    <w:p w14:paraId="1A97E7E5" w14:textId="77777777" w:rsidR="00225584" w:rsidRDefault="00225584" w:rsidP="00225584">
      <w:pPr>
        <w:rPr>
          <w:rFonts w:hint="eastAsia"/>
        </w:rPr>
      </w:pPr>
    </w:p>
    <w:p w14:paraId="50A7FF07" w14:textId="77777777" w:rsidR="00225584" w:rsidRDefault="00225584" w:rsidP="00225584">
      <w:pPr>
        <w:rPr>
          <w:rFonts w:hint="eastAsia"/>
        </w:rPr>
      </w:pPr>
      <w:r>
        <w:rPr>
          <w:rFonts w:hint="eastAsia"/>
        </w:rPr>
        <w:t>第二层：实证验证性命题</w:t>
      </w:r>
    </w:p>
    <w:p w14:paraId="57EF8A48" w14:textId="77777777" w:rsidR="00225584" w:rsidRDefault="00225584" w:rsidP="00225584">
      <w:pPr>
        <w:rPr>
          <w:rFonts w:hint="eastAsia"/>
        </w:rPr>
      </w:pPr>
      <w:r>
        <w:rPr>
          <w:rFonts w:hint="eastAsia"/>
        </w:rPr>
        <w:t xml:space="preserve">命题3：人类交互噪声的“噪声指数”是否也满足 </w:t>
      </w:r>
    </w:p>
    <w:p w14:paraId="1B98C4B9" w14:textId="77777777" w:rsidR="00225584" w:rsidRDefault="00225584" w:rsidP="00225584">
      <w:pPr>
        <w:rPr>
          <w:rFonts w:hint="eastAsia"/>
        </w:rPr>
      </w:pPr>
      <w:r>
        <w:rPr>
          <w:rFonts w:hint="eastAsia"/>
        </w:rPr>
        <w:t>δ</w:t>
      </w:r>
    </w:p>
    <w:p w14:paraId="4EBFBB82" w14:textId="77777777" w:rsidR="00225584" w:rsidRDefault="00225584" w:rsidP="00225584">
      <w:pPr>
        <w:rPr>
          <w:rFonts w:hint="eastAsia"/>
        </w:rPr>
      </w:pPr>
      <w:r>
        <w:rPr>
          <w:rFonts w:hint="eastAsia"/>
        </w:rPr>
        <w:t>&gt;</w:t>
      </w:r>
    </w:p>
    <w:p w14:paraId="2C893CF3" w14:textId="77777777" w:rsidR="00225584" w:rsidRDefault="00225584" w:rsidP="00225584">
      <w:pPr>
        <w:rPr>
          <w:rFonts w:hint="eastAsia"/>
        </w:rPr>
      </w:pPr>
      <w:r>
        <w:rPr>
          <w:rFonts w:hint="eastAsia"/>
        </w:rPr>
        <w:t>β</w:t>
      </w:r>
    </w:p>
    <w:p w14:paraId="27F3FE23" w14:textId="77777777" w:rsidR="00225584" w:rsidRDefault="00225584" w:rsidP="00225584">
      <w:pPr>
        <w:rPr>
          <w:rFonts w:hint="eastAsia"/>
        </w:rPr>
      </w:pPr>
      <w:proofErr w:type="gramStart"/>
      <w:r>
        <w:rPr>
          <w:rFonts w:hint="eastAsia"/>
        </w:rPr>
        <w:t>δ&gt;β 的</w:t>
      </w:r>
      <w:proofErr w:type="gramEnd"/>
      <w:r>
        <w:rPr>
          <w:rFonts w:hint="eastAsia"/>
        </w:rPr>
        <w:t>普遍规律？</w:t>
      </w:r>
    </w:p>
    <w:p w14:paraId="56693F9C" w14:textId="77777777" w:rsidR="00225584" w:rsidRDefault="00225584" w:rsidP="00225584">
      <w:pPr>
        <w:rPr>
          <w:rFonts w:hint="eastAsia"/>
        </w:rPr>
      </w:pPr>
    </w:p>
    <w:p w14:paraId="1EBA14AC" w14:textId="77777777" w:rsidR="00225584" w:rsidRDefault="00225584" w:rsidP="00225584">
      <w:pPr>
        <w:rPr>
          <w:rFonts w:hint="eastAsia"/>
        </w:rPr>
      </w:pPr>
      <w:r>
        <w:rPr>
          <w:rFonts w:hint="eastAsia"/>
        </w:rPr>
        <w:t xml:space="preserve">SSL的一个关键发现是：在token动态中，噪声指数 </w:t>
      </w:r>
    </w:p>
    <w:p w14:paraId="63B7CB85" w14:textId="77777777" w:rsidR="00225584" w:rsidRDefault="00225584" w:rsidP="00225584">
      <w:pPr>
        <w:rPr>
          <w:rFonts w:hint="eastAsia"/>
        </w:rPr>
      </w:pPr>
      <w:r>
        <w:rPr>
          <w:rFonts w:hint="eastAsia"/>
        </w:rPr>
        <w:t>δ</w:t>
      </w:r>
    </w:p>
    <w:p w14:paraId="1D07A0A2" w14:textId="77777777" w:rsidR="00225584" w:rsidRDefault="00225584" w:rsidP="00225584">
      <w:pPr>
        <w:rPr>
          <w:rFonts w:hint="eastAsia"/>
        </w:rPr>
      </w:pPr>
      <w:proofErr w:type="gramStart"/>
      <w:r>
        <w:rPr>
          <w:rFonts w:hint="eastAsia"/>
        </w:rPr>
        <w:t>δ 始终</w:t>
      </w:r>
      <w:proofErr w:type="gramEnd"/>
      <w:r>
        <w:rPr>
          <w:rFonts w:hint="eastAsia"/>
        </w:rPr>
        <w:t xml:space="preserve">超过信号指数 </w:t>
      </w:r>
    </w:p>
    <w:p w14:paraId="48AA2F3B" w14:textId="77777777" w:rsidR="00225584" w:rsidRDefault="00225584" w:rsidP="00225584">
      <w:pPr>
        <w:rPr>
          <w:rFonts w:hint="eastAsia"/>
        </w:rPr>
      </w:pPr>
      <w:r>
        <w:rPr>
          <w:rFonts w:hint="eastAsia"/>
        </w:rPr>
        <w:t>β</w:t>
      </w:r>
    </w:p>
    <w:p w14:paraId="43E2D61B" w14:textId="77777777" w:rsidR="00225584" w:rsidRDefault="00225584" w:rsidP="00225584">
      <w:pPr>
        <w:rPr>
          <w:rFonts w:hint="eastAsia"/>
        </w:rPr>
      </w:pPr>
      <w:r>
        <w:rPr>
          <w:rFonts w:hint="eastAsia"/>
        </w:rPr>
        <w:t>β，这意味着U形退化沿着token轴是内禀的，而非仅仅由外部扰动引起。如果人类交互噪声也遵循类似的幂律累积（例如，多轮对话中每轮引入的噪声按某种幂律增长），那么交互轮数是否也会触发一个类似的U形性能曲线？已有工作记录了多轮对话中的误差累积和“幻觉雪球”现象，但尚未将其纳入SSL的标度分析中。</w:t>
      </w:r>
    </w:p>
    <w:p w14:paraId="703CA452" w14:textId="77777777" w:rsidR="00225584" w:rsidRDefault="00225584" w:rsidP="00225584">
      <w:pPr>
        <w:rPr>
          <w:rFonts w:hint="eastAsia"/>
        </w:rPr>
      </w:pPr>
    </w:p>
    <w:p w14:paraId="6178C7D0" w14:textId="77777777" w:rsidR="00225584" w:rsidRDefault="00225584" w:rsidP="00225584">
      <w:pPr>
        <w:rPr>
          <w:rFonts w:hint="eastAsia"/>
        </w:rPr>
      </w:pPr>
      <w:r>
        <w:rPr>
          <w:rFonts w:hint="eastAsia"/>
        </w:rPr>
        <w:t>命题4：不同交互模态的噪声“信道容量”是否可以比较？</w:t>
      </w:r>
    </w:p>
    <w:p w14:paraId="7196514C" w14:textId="77777777" w:rsidR="00225584" w:rsidRDefault="00225584" w:rsidP="00225584">
      <w:pPr>
        <w:rPr>
          <w:rFonts w:hint="eastAsia"/>
        </w:rPr>
      </w:pPr>
    </w:p>
    <w:p w14:paraId="2EB9CF8A" w14:textId="77777777" w:rsidR="00225584" w:rsidRDefault="00225584" w:rsidP="00225584">
      <w:pPr>
        <w:rPr>
          <w:rFonts w:hint="eastAsia"/>
        </w:rPr>
      </w:pPr>
      <w:r>
        <w:rPr>
          <w:rFonts w:hint="eastAsia"/>
        </w:rPr>
        <w:t xml:space="preserve">语音、打字、点击、选择等不同交互模态，其噪声特性（如正交噪声、语音转录扰动）差异显著。SSL框架中的信道带宽 </w:t>
      </w:r>
    </w:p>
    <w:p w14:paraId="295BAF96" w14:textId="77777777" w:rsidR="00225584" w:rsidRDefault="00225584" w:rsidP="00225584">
      <w:pPr>
        <w:rPr>
          <w:rFonts w:hint="eastAsia"/>
        </w:rPr>
      </w:pPr>
      <w:r>
        <w:rPr>
          <w:rFonts w:hint="eastAsia"/>
        </w:rPr>
        <w:t>N</w:t>
      </w:r>
    </w:p>
    <w:p w14:paraId="3D6BC7C9" w14:textId="77777777" w:rsidR="00225584" w:rsidRDefault="00225584" w:rsidP="00225584">
      <w:pPr>
        <w:rPr>
          <w:rFonts w:hint="eastAsia"/>
        </w:rPr>
      </w:pPr>
      <w:r>
        <w:rPr>
          <w:rFonts w:hint="eastAsia"/>
        </w:rPr>
        <w:lastRenderedPageBreak/>
        <w:t xml:space="preserve">N 和信号功率 </w:t>
      </w:r>
    </w:p>
    <w:p w14:paraId="6ADC4FFF" w14:textId="77777777" w:rsidR="00225584" w:rsidRDefault="00225584" w:rsidP="00225584">
      <w:pPr>
        <w:rPr>
          <w:rFonts w:hint="eastAsia"/>
        </w:rPr>
      </w:pPr>
      <w:r>
        <w:rPr>
          <w:rFonts w:hint="eastAsia"/>
        </w:rPr>
        <w:t>D</w:t>
      </w:r>
    </w:p>
    <w:p w14:paraId="20F5CBA5" w14:textId="77777777" w:rsidR="00225584" w:rsidRDefault="00225584" w:rsidP="00225584">
      <w:pPr>
        <w:rPr>
          <w:rFonts w:hint="eastAsia"/>
        </w:rPr>
      </w:pPr>
      <w:r>
        <w:rPr>
          <w:rFonts w:hint="eastAsia"/>
        </w:rPr>
        <w:t>D 在不同模态下应有不同的映射关系。是否可以建立一个“交互模态的信道容量谱”，从而指导在何种任务下应优先选择何种交互方式？</w:t>
      </w:r>
    </w:p>
    <w:p w14:paraId="109242E6" w14:textId="77777777" w:rsidR="00225584" w:rsidRDefault="00225584" w:rsidP="00225584">
      <w:pPr>
        <w:rPr>
          <w:rFonts w:hint="eastAsia"/>
        </w:rPr>
      </w:pPr>
    </w:p>
    <w:p w14:paraId="561D2FBF" w14:textId="77777777" w:rsidR="00225584" w:rsidRDefault="00225584" w:rsidP="00225584">
      <w:pPr>
        <w:rPr>
          <w:rFonts w:hint="eastAsia"/>
        </w:rPr>
      </w:pPr>
      <w:r>
        <w:rPr>
          <w:rFonts w:hint="eastAsia"/>
        </w:rPr>
        <w:t>第三层：设计干预性命题</w:t>
      </w:r>
    </w:p>
    <w:p w14:paraId="38BD8316" w14:textId="77777777" w:rsidR="00225584" w:rsidRDefault="00225584" w:rsidP="00225584">
      <w:pPr>
        <w:rPr>
          <w:rFonts w:hint="eastAsia"/>
        </w:rPr>
      </w:pPr>
      <w:r>
        <w:rPr>
          <w:rFonts w:hint="eastAsia"/>
        </w:rPr>
        <w:t>命题5：如何通过“信道预编码”降低交互噪声的影响？</w:t>
      </w:r>
    </w:p>
    <w:p w14:paraId="595AAE85" w14:textId="77777777" w:rsidR="00225584" w:rsidRDefault="00225584" w:rsidP="00225584">
      <w:pPr>
        <w:rPr>
          <w:rFonts w:hint="eastAsia"/>
        </w:rPr>
      </w:pPr>
    </w:p>
    <w:p w14:paraId="06E601C1" w14:textId="77777777" w:rsidR="00225584" w:rsidRDefault="00225584" w:rsidP="00225584">
      <w:pPr>
        <w:rPr>
          <w:rFonts w:hint="eastAsia"/>
        </w:rPr>
      </w:pPr>
      <w:r>
        <w:rPr>
          <w:rFonts w:hint="eastAsia"/>
        </w:rPr>
        <w:t>Shannon噪声信道编码定理的核心启示是：只要传输速率低于信道容量，就可以通过编码实现任意低的错误率，代价是预编码的复杂度。在人机交互场景中，这对应于：是否可以通过设计交互协议（如结构化提示、意图确认机制、反馈校准流程）来“预编码”人类信号，从而在信道容量不变的情况下降低有效噪声？Human-Bounded Intelligence理论指出，辅助的非人类信号（如检索、程序执行、工具调用）可以“折叠”误差下限，因为它们恢复了关于潜在目标的信息。这为交互设计提供了明确的信息论指导。</w:t>
      </w:r>
    </w:p>
    <w:p w14:paraId="40DE0FFF" w14:textId="77777777" w:rsidR="00225584" w:rsidRDefault="00225584" w:rsidP="00225584">
      <w:pPr>
        <w:rPr>
          <w:rFonts w:hint="eastAsia"/>
        </w:rPr>
      </w:pPr>
    </w:p>
    <w:p w14:paraId="22187D09" w14:textId="77777777" w:rsidR="00225584" w:rsidRDefault="00225584" w:rsidP="00225584">
      <w:pPr>
        <w:rPr>
          <w:rFonts w:hint="eastAsia"/>
        </w:rPr>
      </w:pPr>
      <w:r>
        <w:rPr>
          <w:rFonts w:hint="eastAsia"/>
        </w:rPr>
        <w:t>命题6：SSL能否指导“人机混合监督”的最优配置？</w:t>
      </w:r>
    </w:p>
    <w:p w14:paraId="20817C1E" w14:textId="77777777" w:rsidR="00225584" w:rsidRDefault="00225584" w:rsidP="00225584">
      <w:pPr>
        <w:rPr>
          <w:rFonts w:hint="eastAsia"/>
        </w:rPr>
      </w:pPr>
    </w:p>
    <w:p w14:paraId="22834711" w14:textId="77777777" w:rsidR="00225584" w:rsidRDefault="00225584" w:rsidP="00225584">
      <w:pPr>
        <w:rPr>
          <w:rFonts w:hint="eastAsia"/>
        </w:rPr>
      </w:pPr>
      <w:r>
        <w:rPr>
          <w:rFonts w:hint="eastAsia"/>
        </w:rPr>
        <w:t>如果人类监督是一个有噪声的信道，而AI信号是另一个信道，那么在给定的总计算预算下，如何分配“人类监督预算”和“模型扩展预算”才能使有效信道容量最大化？这可以表述为一个约束优化问题，其解将直接回答“应该扩大模型，还是应该引入更多人类反馈”这一实践问题。</w:t>
      </w:r>
    </w:p>
    <w:p w14:paraId="214A2B8C" w14:textId="77777777" w:rsidR="00225584" w:rsidRDefault="00225584" w:rsidP="00225584">
      <w:pPr>
        <w:rPr>
          <w:rFonts w:hint="eastAsia"/>
        </w:rPr>
      </w:pPr>
    </w:p>
    <w:p w14:paraId="35756191" w14:textId="77777777" w:rsidR="00225584" w:rsidRDefault="00225584" w:rsidP="00225584">
      <w:pPr>
        <w:rPr>
          <w:rFonts w:hint="eastAsia"/>
        </w:rPr>
      </w:pPr>
      <w:proofErr w:type="gramStart"/>
      <w:r>
        <w:rPr>
          <w:rFonts w:ascii="Segoe UI Emoji" w:hAnsi="Segoe UI Emoji" w:cs="Segoe UI Emoji"/>
        </w:rPr>
        <w:t>🔄</w:t>
      </w:r>
      <w:r>
        <w:rPr>
          <w:rFonts w:hint="eastAsia"/>
        </w:rPr>
        <w:t xml:space="preserve"> 反向</w:t>
      </w:r>
      <w:proofErr w:type="gramEnd"/>
      <w:r>
        <w:rPr>
          <w:rFonts w:hint="eastAsia"/>
        </w:rPr>
        <w:t>启示：SSL能为人类交互噪声研究带来什么？</w:t>
      </w:r>
    </w:p>
    <w:p w14:paraId="732CCAFE" w14:textId="77777777" w:rsidR="00225584" w:rsidRDefault="00225584" w:rsidP="00225584">
      <w:pPr>
        <w:rPr>
          <w:rFonts w:hint="eastAsia"/>
        </w:rPr>
      </w:pPr>
      <w:r>
        <w:rPr>
          <w:rFonts w:hint="eastAsia"/>
        </w:rPr>
        <w:t>启示1：U形曲线的预警价值。 SSL揭示的U形退化机制（噪声增长超过信号增益）可以直接迁移到交互设计：当交互轮数或交互复杂度超过某个临界点时，性能可能不升反降。这为“何时应该重置对话上下文”提供了定量依据。</w:t>
      </w:r>
    </w:p>
    <w:p w14:paraId="187471E1" w14:textId="77777777" w:rsidR="00225584" w:rsidRDefault="00225584" w:rsidP="00225584">
      <w:pPr>
        <w:rPr>
          <w:rFonts w:hint="eastAsia"/>
        </w:rPr>
      </w:pPr>
    </w:p>
    <w:p w14:paraId="4641851A" w14:textId="77777777" w:rsidR="00225584" w:rsidRDefault="00225584" w:rsidP="00225584">
      <w:pPr>
        <w:rPr>
          <w:rFonts w:hint="eastAsia"/>
        </w:rPr>
      </w:pPr>
      <w:r>
        <w:rPr>
          <w:rFonts w:hint="eastAsia"/>
        </w:rPr>
        <w:t>启示2：SNR优先于规模。 SSL的一个核心结论是“从暴力扩展转向优先提升信息密度和SNR”。在交互场景中，这意味着优化人类输入的信息密度（而非单纯增加输入长</w:t>
      </w:r>
      <w:r>
        <w:rPr>
          <w:rFonts w:hint="eastAsia"/>
        </w:rPr>
        <w:lastRenderedPageBreak/>
        <w:t>度</w:t>
      </w:r>
      <w:proofErr w:type="gramStart"/>
      <w:r>
        <w:rPr>
          <w:rFonts w:hint="eastAsia"/>
        </w:rPr>
        <w:t>） 可能</w:t>
      </w:r>
      <w:proofErr w:type="gramEnd"/>
      <w:r>
        <w:rPr>
          <w:rFonts w:hint="eastAsia"/>
        </w:rPr>
        <w:t>比扩展模型更有效。已有研究支持这一方向：更长的任务输入或更大的共享上下文窗口在噪声增长快于任务相关信号增长时，反而会降低工程性能。</w:t>
      </w:r>
    </w:p>
    <w:p w14:paraId="5A9C1168" w14:textId="77777777" w:rsidR="00225584" w:rsidRDefault="00225584" w:rsidP="00225584">
      <w:pPr>
        <w:rPr>
          <w:rFonts w:hint="eastAsia"/>
        </w:rPr>
      </w:pPr>
    </w:p>
    <w:p w14:paraId="3054B041" w14:textId="77777777" w:rsidR="00225584" w:rsidRDefault="00225584" w:rsidP="00225584">
      <w:pPr>
        <w:rPr>
          <w:rFonts w:hint="eastAsia"/>
        </w:rPr>
      </w:pPr>
      <w:r>
        <w:rPr>
          <w:rFonts w:hint="eastAsia"/>
        </w:rPr>
        <w:t>启示3：评估信道的噪声特性。 SSL框架中“低噪声的基准测试具有更低的标度律预测误差”这一发现，可以反过来指导人机交互评估的设计：选择信噪比更高的交互评估指标，能够更可靠地预测交互系统的真实性能。</w:t>
      </w:r>
    </w:p>
    <w:p w14:paraId="3BFA6F8D" w14:textId="77777777" w:rsidR="00225584" w:rsidRDefault="00225584" w:rsidP="00225584">
      <w:pPr>
        <w:rPr>
          <w:rFonts w:hint="eastAsia"/>
        </w:rPr>
      </w:pPr>
    </w:p>
    <w:p w14:paraId="6B336E7B" w14:textId="11964812" w:rsidR="00C26F51" w:rsidRDefault="00225584" w:rsidP="00225584">
      <w:r>
        <w:rPr>
          <w:rFonts w:hint="eastAsia"/>
        </w:rPr>
        <w:t>总的来说，将“人类-LLM交互噪声”与SSL框架对接，最有价值的命题集中在理论接合层（交互噪声是否作为独立分量、误差下限如何嵌入SSL公式）和设计干预层（信道预编码与监督预算分配）。这两个方向的推进，既需要信息论的数学工具，也需要对人机交互的实证观察，恰好处于两个领域的交叉地带。</w:t>
      </w:r>
    </w:p>
    <w:p w14:paraId="5BD01C25" w14:textId="77777777" w:rsidR="00225584" w:rsidRPr="00225584" w:rsidRDefault="00225584" w:rsidP="00225584">
      <w:pPr>
        <w:widowControl/>
        <w:shd w:val="clear" w:color="auto" w:fill="FFFFFF"/>
        <w:spacing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解决这几个命题时，最需要警惕的是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把一个看似合理的噪声项直接塞进</w:t>
      </w:r>
      <w:r w:rsidRPr="00225584">
        <w:rPr>
          <w:rFonts w:ascii="Segoe UI" w:eastAsia="宋体" w:hAnsi="Segoe UI" w:cs="Segoe UI"/>
          <w:color w:val="0F1115"/>
          <w:kern w:val="0"/>
          <w:sz w:val="24"/>
          <w14:ligatures w14:val="none"/>
        </w:rPr>
        <w:t xml:space="preserve"> Shannon Scaling Law </w:t>
      </w:r>
      <w:r w:rsidRPr="00225584">
        <w:rPr>
          <w:rFonts w:ascii="Segoe UI" w:eastAsia="宋体" w:hAnsi="Segoe UI" w:cs="Segoe UI"/>
          <w:color w:val="0F1115"/>
          <w:kern w:val="0"/>
          <w:sz w:val="24"/>
          <w14:ligatures w14:val="none"/>
        </w:rPr>
        <w:t>公式</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这种循环论证。真正要遵循的科学原则，可以归纳为六组：</w:t>
      </w:r>
      <w:r w:rsidRPr="00225584">
        <w:rPr>
          <w:rFonts w:ascii="Segoe UI" w:eastAsia="宋体" w:hAnsi="Segoe UI" w:cs="Segoe UI"/>
          <w:b/>
          <w:bCs/>
          <w:color w:val="0F1115"/>
          <w:kern w:val="0"/>
          <w:sz w:val="24"/>
          <w14:ligatures w14:val="none"/>
        </w:rPr>
        <w:t>概念可操作、理论可证伪、测量可识别、因果可干预、尺度可外推、伦理可接受</w:t>
      </w:r>
      <w:r w:rsidRPr="00225584">
        <w:rPr>
          <w:rFonts w:ascii="Segoe UI" w:eastAsia="宋体" w:hAnsi="Segoe UI" w:cs="Segoe UI"/>
          <w:color w:val="0F1115"/>
          <w:kern w:val="0"/>
          <w:sz w:val="24"/>
          <w14:ligatures w14:val="none"/>
        </w:rPr>
        <w:t>。</w:t>
      </w:r>
    </w:p>
    <w:p w14:paraId="59D4A43C"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1</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概念</w:t>
      </w:r>
      <w:proofErr w:type="gramEnd"/>
      <w:r w:rsidRPr="00225584">
        <w:rPr>
          <w:rFonts w:ascii="Segoe UI" w:eastAsia="宋体" w:hAnsi="Segoe UI" w:cs="Segoe UI"/>
          <w:b/>
          <w:bCs/>
          <w:color w:val="0F1115"/>
          <w:kern w:val="0"/>
          <w:sz w:val="30"/>
          <w:szCs w:val="30"/>
          <w14:ligatures w14:val="none"/>
        </w:rPr>
        <w:t>分解与可操作化原则</w:t>
      </w:r>
    </w:p>
    <w:p w14:paraId="4DAD881C" w14:textId="77777777" w:rsidR="00225584" w:rsidRPr="00225584" w:rsidRDefault="00225584" w:rsidP="00225584">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区分噪声类型</w:t>
      </w:r>
      <w:r w:rsidRPr="00225584">
        <w:rPr>
          <w:rFonts w:ascii="Segoe UI" w:eastAsia="宋体" w:hAnsi="Segoe UI" w:cs="Segoe UI"/>
          <w:color w:val="0F1115"/>
          <w:kern w:val="0"/>
          <w:sz w:val="24"/>
          <w14:ligatures w14:val="none"/>
        </w:rPr>
        <w:t>：观测噪声、过程噪声、干预噪声、人类意图漂移、标注偏好扭曲、语义压缩，不能统称为</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。否则命题</w:t>
      </w:r>
      <w:r w:rsidRPr="00225584">
        <w:rPr>
          <w:rFonts w:ascii="Segoe UI" w:eastAsia="宋体" w:hAnsi="Segoe UI" w:cs="Segoe UI"/>
          <w:color w:val="0F1115"/>
          <w:kern w:val="0"/>
          <w:sz w:val="24"/>
          <w14:ligatures w14:val="none"/>
        </w:rPr>
        <w:t>1“</w:t>
      </w:r>
      <w:r w:rsidRPr="00225584">
        <w:rPr>
          <w:rFonts w:ascii="Segoe UI" w:eastAsia="宋体" w:hAnsi="Segoe UI" w:cs="Segoe UI"/>
          <w:color w:val="0F1115"/>
          <w:kern w:val="0"/>
          <w:sz w:val="24"/>
          <w14:ligatures w14:val="none"/>
        </w:rPr>
        <w:t>是否独立第四分量</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无法检验。</w:t>
      </w:r>
    </w:p>
    <w:p w14:paraId="154B6CBF" w14:textId="77777777" w:rsidR="00225584" w:rsidRPr="00225584" w:rsidRDefault="00225584" w:rsidP="00225584">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避免循环定义</w:t>
      </w:r>
      <w:r w:rsidRPr="00225584">
        <w:rPr>
          <w:rFonts w:ascii="Segoe UI" w:eastAsia="宋体" w:hAnsi="Segoe UI" w:cs="Segoe UI"/>
          <w:color w:val="0F1115"/>
          <w:kern w:val="0"/>
          <w:sz w:val="24"/>
          <w14:ligatures w14:val="none"/>
        </w:rPr>
        <w:t>：不能把</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模型表现下降</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直接定义为</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交互噪声增大</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，再用它解释下降。</w:t>
      </w:r>
    </w:p>
    <w:p w14:paraId="0997954F" w14:textId="77777777" w:rsidR="00225584" w:rsidRPr="00225584" w:rsidRDefault="00225584" w:rsidP="00225584">
      <w:pPr>
        <w:widowControl/>
        <w:numPr>
          <w:ilvl w:val="0"/>
          <w:numId w:val="1"/>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明确可加性</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可分离性</w:t>
      </w:r>
      <w:r w:rsidRPr="00225584">
        <w:rPr>
          <w:rFonts w:ascii="Segoe UI" w:eastAsia="宋体" w:hAnsi="Segoe UI" w:cs="Segoe UI"/>
          <w:color w:val="0F1115"/>
          <w:kern w:val="0"/>
          <w:sz w:val="24"/>
          <w14:ligatures w14:val="none"/>
        </w:rPr>
        <w:t>：交互噪声是加性、乘性、状态依赖，还是与</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N,D</m:t>
        </m:r>
      </m:oMath>
      <w:r w:rsidRPr="00225584">
        <w:rPr>
          <w:rFonts w:ascii="Segoe UI" w:eastAsia="宋体" w:hAnsi="Segoe UI" w:cs="Segoe UI"/>
          <w:color w:val="0F1115"/>
          <w:kern w:val="0"/>
          <w:sz w:val="24"/>
          <w14:ligatures w14:val="none"/>
        </w:rPr>
        <w:t>耦合？这决定它能否进入</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公式。</w:t>
      </w:r>
    </w:p>
    <w:p w14:paraId="1747BAD6"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2</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理论</w:t>
      </w:r>
      <w:proofErr w:type="gramEnd"/>
      <w:r w:rsidRPr="00225584">
        <w:rPr>
          <w:rFonts w:ascii="Segoe UI" w:eastAsia="宋体" w:hAnsi="Segoe UI" w:cs="Segoe UI"/>
          <w:b/>
          <w:bCs/>
          <w:color w:val="0F1115"/>
          <w:kern w:val="0"/>
          <w:sz w:val="30"/>
          <w:szCs w:val="30"/>
          <w14:ligatures w14:val="none"/>
        </w:rPr>
        <w:t>建模的严谨性原则</w:t>
      </w:r>
    </w:p>
    <w:p w14:paraId="35D773FE" w14:textId="77777777" w:rsidR="00225584" w:rsidRPr="00225584" w:rsidRDefault="00225584" w:rsidP="00225584">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lastRenderedPageBreak/>
        <w:t>描述性标度</w:t>
      </w:r>
      <w:proofErr w:type="gramStart"/>
      <w:r w:rsidRPr="00225584">
        <w:rPr>
          <w:rFonts w:ascii="Segoe UI" w:eastAsia="宋体" w:hAnsi="Segoe UI" w:cs="Segoe UI"/>
          <w:b/>
          <w:bCs/>
          <w:color w:val="0F1115"/>
          <w:kern w:val="0"/>
          <w:sz w:val="24"/>
          <w14:ligatures w14:val="none"/>
        </w:rPr>
        <w:t>律</w:t>
      </w:r>
      <w:r w:rsidRPr="00225584">
        <w:rPr>
          <w:rFonts w:ascii="Segoe UI" w:eastAsia="宋体" w:hAnsi="Segoe UI" w:cs="Segoe UI"/>
          <w:b/>
          <w:bCs/>
          <w:color w:val="0F1115"/>
          <w:kern w:val="0"/>
          <w:sz w:val="24"/>
          <w14:ligatures w14:val="none"/>
        </w:rPr>
        <w:t xml:space="preserve"> ≠ </w:t>
      </w:r>
      <w:proofErr w:type="gramEnd"/>
      <w:r w:rsidRPr="00225584">
        <w:rPr>
          <w:rFonts w:ascii="Segoe UI" w:eastAsia="宋体" w:hAnsi="Segoe UI" w:cs="Segoe UI"/>
          <w:b/>
          <w:bCs/>
          <w:color w:val="0F1115"/>
          <w:kern w:val="0"/>
          <w:sz w:val="24"/>
          <w14:ligatures w14:val="none"/>
        </w:rPr>
        <w:t>机制性解释</w:t>
      </w:r>
      <w:r w:rsidRPr="00225584">
        <w:rPr>
          <w:rFonts w:ascii="Segoe UI" w:eastAsia="宋体" w:hAnsi="Segoe UI" w:cs="Segoe UI"/>
          <w:color w:val="0F1115"/>
          <w:kern w:val="0"/>
          <w:sz w:val="24"/>
          <w14:ligatures w14:val="none"/>
        </w:rPr>
        <w:t>：幂律拟合得好，不等于揭示了因果机制。</w:t>
      </w:r>
      <w:r w:rsidRPr="00225584">
        <w:rPr>
          <w:rFonts w:ascii="Segoe UI" w:eastAsia="宋体" w:hAnsi="Segoe UI" w:cs="Segoe UI"/>
          <w:color w:val="0F1115"/>
          <w:kern w:val="0"/>
          <w:sz w:val="24"/>
          <w14:ligatures w14:val="none"/>
        </w:rPr>
        <w:t xml:space="preserve">SSL </w:t>
      </w:r>
      <w:r w:rsidRPr="00225584">
        <w:rPr>
          <w:rFonts w:ascii="Segoe UI" w:eastAsia="宋体" w:hAnsi="Segoe UI" w:cs="Segoe UI"/>
          <w:color w:val="0F1115"/>
          <w:kern w:val="0"/>
          <w:sz w:val="24"/>
          <w14:ligatures w14:val="none"/>
        </w:rPr>
        <w:t>的噪声项是建模选择，不是自然常数。</w:t>
      </w:r>
    </w:p>
    <w:p w14:paraId="25899F5B" w14:textId="77777777" w:rsidR="00225584" w:rsidRPr="00225584" w:rsidRDefault="00225584" w:rsidP="00225584">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信息论假设必须透明</w:t>
      </w:r>
      <w:r w:rsidRPr="00225584">
        <w:rPr>
          <w:rFonts w:ascii="Segoe UI" w:eastAsia="宋体" w:hAnsi="Segoe UI" w:cs="Segoe UI"/>
          <w:color w:val="0F1115"/>
          <w:kern w:val="0"/>
          <w:sz w:val="24"/>
          <w14:ligatures w14:val="none"/>
        </w:rPr>
        <w:t>：经典信道容量要求平稳性、遍历性、无记忆、固定转移概率。人类交互是非平稳、策略性、反馈闭环的，更适用</w:t>
      </w:r>
      <w:r w:rsidRPr="00225584">
        <w:rPr>
          <w:rFonts w:ascii="Segoe UI" w:eastAsia="宋体" w:hAnsi="Segoe UI" w:cs="Segoe UI"/>
          <w:b/>
          <w:bCs/>
          <w:color w:val="0F1115"/>
          <w:kern w:val="0"/>
          <w:sz w:val="24"/>
          <w14:ligatures w14:val="none"/>
        </w:rPr>
        <w:t>非平稳信道、反馈信道或控制论框架</w:t>
      </w:r>
      <w:r w:rsidRPr="00225584">
        <w:rPr>
          <w:rFonts w:ascii="Segoe UI" w:eastAsia="宋体" w:hAnsi="Segoe UI" w:cs="Segoe UI"/>
          <w:color w:val="0F1115"/>
          <w:kern w:val="0"/>
          <w:sz w:val="24"/>
          <w14:ligatures w14:val="none"/>
        </w:rPr>
        <w:t>。</w:t>
      </w:r>
    </w:p>
    <w:p w14:paraId="2BB335DC" w14:textId="77777777" w:rsidR="00225584" w:rsidRPr="00225584" w:rsidRDefault="00225584" w:rsidP="00225584">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区分误差下限的来源</w:t>
      </w:r>
      <w:r w:rsidRPr="00225584">
        <w:rPr>
          <w:rFonts w:ascii="Segoe UI" w:eastAsia="宋体" w:hAnsi="Segoe UI" w:cs="Segoe UI"/>
          <w:color w:val="0F1115"/>
          <w:kern w:val="0"/>
          <w:sz w:val="24"/>
          <w14:ligatures w14:val="none"/>
        </w:rPr>
        <w:t>：贝叶斯误差、估计误差、优化误差、架构不可约误差，不能混为一个</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人类噪声下界</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1525FD8F" w14:textId="77777777" w:rsidR="00225584" w:rsidRPr="00225584" w:rsidRDefault="00225584" w:rsidP="00225584">
      <w:pPr>
        <w:widowControl/>
        <w:numPr>
          <w:ilvl w:val="0"/>
          <w:numId w:val="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奥卡姆剃刀</w:t>
      </w:r>
      <w:r w:rsidRPr="00225584">
        <w:rPr>
          <w:rFonts w:ascii="Segoe UI" w:eastAsia="宋体" w:hAnsi="Segoe UI" w:cs="Segoe UI"/>
          <w:color w:val="0F1115"/>
          <w:kern w:val="0"/>
          <w:sz w:val="24"/>
          <w14:ligatures w14:val="none"/>
        </w:rPr>
        <w:t>：若现有三分法已能解释，就不应轻增设第四分量；新分量必须带来可检验的独立预测。</w:t>
      </w:r>
    </w:p>
    <w:p w14:paraId="6D7D191C"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3</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测量</w:t>
      </w:r>
      <w:proofErr w:type="gramEnd"/>
      <w:r w:rsidRPr="00225584">
        <w:rPr>
          <w:rFonts w:ascii="Segoe UI" w:eastAsia="宋体" w:hAnsi="Segoe UI" w:cs="Segoe UI"/>
          <w:b/>
          <w:bCs/>
          <w:color w:val="0F1115"/>
          <w:kern w:val="0"/>
          <w:sz w:val="30"/>
          <w:szCs w:val="30"/>
          <w14:ligatures w14:val="none"/>
        </w:rPr>
        <w:t>与实证效度原则</w:t>
      </w:r>
    </w:p>
    <w:p w14:paraId="73392FEB" w14:textId="77777777" w:rsidR="00225584" w:rsidRPr="00225584" w:rsidRDefault="00225584" w:rsidP="00225584">
      <w:pPr>
        <w:widowControl/>
        <w:numPr>
          <w:ilvl w:val="0"/>
          <w:numId w:val="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构念效度</w:t>
      </w:r>
      <w:r w:rsidRPr="00225584">
        <w:rPr>
          <w:rFonts w:ascii="Segoe UI" w:eastAsia="宋体" w:hAnsi="Segoe UI" w:cs="Segoe UI"/>
          <w:color w:val="0F1115"/>
          <w:kern w:val="0"/>
          <w:sz w:val="24"/>
          <w14:ligatures w14:val="none"/>
        </w:rPr>
        <w:t>：人类</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意图</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不可直接观测，必须定义代理指标，并检验其与真实目标的一致性。</w:t>
      </w:r>
    </w:p>
    <w:p w14:paraId="73F0482C" w14:textId="77777777" w:rsidR="00225584" w:rsidRPr="00225584" w:rsidRDefault="00225584" w:rsidP="00225584">
      <w:pPr>
        <w:widowControl/>
        <w:numPr>
          <w:ilvl w:val="0"/>
          <w:numId w:val="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信噪比优先</w:t>
      </w:r>
      <w:r w:rsidRPr="00225584">
        <w:rPr>
          <w:rFonts w:ascii="Segoe UI" w:eastAsia="宋体" w:hAnsi="Segoe UI" w:cs="Segoe UI"/>
          <w:color w:val="0F1115"/>
          <w:kern w:val="0"/>
          <w:sz w:val="24"/>
          <w14:ligatures w14:val="none"/>
        </w:rPr>
        <w:t>：评估基准本身噪声越低，标度律预测越可靠。交互研究应报告评估信道的</w:t>
      </w:r>
      <w:r w:rsidRPr="00225584">
        <w:rPr>
          <w:rFonts w:ascii="Segoe UI" w:eastAsia="宋体" w:hAnsi="Segoe UI" w:cs="Segoe UI"/>
          <w:color w:val="0F1115"/>
          <w:kern w:val="0"/>
          <w:sz w:val="24"/>
          <w14:ligatures w14:val="none"/>
        </w:rPr>
        <w:t xml:space="preserve"> SNR</w:t>
      </w:r>
      <w:r w:rsidRPr="00225584">
        <w:rPr>
          <w:rFonts w:ascii="Segoe UI" w:eastAsia="宋体" w:hAnsi="Segoe UI" w:cs="Segoe UI"/>
          <w:color w:val="0F1115"/>
          <w:kern w:val="0"/>
          <w:sz w:val="24"/>
          <w14:ligatures w14:val="none"/>
        </w:rPr>
        <w:t>，而非只报准确率。</w:t>
      </w:r>
    </w:p>
    <w:p w14:paraId="640DBF49" w14:textId="77777777" w:rsidR="00225584" w:rsidRPr="00225584" w:rsidRDefault="00225584" w:rsidP="00225584">
      <w:pPr>
        <w:widowControl/>
        <w:numPr>
          <w:ilvl w:val="0"/>
          <w:numId w:val="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统计稳健性</w:t>
      </w:r>
      <w:r w:rsidRPr="00225584">
        <w:rPr>
          <w:rFonts w:ascii="Segoe UI" w:eastAsia="宋体" w:hAnsi="Segoe UI" w:cs="Segoe UI"/>
          <w:color w:val="0F1115"/>
          <w:kern w:val="0"/>
          <w:sz w:val="24"/>
          <w14:ligatures w14:val="none"/>
        </w:rPr>
        <w:t>：幂律拟合要用似然比、交叉验证、模型比较，不能只看</w:t>
      </w:r>
      <w:r w:rsidRPr="00225584">
        <w:rPr>
          <w:rFonts w:ascii="Segoe UI" w:eastAsia="宋体" w:hAnsi="Segoe UI" w:cs="Segoe UI"/>
          <w:color w:val="0F1115"/>
          <w:kern w:val="0"/>
          <w:sz w:val="24"/>
          <w14:ligatures w14:val="none"/>
        </w:rPr>
        <w:t xml:space="preserve"> </w:t>
      </w:r>
      <m:oMath>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R</m:t>
            </m:r>
          </m:e>
          <m:sup>
            <m:r>
              <w:rPr>
                <w:rFonts w:ascii="Cambria Math" w:eastAsia="宋体" w:hAnsi="Cambria Math" w:cs="宋体"/>
                <w:kern w:val="0"/>
                <w:sz w:val="24"/>
                <w14:ligatures w14:val="none"/>
              </w:rPr>
              <m:t>2</m:t>
            </m:r>
          </m:sup>
        </m:sSup>
      </m:oMath>
      <w:r w:rsidRPr="00225584">
        <w:rPr>
          <w:rFonts w:ascii="Segoe UI" w:eastAsia="宋体" w:hAnsi="Segoe UI" w:cs="Segoe UI"/>
          <w:color w:val="0F1115"/>
          <w:kern w:val="0"/>
          <w:sz w:val="24"/>
          <w14:ligatures w14:val="none"/>
        </w:rPr>
        <w:t>；要报告置信区间、敏感性分析。</w:t>
      </w:r>
    </w:p>
    <w:p w14:paraId="7E7044BC" w14:textId="77777777" w:rsidR="00225584" w:rsidRPr="00225584" w:rsidRDefault="00225584" w:rsidP="00225584">
      <w:pPr>
        <w:widowControl/>
        <w:numPr>
          <w:ilvl w:val="0"/>
          <w:numId w:val="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预注册与可复现</w:t>
      </w:r>
      <w:r w:rsidRPr="00225584">
        <w:rPr>
          <w:rFonts w:ascii="Segoe UI" w:eastAsia="宋体" w:hAnsi="Segoe UI" w:cs="Segoe UI"/>
          <w:color w:val="0F1115"/>
          <w:kern w:val="0"/>
          <w:sz w:val="24"/>
          <w14:ligatures w14:val="none"/>
        </w:rPr>
        <w:t>：交互实验易受需求特征、顺序效应、用户策略影响，应预注册假设、随机化、盲法、开放数据与代码。</w:t>
      </w:r>
    </w:p>
    <w:p w14:paraId="3409CBBF"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4</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因果</w:t>
      </w:r>
      <w:proofErr w:type="gramEnd"/>
      <w:r w:rsidRPr="00225584">
        <w:rPr>
          <w:rFonts w:ascii="Segoe UI" w:eastAsia="宋体" w:hAnsi="Segoe UI" w:cs="Segoe UI"/>
          <w:b/>
          <w:bCs/>
          <w:color w:val="0F1115"/>
          <w:kern w:val="0"/>
          <w:sz w:val="30"/>
          <w:szCs w:val="30"/>
          <w14:ligatures w14:val="none"/>
        </w:rPr>
        <w:t>识别与干预原则</w:t>
      </w:r>
    </w:p>
    <w:p w14:paraId="76DA2424" w14:textId="77777777" w:rsidR="00225584" w:rsidRPr="00225584" w:rsidRDefault="00225584" w:rsidP="00225584">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相关不等于因果</w:t>
      </w:r>
      <w:r w:rsidRPr="00225584">
        <w:rPr>
          <w:rFonts w:ascii="Segoe UI" w:eastAsia="宋体" w:hAnsi="Segoe UI" w:cs="Segoe UI"/>
          <w:color w:val="0F1115"/>
          <w:kern w:val="0"/>
          <w:sz w:val="24"/>
          <w14:ligatures w14:val="none"/>
        </w:rPr>
        <w:t>：观察到的</w:t>
      </w:r>
      <w:r w:rsidRPr="00225584">
        <w:rPr>
          <w:rFonts w:ascii="Segoe UI" w:eastAsia="宋体" w:hAnsi="Segoe UI" w:cs="Segoe UI"/>
          <w:color w:val="0F1115"/>
          <w:kern w:val="0"/>
          <w:sz w:val="24"/>
          <w14:ligatures w14:val="none"/>
        </w:rPr>
        <w:t xml:space="preserve"> U </w:t>
      </w:r>
      <w:r w:rsidRPr="00225584">
        <w:rPr>
          <w:rFonts w:ascii="Segoe UI" w:eastAsia="宋体" w:hAnsi="Segoe UI" w:cs="Segoe UI"/>
          <w:color w:val="0F1115"/>
          <w:kern w:val="0"/>
          <w:sz w:val="24"/>
          <w14:ligatures w14:val="none"/>
        </w:rPr>
        <w:t>形曲线可能来自任务难度、用户疲劳、模型策略，而非内禀噪声指数。需随机化、工具变量、自然实验或</w:t>
      </w:r>
      <w:r w:rsidRPr="00225584">
        <w:rPr>
          <w:rFonts w:ascii="Segoe UI" w:eastAsia="宋体" w:hAnsi="Segoe UI" w:cs="Segoe UI"/>
          <w:color w:val="0F1115"/>
          <w:kern w:val="0"/>
          <w:sz w:val="24"/>
          <w14:ligatures w14:val="none"/>
        </w:rPr>
        <w:t xml:space="preserve"> A/B </w:t>
      </w:r>
      <w:r w:rsidRPr="00225584">
        <w:rPr>
          <w:rFonts w:ascii="Segoe UI" w:eastAsia="宋体" w:hAnsi="Segoe UI" w:cs="Segoe UI"/>
          <w:color w:val="0F1115"/>
          <w:kern w:val="0"/>
          <w:sz w:val="24"/>
          <w14:ligatures w14:val="none"/>
        </w:rPr>
        <w:t>测试。</w:t>
      </w:r>
    </w:p>
    <w:p w14:paraId="29A97D67" w14:textId="77777777" w:rsidR="00225584" w:rsidRPr="00225584" w:rsidRDefault="00225584" w:rsidP="00225584">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反身性</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闭环原则</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 xml:space="preserve">LLM </w:t>
      </w:r>
      <w:r w:rsidRPr="00225584">
        <w:rPr>
          <w:rFonts w:ascii="Segoe UI" w:eastAsia="宋体" w:hAnsi="Segoe UI" w:cs="Segoe UI"/>
          <w:color w:val="0F1115"/>
          <w:kern w:val="0"/>
          <w:sz w:val="24"/>
          <w14:ligatures w14:val="none"/>
        </w:rPr>
        <w:t>输出会改变人类后续输入，人类又改变模型行为。这是</w:t>
      </w:r>
      <w:r w:rsidRPr="00225584">
        <w:rPr>
          <w:rFonts w:ascii="Segoe UI" w:eastAsia="宋体" w:hAnsi="Segoe UI" w:cs="Segoe UI"/>
          <w:b/>
          <w:bCs/>
          <w:color w:val="0F1115"/>
          <w:kern w:val="0"/>
          <w:sz w:val="24"/>
          <w14:ligatures w14:val="none"/>
        </w:rPr>
        <w:t>反馈系统</w:t>
      </w:r>
      <w:r w:rsidRPr="00225584">
        <w:rPr>
          <w:rFonts w:ascii="Segoe UI" w:eastAsia="宋体" w:hAnsi="Segoe UI" w:cs="Segoe UI"/>
          <w:color w:val="0F1115"/>
          <w:kern w:val="0"/>
          <w:sz w:val="24"/>
          <w14:ligatures w14:val="none"/>
        </w:rPr>
        <w:t>，不是单向信道。必须用动态系统或博弈论建模。</w:t>
      </w:r>
    </w:p>
    <w:p w14:paraId="663CA9DD" w14:textId="77777777" w:rsidR="00225584" w:rsidRPr="00225584" w:rsidRDefault="00225584" w:rsidP="00225584">
      <w:pPr>
        <w:widowControl/>
        <w:numPr>
          <w:ilvl w:val="0"/>
          <w:numId w:val="4"/>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干预可识别</w:t>
      </w:r>
      <w:r w:rsidRPr="00225584">
        <w:rPr>
          <w:rFonts w:ascii="Segoe UI" w:eastAsia="宋体" w:hAnsi="Segoe UI" w:cs="Segoe UI"/>
          <w:color w:val="0F1115"/>
          <w:kern w:val="0"/>
          <w:sz w:val="24"/>
          <w14:ligatures w14:val="none"/>
        </w:rPr>
        <w:t>：命题</w:t>
      </w:r>
      <w:r w:rsidRPr="00225584">
        <w:rPr>
          <w:rFonts w:ascii="Segoe UI" w:eastAsia="宋体" w:hAnsi="Segoe UI" w:cs="Segoe UI"/>
          <w:color w:val="0F1115"/>
          <w:kern w:val="0"/>
          <w:sz w:val="24"/>
          <w14:ligatures w14:val="none"/>
        </w:rPr>
        <w:t>5“</w:t>
      </w:r>
      <w:r w:rsidRPr="00225584">
        <w:rPr>
          <w:rFonts w:ascii="Segoe UI" w:eastAsia="宋体" w:hAnsi="Segoe UI" w:cs="Segoe UI"/>
          <w:color w:val="0F1115"/>
          <w:kern w:val="0"/>
          <w:sz w:val="24"/>
          <w14:ligatures w14:val="none"/>
        </w:rPr>
        <w:t>信道预编码</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、命题</w:t>
      </w:r>
      <w:r w:rsidRPr="00225584">
        <w:rPr>
          <w:rFonts w:ascii="Segoe UI" w:eastAsia="宋体" w:hAnsi="Segoe UI" w:cs="Segoe UI"/>
          <w:color w:val="0F1115"/>
          <w:kern w:val="0"/>
          <w:sz w:val="24"/>
          <w14:ligatures w14:val="none"/>
        </w:rPr>
        <w:t>6“</w:t>
      </w:r>
      <w:r w:rsidRPr="00225584">
        <w:rPr>
          <w:rFonts w:ascii="Segoe UI" w:eastAsia="宋体" w:hAnsi="Segoe UI" w:cs="Segoe UI"/>
          <w:color w:val="0F1115"/>
          <w:kern w:val="0"/>
          <w:sz w:val="24"/>
          <w14:ligatures w14:val="none"/>
        </w:rPr>
        <w:t>监督预算分配</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都是因果干预问题。没有随机对照试验，就无法声称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结构化提示降低了噪声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或</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人类反馈预算应如何分配</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404D6E22"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lastRenderedPageBreak/>
        <w:t>5</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尺度</w:t>
      </w:r>
      <w:proofErr w:type="gramEnd"/>
      <w:r w:rsidRPr="00225584">
        <w:rPr>
          <w:rFonts w:ascii="Segoe UI" w:eastAsia="宋体" w:hAnsi="Segoe UI" w:cs="Segoe UI"/>
          <w:b/>
          <w:bCs/>
          <w:color w:val="0F1115"/>
          <w:kern w:val="0"/>
          <w:sz w:val="30"/>
          <w:szCs w:val="30"/>
          <w14:ligatures w14:val="none"/>
        </w:rPr>
        <w:t>、不变性与外推原则</w:t>
      </w:r>
    </w:p>
    <w:p w14:paraId="7586E8F0" w14:textId="77777777" w:rsidR="00225584" w:rsidRPr="00225584" w:rsidRDefault="00225584" w:rsidP="00225584">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尺度分离</w:t>
      </w:r>
      <w:r w:rsidRPr="00225584">
        <w:rPr>
          <w:rFonts w:ascii="Segoe UI" w:eastAsia="宋体" w:hAnsi="Segoe UI" w:cs="Segoe UI"/>
          <w:color w:val="0F1115"/>
          <w:kern w:val="0"/>
          <w:sz w:val="24"/>
          <w14:ligatures w14:val="none"/>
        </w:rPr>
        <w:t>：参数量、数据量、交互轮数、时间尺度、模态尺度是不同层级，不能把</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交互轮数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简单等同于</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数据量</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53A3302E" w14:textId="77777777" w:rsidR="00225584" w:rsidRPr="00225584" w:rsidRDefault="00225584" w:rsidP="00225584">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不变性检验</w:t>
      </w:r>
      <w:r w:rsidRPr="00225584">
        <w:rPr>
          <w:rFonts w:ascii="Segoe UI" w:eastAsia="宋体" w:hAnsi="Segoe UI" w:cs="Segoe UI"/>
          <w:color w:val="0F1115"/>
          <w:kern w:val="0"/>
          <w:sz w:val="24"/>
          <w14:ligatures w14:val="none"/>
        </w:rPr>
        <w:t>：若噪声指数</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δ&gt;β</m:t>
        </m:r>
      </m:oMath>
      <w:r w:rsidRPr="00225584">
        <w:rPr>
          <w:rFonts w:ascii="Segoe UI" w:eastAsia="宋体" w:hAnsi="Segoe UI" w:cs="Segoe UI"/>
          <w:color w:val="0F1115"/>
          <w:kern w:val="0"/>
          <w:sz w:val="24"/>
          <w14:ligatures w14:val="none"/>
        </w:rPr>
        <w:t>是普遍规律，应在任务、模态、用户群体中稳定；若不稳定，就只是局部现象。</w:t>
      </w:r>
    </w:p>
    <w:p w14:paraId="367C2B41" w14:textId="77777777" w:rsidR="00225584" w:rsidRPr="00225584" w:rsidRDefault="00225584" w:rsidP="00225584">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边界条件与外推</w:t>
      </w:r>
      <w:r w:rsidRPr="00225584">
        <w:rPr>
          <w:rFonts w:ascii="Segoe UI" w:eastAsia="宋体" w:hAnsi="Segoe UI" w:cs="Segoe UI"/>
          <w:color w:val="0F1115"/>
          <w:kern w:val="0"/>
          <w:sz w:val="24"/>
          <w14:ligatures w14:val="none"/>
        </w:rPr>
        <w:t>：小模型、短对话、实验室任务的结果，不能直接外推到万亿参数、长程交互、真实场景。</w:t>
      </w:r>
    </w:p>
    <w:p w14:paraId="54942E95" w14:textId="77777777" w:rsidR="00225584" w:rsidRPr="00225584" w:rsidRDefault="00225584" w:rsidP="00225584">
      <w:pPr>
        <w:widowControl/>
        <w:numPr>
          <w:ilvl w:val="0"/>
          <w:numId w:val="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异质性与非平稳性</w:t>
      </w:r>
      <w:r w:rsidRPr="00225584">
        <w:rPr>
          <w:rFonts w:ascii="Segoe UI" w:eastAsia="宋体" w:hAnsi="Segoe UI" w:cs="Segoe UI"/>
          <w:color w:val="0F1115"/>
          <w:kern w:val="0"/>
          <w:sz w:val="24"/>
          <w14:ligatures w14:val="none"/>
        </w:rPr>
        <w:t>：用户能力、偏好、任务分布随时间变化。忽略异质性，会得出平均化但无意义的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最优预算</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53CBFF64"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6</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伦理</w:t>
      </w:r>
      <w:proofErr w:type="gramEnd"/>
      <w:r w:rsidRPr="00225584">
        <w:rPr>
          <w:rFonts w:ascii="Segoe UI" w:eastAsia="宋体" w:hAnsi="Segoe UI" w:cs="Segoe UI"/>
          <w:b/>
          <w:bCs/>
          <w:color w:val="0F1115"/>
          <w:kern w:val="0"/>
          <w:sz w:val="30"/>
          <w:szCs w:val="30"/>
          <w14:ligatures w14:val="none"/>
        </w:rPr>
        <w:t>与生态效度原则</w:t>
      </w:r>
    </w:p>
    <w:p w14:paraId="5411836E" w14:textId="77777777" w:rsidR="00225584" w:rsidRPr="00225584" w:rsidRDefault="00225584" w:rsidP="00225584">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人类不是噪声源</w:t>
      </w:r>
      <w:r w:rsidRPr="00225584">
        <w:rPr>
          <w:rFonts w:ascii="Segoe UI" w:eastAsia="宋体" w:hAnsi="Segoe UI" w:cs="Segoe UI"/>
          <w:color w:val="0F1115"/>
          <w:kern w:val="0"/>
          <w:sz w:val="24"/>
          <w14:ligatures w14:val="none"/>
        </w:rPr>
        <w:t>：把人类输入仅视为噪声，会忽视其主体性、适应性和创造性。伦理上需知情同意、隐私保护、防止操控与偏见放大。</w:t>
      </w:r>
    </w:p>
    <w:p w14:paraId="3EEC0693" w14:textId="77777777" w:rsidR="00225584" w:rsidRPr="00225584" w:rsidRDefault="00225584" w:rsidP="00225584">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生态效度</w:t>
      </w:r>
      <w:r w:rsidRPr="00225584">
        <w:rPr>
          <w:rFonts w:ascii="Segoe UI" w:eastAsia="宋体" w:hAnsi="Segoe UI" w:cs="Segoe UI"/>
          <w:color w:val="0F1115"/>
          <w:kern w:val="0"/>
          <w:sz w:val="24"/>
          <w14:ligatures w14:val="none"/>
        </w:rPr>
        <w:t>：实验室中的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与真实产品中的噪声差异巨大。研究应尽量在真实或半真实场景中验证。</w:t>
      </w:r>
    </w:p>
    <w:p w14:paraId="7FC519A7" w14:textId="77777777" w:rsidR="00225584" w:rsidRPr="00225584" w:rsidRDefault="00225584" w:rsidP="00225584">
      <w:pPr>
        <w:widowControl/>
        <w:numPr>
          <w:ilvl w:val="0"/>
          <w:numId w:val="6"/>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干预副作用</w:t>
      </w:r>
      <w:r w:rsidRPr="00225584">
        <w:rPr>
          <w:rFonts w:ascii="Segoe UI" w:eastAsia="宋体" w:hAnsi="Segoe UI" w:cs="Segoe UI"/>
          <w:color w:val="0F1115"/>
          <w:kern w:val="0"/>
          <w:sz w:val="24"/>
          <w14:ligatures w14:val="none"/>
        </w:rPr>
        <w:t>：预编码、反馈校准、监督预算优化可能增加认知负担、降低用户体验，甚至诱导用户迎合模型。需同时评估性能与人类福祉。</w:t>
      </w:r>
    </w:p>
    <w:p w14:paraId="47761D38"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针对六个命题的特别提醒</w:t>
      </w:r>
    </w:p>
    <w:p w14:paraId="194BC96F" w14:textId="77777777" w:rsidR="00225584" w:rsidRPr="00225584" w:rsidRDefault="00225584" w:rsidP="00225584">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1</w:t>
      </w:r>
      <w:r w:rsidRPr="00225584">
        <w:rPr>
          <w:rFonts w:ascii="Segoe UI" w:eastAsia="宋体" w:hAnsi="Segoe UI" w:cs="Segoe UI"/>
          <w:color w:val="0F1115"/>
          <w:kern w:val="0"/>
          <w:sz w:val="24"/>
          <w14:ligatures w14:val="none"/>
        </w:rPr>
        <w:t>：先做可加性</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可分离性检验，再谈独立分量。</w:t>
      </w:r>
    </w:p>
    <w:p w14:paraId="0B7B63DF" w14:textId="77777777" w:rsidR="00225584" w:rsidRPr="00225584" w:rsidRDefault="00225584" w:rsidP="00225584">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2</w:t>
      </w:r>
      <w:r w:rsidRPr="00225584">
        <w:rPr>
          <w:rFonts w:ascii="Segoe UI" w:eastAsia="宋体" w:hAnsi="Segoe UI" w:cs="Segoe UI"/>
          <w:color w:val="0F1115"/>
          <w:kern w:val="0"/>
          <w:sz w:val="24"/>
          <w14:ligatures w14:val="none"/>
        </w:rPr>
        <w:t>：误差下限必须可估计，且区分贝叶斯下界与当前模型容量限制。</w:t>
      </w:r>
    </w:p>
    <w:p w14:paraId="17B30C80" w14:textId="77777777" w:rsidR="00225584" w:rsidRPr="00225584" w:rsidRDefault="00225584" w:rsidP="00225584">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3</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 xml:space="preserve">U </w:t>
      </w:r>
      <w:r w:rsidRPr="00225584">
        <w:rPr>
          <w:rFonts w:ascii="Segoe UI" w:eastAsia="宋体" w:hAnsi="Segoe UI" w:cs="Segoe UI"/>
          <w:color w:val="0F1115"/>
          <w:kern w:val="0"/>
          <w:sz w:val="24"/>
          <w14:ligatures w14:val="none"/>
        </w:rPr>
        <w:t>形曲线要区分内禀机制与外生混淆，控制任务难度和用户策略。</w:t>
      </w:r>
    </w:p>
    <w:p w14:paraId="4AF33D9A" w14:textId="77777777" w:rsidR="00225584" w:rsidRPr="00225584" w:rsidRDefault="00225584" w:rsidP="00225584">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4</w:t>
      </w:r>
      <w:r w:rsidRPr="00225584">
        <w:rPr>
          <w:rFonts w:ascii="Segoe UI" w:eastAsia="宋体" w:hAnsi="Segoe UI" w:cs="Segoe UI"/>
          <w:color w:val="0F1115"/>
          <w:kern w:val="0"/>
          <w:sz w:val="24"/>
          <w14:ligatures w14:val="none"/>
        </w:rPr>
        <w:t>：模态信道容量需定义潜变量和转移概率，并承认非平稳性。</w:t>
      </w:r>
    </w:p>
    <w:p w14:paraId="708F1223" w14:textId="77777777" w:rsidR="00225584" w:rsidRPr="00225584" w:rsidRDefault="00225584" w:rsidP="00225584">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5</w:t>
      </w:r>
      <w:r w:rsidRPr="00225584">
        <w:rPr>
          <w:rFonts w:ascii="Segoe UI" w:eastAsia="宋体" w:hAnsi="Segoe UI" w:cs="Segoe UI"/>
          <w:color w:val="0F1115"/>
          <w:kern w:val="0"/>
          <w:sz w:val="24"/>
          <w14:ligatures w14:val="none"/>
        </w:rPr>
        <w:t>：预编码效果必须用随机对照实验验证，避免需求特征。</w:t>
      </w:r>
    </w:p>
    <w:p w14:paraId="3BB7B6B6" w14:textId="77777777" w:rsidR="00225584" w:rsidRPr="00225584" w:rsidRDefault="00225584" w:rsidP="00225584">
      <w:pPr>
        <w:widowControl/>
        <w:numPr>
          <w:ilvl w:val="0"/>
          <w:numId w:val="7"/>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6</w:t>
      </w:r>
      <w:r w:rsidRPr="00225584">
        <w:rPr>
          <w:rFonts w:ascii="Segoe UI" w:eastAsia="宋体" w:hAnsi="Segoe UI" w:cs="Segoe UI"/>
          <w:color w:val="0F1115"/>
          <w:kern w:val="0"/>
          <w:sz w:val="24"/>
          <w14:ligatures w14:val="none"/>
        </w:rPr>
        <w:t>：监督预算优化是因果优化问题，需考虑用户异质性与非平稳性。</w:t>
      </w:r>
    </w:p>
    <w:p w14:paraId="11E93079" w14:textId="77777777" w:rsidR="00225584" w:rsidRPr="00225584" w:rsidRDefault="00225584" w:rsidP="00225584">
      <w:pPr>
        <w:widowControl/>
        <w:shd w:val="clear" w:color="auto" w:fill="FFFFFF"/>
        <w:spacing w:before="240"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lastRenderedPageBreak/>
        <w:t>总之，最核心的科学原则是：</w:t>
      </w:r>
      <w:r w:rsidRPr="00225584">
        <w:rPr>
          <w:rFonts w:ascii="Segoe UI" w:eastAsia="宋体" w:hAnsi="Segoe UI" w:cs="Segoe UI"/>
          <w:b/>
          <w:bCs/>
          <w:color w:val="0F1115"/>
          <w:kern w:val="0"/>
          <w:sz w:val="24"/>
          <w14:ligatures w14:val="none"/>
        </w:rPr>
        <w:t>先证明交互噪声在</w:t>
      </w:r>
      <w:r w:rsidRPr="00225584">
        <w:rPr>
          <w:rFonts w:ascii="Segoe UI" w:eastAsia="宋体" w:hAnsi="Segoe UI" w:cs="Segoe UI"/>
          <w:b/>
          <w:bCs/>
          <w:color w:val="0F1115"/>
          <w:kern w:val="0"/>
          <w:sz w:val="24"/>
          <w14:ligatures w14:val="none"/>
        </w:rPr>
        <w:t xml:space="preserve"> SSL </w:t>
      </w:r>
      <w:r w:rsidRPr="00225584">
        <w:rPr>
          <w:rFonts w:ascii="Segoe UI" w:eastAsia="宋体" w:hAnsi="Segoe UI" w:cs="Segoe UI"/>
          <w:b/>
          <w:bCs/>
          <w:color w:val="0F1115"/>
          <w:kern w:val="0"/>
          <w:sz w:val="24"/>
          <w14:ligatures w14:val="none"/>
        </w:rPr>
        <w:t>框架中可分离、可识别、可干预、可外推，再把它写进公式</w:t>
      </w:r>
      <w:r w:rsidRPr="00225584">
        <w:rPr>
          <w:rFonts w:ascii="Segoe UI" w:eastAsia="宋体" w:hAnsi="Segoe UI" w:cs="Segoe UI"/>
          <w:color w:val="0F1115"/>
          <w:kern w:val="0"/>
          <w:sz w:val="24"/>
          <w14:ligatures w14:val="none"/>
        </w:rPr>
        <w:t>。否则，所谓</w:t>
      </w:r>
      <w:r w:rsidRPr="00225584">
        <w:rPr>
          <w:rFonts w:ascii="Segoe UI" w:eastAsia="宋体" w:hAnsi="Segoe UI" w:cs="Segoe UI"/>
          <w:color w:val="0F1115"/>
          <w:kern w:val="0"/>
          <w:sz w:val="24"/>
          <w14:ligatures w14:val="none"/>
        </w:rPr>
        <w:t xml:space="preserve">“Shannon Scaling Law </w:t>
      </w:r>
      <w:r w:rsidRPr="00225584">
        <w:rPr>
          <w:rFonts w:ascii="Segoe UI" w:eastAsia="宋体" w:hAnsi="Segoe UI" w:cs="Segoe UI"/>
          <w:color w:val="0F1115"/>
          <w:kern w:val="0"/>
          <w:sz w:val="24"/>
          <w14:ligatures w14:val="none"/>
        </w:rPr>
        <w:t>与人类交互噪声的结合</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，很容易退化为给旧现象换一个新名字。</w:t>
      </w:r>
    </w:p>
    <w:p w14:paraId="1CFF1CE8" w14:textId="77777777" w:rsidR="00225584" w:rsidRPr="00225584" w:rsidRDefault="00225584" w:rsidP="00225584">
      <w:pPr>
        <w:widowControl/>
        <w:shd w:val="clear" w:color="auto" w:fill="FFFFFF"/>
        <w:spacing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如果这些命题被</w:t>
      </w:r>
      <w:r w:rsidRPr="00225584">
        <w:rPr>
          <w:rFonts w:ascii="Segoe UI" w:eastAsia="宋体" w:hAnsi="Segoe UI" w:cs="Segoe UI"/>
          <w:b/>
          <w:bCs/>
          <w:color w:val="0F1115"/>
          <w:kern w:val="0"/>
          <w:sz w:val="24"/>
          <w14:ligatures w14:val="none"/>
        </w:rPr>
        <w:t>严格解决</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不是换名词、不是拟合曲线，而是做到可分离、可识别、可干预、可外推</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其意义不会只是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改进一个标度律公式</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，而可能把</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研究从经验工程推进为</w:t>
      </w:r>
      <w:r w:rsidRPr="00225584">
        <w:rPr>
          <w:rFonts w:ascii="Segoe UI" w:eastAsia="宋体" w:hAnsi="Segoe UI" w:cs="Segoe UI"/>
          <w:b/>
          <w:bCs/>
          <w:color w:val="0F1115"/>
          <w:kern w:val="0"/>
          <w:sz w:val="24"/>
          <w14:ligatures w14:val="none"/>
        </w:rPr>
        <w:t>人机混合智能的信息论科学</w:t>
      </w:r>
      <w:r w:rsidRPr="00225584">
        <w:rPr>
          <w:rFonts w:ascii="Segoe UI" w:eastAsia="宋体" w:hAnsi="Segoe UI" w:cs="Segoe UI"/>
          <w:color w:val="0F1115"/>
          <w:kern w:val="0"/>
          <w:sz w:val="24"/>
          <w14:ligatures w14:val="none"/>
        </w:rPr>
        <w:t>。量级上，它接近</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香农信息论对通信工程</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或</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统计力学对热力学</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的那种范式奠基作用；完全解决几乎不可能，但局部突破已足够形成新学科。</w:t>
      </w:r>
    </w:p>
    <w:p w14:paraId="0204ACC1" w14:textId="77777777" w:rsidR="00225584" w:rsidRPr="00225584" w:rsidRDefault="00225584" w:rsidP="00225584">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225584">
        <w:rPr>
          <w:rFonts w:ascii="Segoe UI" w:eastAsia="宋体" w:hAnsi="Segoe UI" w:cs="Segoe UI"/>
          <w:b/>
          <w:bCs/>
          <w:color w:val="0F1115"/>
          <w:kern w:val="0"/>
          <w:sz w:val="33"/>
          <w:szCs w:val="33"/>
          <w14:ligatures w14:val="none"/>
        </w:rPr>
        <w:t>一、科学意义：从经验规律到可预测、可干预的科学</w:t>
      </w:r>
    </w:p>
    <w:p w14:paraId="08640BA2" w14:textId="77777777" w:rsidR="00225584" w:rsidRPr="00225584" w:rsidRDefault="00225584" w:rsidP="00225584">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统一训练标度与交互标度</w:t>
      </w:r>
      <w:r w:rsidRPr="00225584">
        <w:rPr>
          <w:rFonts w:ascii="Segoe UI" w:eastAsia="宋体" w:hAnsi="Segoe UI" w:cs="Segoe UI"/>
          <w:color w:val="0F1115"/>
          <w:kern w:val="0"/>
          <w:sz w:val="24"/>
          <w14:ligatures w14:val="none"/>
        </w:rPr>
        <w:br/>
      </w:r>
      <w:r w:rsidRPr="00225584">
        <w:rPr>
          <w:rFonts w:ascii="Segoe UI" w:eastAsia="宋体" w:hAnsi="Segoe UI" w:cs="Segoe UI"/>
          <w:color w:val="0F1115"/>
          <w:kern w:val="0"/>
          <w:sz w:val="24"/>
          <w14:ligatures w14:val="none"/>
        </w:rPr>
        <w:t>当前神经标度律主要描述静态数据训练。若把人类交互噪声纳入</w:t>
      </w:r>
      <w:r w:rsidRPr="00225584">
        <w:rPr>
          <w:rFonts w:ascii="Segoe UI" w:eastAsia="宋体" w:hAnsi="Segoe UI" w:cs="Segoe UI"/>
          <w:color w:val="0F1115"/>
          <w:kern w:val="0"/>
          <w:sz w:val="24"/>
          <w14:ligatures w14:val="none"/>
        </w:rPr>
        <w:t xml:space="preserve"> SSL</w:t>
      </w:r>
      <w:r w:rsidRPr="00225584">
        <w:rPr>
          <w:rFonts w:ascii="Segoe UI" w:eastAsia="宋体" w:hAnsi="Segoe UI" w:cs="Segoe UI"/>
          <w:color w:val="0F1115"/>
          <w:kern w:val="0"/>
          <w:sz w:val="24"/>
          <w14:ligatures w14:val="none"/>
        </w:rPr>
        <w:t>，并给出误差下限、噪声指数、模态信道容量，就能把</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预训练</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微调</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对齐</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部署</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多轮交互</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放进同一个信息论框架。</w:t>
      </w:r>
      <w:r w:rsidRPr="00225584">
        <w:rPr>
          <w:rFonts w:ascii="Segoe UI" w:eastAsia="宋体" w:hAnsi="Segoe UI" w:cs="Segoe UI"/>
          <w:color w:val="0F1115"/>
          <w:kern w:val="0"/>
          <w:sz w:val="24"/>
          <w14:ligatures w14:val="none"/>
        </w:rPr>
        <w:t xml:space="preserve">LLM </w:t>
      </w:r>
      <w:r w:rsidRPr="00225584">
        <w:rPr>
          <w:rFonts w:ascii="Segoe UI" w:eastAsia="宋体" w:hAnsi="Segoe UI" w:cs="Segoe UI"/>
          <w:color w:val="0F1115"/>
          <w:kern w:val="0"/>
          <w:sz w:val="24"/>
          <w14:ligatures w14:val="none"/>
        </w:rPr>
        <w:t>扩展不再只是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堆参数、堆数据</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，而是</w:t>
      </w:r>
      <w:r w:rsidRPr="00225584">
        <w:rPr>
          <w:rFonts w:ascii="Segoe UI" w:eastAsia="宋体" w:hAnsi="Segoe UI" w:cs="Segoe UI"/>
          <w:b/>
          <w:bCs/>
          <w:color w:val="0F1115"/>
          <w:kern w:val="0"/>
          <w:sz w:val="24"/>
          <w14:ligatures w14:val="none"/>
        </w:rPr>
        <w:t>人机闭环信道容量优化</w:t>
      </w:r>
      <w:r w:rsidRPr="00225584">
        <w:rPr>
          <w:rFonts w:ascii="Segoe UI" w:eastAsia="宋体" w:hAnsi="Segoe UI" w:cs="Segoe UI"/>
          <w:color w:val="0F1115"/>
          <w:kern w:val="0"/>
          <w:sz w:val="24"/>
          <w14:ligatures w14:val="none"/>
        </w:rPr>
        <w:t>。</w:t>
      </w:r>
    </w:p>
    <w:p w14:paraId="011EFD15" w14:textId="77777777" w:rsidR="00225584" w:rsidRPr="00225584" w:rsidRDefault="00225584" w:rsidP="00225584">
      <w:pPr>
        <w:widowControl/>
        <w:numPr>
          <w:ilvl w:val="0"/>
          <w:numId w:val="8"/>
        </w:numPr>
        <w:shd w:val="clear" w:color="auto" w:fill="FFFFFF"/>
        <w:spacing w:after="12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扩展香农信息论本身</w:t>
      </w:r>
      <w:r w:rsidRPr="00225584">
        <w:rPr>
          <w:rFonts w:ascii="Segoe UI" w:eastAsia="宋体" w:hAnsi="Segoe UI" w:cs="Segoe UI"/>
          <w:color w:val="0F1115"/>
          <w:kern w:val="0"/>
          <w:sz w:val="24"/>
          <w14:ligatures w14:val="none"/>
        </w:rPr>
        <w:br/>
      </w:r>
      <w:r w:rsidRPr="00225584">
        <w:rPr>
          <w:rFonts w:ascii="Segoe UI" w:eastAsia="宋体" w:hAnsi="Segoe UI" w:cs="Segoe UI"/>
          <w:color w:val="0F1115"/>
          <w:kern w:val="0"/>
          <w:sz w:val="24"/>
          <w14:ligatures w14:val="none"/>
        </w:rPr>
        <w:t>经典信道假设平稳、无记忆、单向。人机交互是非平稳、反馈闭环、策略性、语义化的。若这些问题解决，可能催生：</w:t>
      </w:r>
    </w:p>
    <w:p w14:paraId="1CDFADB8" w14:textId="77777777" w:rsidR="00225584" w:rsidRPr="00225584" w:rsidRDefault="00225584" w:rsidP="00225584">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交互信道容量定理；</w:t>
      </w:r>
    </w:p>
    <w:p w14:paraId="4C181EAD" w14:textId="77777777" w:rsidR="00225584" w:rsidRPr="00225584" w:rsidRDefault="00225584" w:rsidP="00225584">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语义</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意图信道的编码定理；</w:t>
      </w:r>
    </w:p>
    <w:p w14:paraId="545D9F16" w14:textId="77777777" w:rsidR="00225584" w:rsidRPr="00225584" w:rsidRDefault="00225584" w:rsidP="00225584">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非平稳反馈信道的误差下限；</w:t>
      </w:r>
    </w:p>
    <w:p w14:paraId="26ACF50C" w14:textId="77777777" w:rsidR="00225584" w:rsidRPr="00225584" w:rsidRDefault="00225584" w:rsidP="00225584">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人机联合编码与监督预算分配。</w:t>
      </w:r>
      <w:r w:rsidRPr="00225584">
        <w:rPr>
          <w:rFonts w:ascii="Segoe UI" w:eastAsia="宋体" w:hAnsi="Segoe UI" w:cs="Segoe UI"/>
          <w:color w:val="0F1115"/>
          <w:kern w:val="0"/>
          <w:sz w:val="24"/>
          <w14:ligatures w14:val="none"/>
        </w:rPr>
        <w:br/>
      </w:r>
      <w:r w:rsidRPr="00225584">
        <w:rPr>
          <w:rFonts w:ascii="Segoe UI" w:eastAsia="宋体" w:hAnsi="Segoe UI" w:cs="Segoe UI"/>
          <w:color w:val="0F1115"/>
          <w:kern w:val="0"/>
          <w:sz w:val="24"/>
          <w14:ligatures w14:val="none"/>
        </w:rPr>
        <w:t>这相当于把香农理论从</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通信</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扩展到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人机认知协作</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54418FF8" w14:textId="77777777" w:rsidR="00225584" w:rsidRPr="00225584" w:rsidRDefault="00225584" w:rsidP="00225584">
      <w:pPr>
        <w:widowControl/>
        <w:numPr>
          <w:ilvl w:val="0"/>
          <w:numId w:val="8"/>
        </w:numPr>
        <w:shd w:val="clear" w:color="auto" w:fill="FFFFFF"/>
        <w:spacing w:after="12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lastRenderedPageBreak/>
        <w:t>界定智能扩展的极限</w:t>
      </w:r>
      <w:r w:rsidRPr="00225584">
        <w:rPr>
          <w:rFonts w:ascii="Segoe UI" w:eastAsia="宋体" w:hAnsi="Segoe UI" w:cs="Segoe UI"/>
          <w:color w:val="0F1115"/>
          <w:kern w:val="0"/>
          <w:sz w:val="24"/>
          <w14:ligatures w14:val="none"/>
        </w:rPr>
        <w:br/>
        <w:t>“</w:t>
      </w:r>
      <w:r w:rsidRPr="00225584">
        <w:rPr>
          <w:rFonts w:ascii="Segoe UI" w:eastAsia="宋体" w:hAnsi="Segoe UI" w:cs="Segoe UI"/>
          <w:color w:val="0F1115"/>
          <w:kern w:val="0"/>
          <w:sz w:val="24"/>
          <w14:ligatures w14:val="none"/>
        </w:rPr>
        <w:t>人类监督作为信息瓶颈</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已预言严格为正的误差下限。若在</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中形式化，就能回答：</w:t>
      </w:r>
    </w:p>
    <w:p w14:paraId="723D094A" w14:textId="77777777" w:rsidR="00225584" w:rsidRPr="00225584" w:rsidRDefault="00225584" w:rsidP="00225584">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对齐能否完美？</w:t>
      </w:r>
    </w:p>
    <w:p w14:paraId="2A9A40D0" w14:textId="77777777" w:rsidR="00225584" w:rsidRPr="00225584" w:rsidRDefault="00225584" w:rsidP="00225584">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模型规模增长能否消除人类噪声？</w:t>
      </w:r>
    </w:p>
    <w:p w14:paraId="7AB538CF" w14:textId="77777777" w:rsidR="00225584" w:rsidRPr="00225584" w:rsidRDefault="00225584" w:rsidP="00225584">
      <w:pPr>
        <w:widowControl/>
        <w:numPr>
          <w:ilvl w:val="1"/>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多轮交互是否存在内禀</w:t>
      </w:r>
      <w:r w:rsidRPr="00225584">
        <w:rPr>
          <w:rFonts w:ascii="Segoe UI" w:eastAsia="宋体" w:hAnsi="Segoe UI" w:cs="Segoe UI"/>
          <w:color w:val="0F1115"/>
          <w:kern w:val="0"/>
          <w:sz w:val="24"/>
          <w14:ligatures w14:val="none"/>
        </w:rPr>
        <w:t xml:space="preserve"> U </w:t>
      </w:r>
      <w:r w:rsidRPr="00225584">
        <w:rPr>
          <w:rFonts w:ascii="Segoe UI" w:eastAsia="宋体" w:hAnsi="Segoe UI" w:cs="Segoe UI"/>
          <w:color w:val="0F1115"/>
          <w:kern w:val="0"/>
          <w:sz w:val="24"/>
          <w14:ligatures w14:val="none"/>
        </w:rPr>
        <w:t>形退化？</w:t>
      </w:r>
      <w:r w:rsidRPr="00225584">
        <w:rPr>
          <w:rFonts w:ascii="Segoe UI" w:eastAsia="宋体" w:hAnsi="Segoe UI" w:cs="Segoe UI"/>
          <w:color w:val="0F1115"/>
          <w:kern w:val="0"/>
          <w:sz w:val="24"/>
          <w14:ligatures w14:val="none"/>
        </w:rPr>
        <w:br/>
      </w:r>
      <w:r w:rsidRPr="00225584">
        <w:rPr>
          <w:rFonts w:ascii="Segoe UI" w:eastAsia="宋体" w:hAnsi="Segoe UI" w:cs="Segoe UI"/>
          <w:color w:val="0F1115"/>
          <w:kern w:val="0"/>
          <w:sz w:val="24"/>
          <w14:ligatures w14:val="none"/>
        </w:rPr>
        <w:t>这不仅是工程问题，更是</w:t>
      </w:r>
      <w:r w:rsidRPr="00225584">
        <w:rPr>
          <w:rFonts w:ascii="Segoe UI" w:eastAsia="宋体" w:hAnsi="Segoe UI" w:cs="Segoe UI"/>
          <w:b/>
          <w:bCs/>
          <w:color w:val="0F1115"/>
          <w:kern w:val="0"/>
          <w:sz w:val="24"/>
          <w14:ligatures w14:val="none"/>
        </w:rPr>
        <w:t>智能极限</w:t>
      </w:r>
      <w:r w:rsidRPr="00225584">
        <w:rPr>
          <w:rFonts w:ascii="Segoe UI" w:eastAsia="宋体" w:hAnsi="Segoe UI" w:cs="Segoe UI"/>
          <w:color w:val="0F1115"/>
          <w:kern w:val="0"/>
          <w:sz w:val="24"/>
          <w14:ligatures w14:val="none"/>
        </w:rPr>
        <w:t>问题。</w:t>
      </w:r>
    </w:p>
    <w:p w14:paraId="155167D2" w14:textId="77777777" w:rsidR="00225584" w:rsidRPr="00225584" w:rsidRDefault="00225584" w:rsidP="00225584">
      <w:pPr>
        <w:widowControl/>
        <w:numPr>
          <w:ilvl w:val="0"/>
          <w:numId w:val="8"/>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跨学科统一</w:t>
      </w:r>
      <w:r w:rsidRPr="00225584">
        <w:rPr>
          <w:rFonts w:ascii="Segoe UI" w:eastAsia="宋体" w:hAnsi="Segoe UI" w:cs="Segoe UI"/>
          <w:color w:val="0F1115"/>
          <w:kern w:val="0"/>
          <w:sz w:val="24"/>
          <w14:ligatures w14:val="none"/>
        </w:rPr>
        <w:br/>
      </w:r>
      <w:r w:rsidRPr="00225584">
        <w:rPr>
          <w:rFonts w:ascii="Segoe UI" w:eastAsia="宋体" w:hAnsi="Segoe UI" w:cs="Segoe UI"/>
          <w:color w:val="0F1115"/>
          <w:kern w:val="0"/>
          <w:sz w:val="24"/>
          <w14:ligatures w14:val="none"/>
        </w:rPr>
        <w:t>它可能连接神经标度律、自由能原理、信息瓶颈、认知负荷、社会认知。大脑信息处理与人机交互可能共享尺度自由规律。科学意义在于：</w:t>
      </w:r>
      <w:r w:rsidRPr="00225584">
        <w:rPr>
          <w:rFonts w:ascii="Segoe UI" w:eastAsia="宋体" w:hAnsi="Segoe UI" w:cs="Segoe UI"/>
          <w:b/>
          <w:bCs/>
          <w:color w:val="0F1115"/>
          <w:kern w:val="0"/>
          <w:sz w:val="24"/>
          <w14:ligatures w14:val="none"/>
        </w:rPr>
        <w:t>智能不是单机现象，而是信源</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信道</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信宿的联合优化</w:t>
      </w:r>
      <w:r w:rsidRPr="00225584">
        <w:rPr>
          <w:rFonts w:ascii="Segoe UI" w:eastAsia="宋体" w:hAnsi="Segoe UI" w:cs="Segoe UI"/>
          <w:color w:val="0F1115"/>
          <w:kern w:val="0"/>
          <w:sz w:val="24"/>
          <w14:ligatures w14:val="none"/>
        </w:rPr>
        <w:t>。</w:t>
      </w:r>
    </w:p>
    <w:p w14:paraId="6F089843" w14:textId="77777777" w:rsidR="00225584" w:rsidRPr="00225584" w:rsidRDefault="00225584" w:rsidP="00225584">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225584">
        <w:rPr>
          <w:rFonts w:ascii="Segoe UI" w:eastAsia="宋体" w:hAnsi="Segoe UI" w:cs="Segoe UI"/>
          <w:b/>
          <w:bCs/>
          <w:color w:val="0F1115"/>
          <w:kern w:val="0"/>
          <w:sz w:val="33"/>
          <w:szCs w:val="33"/>
          <w14:ligatures w14:val="none"/>
        </w:rPr>
        <w:t>二、学术意义：开辟新子领域与重塑方法论</w:t>
      </w:r>
    </w:p>
    <w:p w14:paraId="37C62C4A" w14:textId="77777777" w:rsidR="00225584" w:rsidRPr="00225584" w:rsidRDefault="00225584" w:rsidP="00225584">
      <w:pPr>
        <w:widowControl/>
        <w:numPr>
          <w:ilvl w:val="0"/>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新子领域</w:t>
      </w:r>
      <w:r w:rsidRPr="00225584">
        <w:rPr>
          <w:rFonts w:ascii="Segoe UI" w:eastAsia="宋体" w:hAnsi="Segoe UI" w:cs="Segoe UI"/>
          <w:color w:val="0F1115"/>
          <w:kern w:val="0"/>
          <w:sz w:val="24"/>
          <w14:ligatures w14:val="none"/>
        </w:rPr>
        <w:br/>
      </w:r>
      <w:r w:rsidRPr="00225584">
        <w:rPr>
          <w:rFonts w:ascii="Segoe UI" w:eastAsia="宋体" w:hAnsi="Segoe UI" w:cs="Segoe UI"/>
          <w:color w:val="0F1115"/>
          <w:kern w:val="0"/>
          <w:sz w:val="24"/>
          <w14:ligatures w14:val="none"/>
        </w:rPr>
        <w:t>可能形成</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人机信息论</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交互标度理论</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人机混合智能的控制论</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。顶会覆盖</w:t>
      </w:r>
      <w:r w:rsidRPr="00225584">
        <w:rPr>
          <w:rFonts w:ascii="Segoe UI" w:eastAsia="宋体" w:hAnsi="Segoe UI" w:cs="Segoe UI"/>
          <w:color w:val="0F1115"/>
          <w:kern w:val="0"/>
          <w:sz w:val="24"/>
          <w14:ligatures w14:val="none"/>
        </w:rPr>
        <w:t xml:space="preserve"> </w:t>
      </w:r>
      <w:proofErr w:type="spellStart"/>
      <w:r w:rsidRPr="00225584">
        <w:rPr>
          <w:rFonts w:ascii="Segoe UI" w:eastAsia="宋体" w:hAnsi="Segoe UI" w:cs="Segoe UI"/>
          <w:color w:val="0F1115"/>
          <w:kern w:val="0"/>
          <w:sz w:val="24"/>
          <w14:ligatures w14:val="none"/>
        </w:rPr>
        <w:t>NeurIPS</w:t>
      </w:r>
      <w:proofErr w:type="spellEnd"/>
      <w:r w:rsidRPr="00225584">
        <w:rPr>
          <w:rFonts w:ascii="Segoe UI" w:eastAsia="宋体" w:hAnsi="Segoe UI" w:cs="Segoe UI"/>
          <w:color w:val="0F1115"/>
          <w:kern w:val="0"/>
          <w:sz w:val="24"/>
          <w14:ligatures w14:val="none"/>
        </w:rPr>
        <w:t xml:space="preserve">/ICML/ICLR </w:t>
      </w:r>
      <w:r w:rsidRPr="00225584">
        <w:rPr>
          <w:rFonts w:ascii="Segoe UI" w:eastAsia="宋体" w:hAnsi="Segoe UI" w:cs="Segoe UI"/>
          <w:color w:val="0F1115"/>
          <w:kern w:val="0"/>
          <w:sz w:val="24"/>
          <w14:ligatures w14:val="none"/>
        </w:rPr>
        <w:t>理论、</w:t>
      </w:r>
      <w:r w:rsidRPr="00225584">
        <w:rPr>
          <w:rFonts w:ascii="Segoe UI" w:eastAsia="宋体" w:hAnsi="Segoe UI" w:cs="Segoe UI"/>
          <w:color w:val="0F1115"/>
          <w:kern w:val="0"/>
          <w:sz w:val="24"/>
          <w14:ligatures w14:val="none"/>
        </w:rPr>
        <w:t xml:space="preserve">CHI/UIST </w:t>
      </w:r>
      <w:r w:rsidRPr="00225584">
        <w:rPr>
          <w:rFonts w:ascii="Segoe UI" w:eastAsia="宋体" w:hAnsi="Segoe UI" w:cs="Segoe UI"/>
          <w:color w:val="0F1115"/>
          <w:kern w:val="0"/>
          <w:sz w:val="24"/>
          <w14:ligatures w14:val="none"/>
        </w:rPr>
        <w:t>交互、</w:t>
      </w:r>
      <w:r w:rsidRPr="00225584">
        <w:rPr>
          <w:rFonts w:ascii="Segoe UI" w:eastAsia="宋体" w:hAnsi="Segoe UI" w:cs="Segoe UI"/>
          <w:color w:val="0F1115"/>
          <w:kern w:val="0"/>
          <w:sz w:val="24"/>
          <w14:ligatures w14:val="none"/>
        </w:rPr>
        <w:t xml:space="preserve">ACL </w:t>
      </w:r>
      <w:r w:rsidRPr="00225584">
        <w:rPr>
          <w:rFonts w:ascii="Segoe UI" w:eastAsia="宋体" w:hAnsi="Segoe UI" w:cs="Segoe UI"/>
          <w:color w:val="0F1115"/>
          <w:kern w:val="0"/>
          <w:sz w:val="24"/>
          <w14:ligatures w14:val="none"/>
        </w:rPr>
        <w:t>对话、</w:t>
      </w:r>
      <w:proofErr w:type="spellStart"/>
      <w:r w:rsidRPr="00225584">
        <w:rPr>
          <w:rFonts w:ascii="Segoe UI" w:eastAsia="宋体" w:hAnsi="Segoe UI" w:cs="Segoe UI"/>
          <w:color w:val="0F1115"/>
          <w:kern w:val="0"/>
          <w:sz w:val="24"/>
          <w14:ligatures w14:val="none"/>
        </w:rPr>
        <w:t>FAccT</w:t>
      </w:r>
      <w:proofErr w:type="spellEnd"/>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对齐、</w:t>
      </w:r>
      <w:proofErr w:type="spellStart"/>
      <w:r w:rsidRPr="00225584">
        <w:rPr>
          <w:rFonts w:ascii="Segoe UI" w:eastAsia="宋体" w:hAnsi="Segoe UI" w:cs="Segoe UI"/>
          <w:color w:val="0F1115"/>
          <w:kern w:val="0"/>
          <w:sz w:val="24"/>
          <w14:ligatures w14:val="none"/>
        </w:rPr>
        <w:t>CogSci</w:t>
      </w:r>
      <w:proofErr w:type="spellEnd"/>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认知。</w:t>
      </w:r>
    </w:p>
    <w:p w14:paraId="489DE6BA" w14:textId="77777777" w:rsidR="00225584" w:rsidRPr="00225584" w:rsidRDefault="00225584" w:rsidP="00225584">
      <w:pPr>
        <w:widowControl/>
        <w:numPr>
          <w:ilvl w:val="0"/>
          <w:numId w:val="9"/>
        </w:numPr>
        <w:shd w:val="clear" w:color="auto" w:fill="FFFFFF"/>
        <w:spacing w:after="12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新方法论</w:t>
      </w:r>
    </w:p>
    <w:p w14:paraId="6CA95139"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非平稳闭环系统的因果识别；</w:t>
      </w:r>
    </w:p>
    <w:p w14:paraId="369DE7E0"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跨尺度标度分析；</w:t>
      </w:r>
    </w:p>
    <w:p w14:paraId="62D55311"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评估信道的</w:t>
      </w:r>
      <w:r w:rsidRPr="00225584">
        <w:rPr>
          <w:rFonts w:ascii="Segoe UI" w:eastAsia="宋体" w:hAnsi="Segoe UI" w:cs="Segoe UI"/>
          <w:color w:val="0F1115"/>
          <w:kern w:val="0"/>
          <w:sz w:val="24"/>
          <w14:ligatures w14:val="none"/>
        </w:rPr>
        <w:t xml:space="preserve"> SNR </w:t>
      </w:r>
      <w:r w:rsidRPr="00225584">
        <w:rPr>
          <w:rFonts w:ascii="Segoe UI" w:eastAsia="宋体" w:hAnsi="Segoe UI" w:cs="Segoe UI"/>
          <w:color w:val="0F1115"/>
          <w:kern w:val="0"/>
          <w:sz w:val="24"/>
          <w14:ligatures w14:val="none"/>
        </w:rPr>
        <w:t>标准；</w:t>
      </w:r>
    </w:p>
    <w:p w14:paraId="2CE09316"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预注册、随机化、盲法的人机实验。</w:t>
      </w:r>
      <w:r w:rsidRPr="00225584">
        <w:rPr>
          <w:rFonts w:ascii="Segoe UI" w:eastAsia="宋体" w:hAnsi="Segoe UI" w:cs="Segoe UI"/>
          <w:color w:val="0F1115"/>
          <w:kern w:val="0"/>
          <w:sz w:val="24"/>
          <w14:ligatures w14:val="none"/>
        </w:rPr>
        <w:br/>
      </w:r>
      <w:r w:rsidRPr="00225584">
        <w:rPr>
          <w:rFonts w:ascii="Segoe UI" w:eastAsia="宋体" w:hAnsi="Segoe UI" w:cs="Segoe UI"/>
          <w:color w:val="0F1115"/>
          <w:kern w:val="0"/>
          <w:sz w:val="24"/>
          <w14:ligatures w14:val="none"/>
        </w:rPr>
        <w:t>这会让人机交互研究从</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艺术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变成</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可预测工程</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3E7779A6" w14:textId="77777777" w:rsidR="00225584" w:rsidRPr="00225584" w:rsidRDefault="00225584" w:rsidP="00225584">
      <w:pPr>
        <w:widowControl/>
        <w:numPr>
          <w:ilvl w:val="0"/>
          <w:numId w:val="9"/>
        </w:numPr>
        <w:shd w:val="clear" w:color="auto" w:fill="FFFFFF"/>
        <w:spacing w:after="12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实践与政策影响</w:t>
      </w:r>
    </w:p>
    <w:p w14:paraId="0882BA29"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基准设计：报告评估信道噪声，而非只报准确率；</w:t>
      </w:r>
    </w:p>
    <w:p w14:paraId="1A2C7D1B"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交互协议：何时重置上下文、如何预编码人类意图；</w:t>
      </w:r>
    </w:p>
    <w:p w14:paraId="37C82FDA"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监督预算：扩大模型还是增加人类反馈；</w:t>
      </w:r>
    </w:p>
    <w:p w14:paraId="15E09D22"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lastRenderedPageBreak/>
        <w:t>对齐安全：误差下限意味着需要</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可接受误差预算</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而非</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完美对齐</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64F8DA25" w14:textId="77777777" w:rsidR="00225584" w:rsidRPr="00225584" w:rsidRDefault="00225584" w:rsidP="00225584">
      <w:pPr>
        <w:widowControl/>
        <w:numPr>
          <w:ilvl w:val="1"/>
          <w:numId w:val="9"/>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监管：为</w:t>
      </w:r>
      <w:r w:rsidRPr="00225584">
        <w:rPr>
          <w:rFonts w:ascii="Segoe UI" w:eastAsia="宋体" w:hAnsi="Segoe UI" w:cs="Segoe UI"/>
          <w:color w:val="0F1115"/>
          <w:kern w:val="0"/>
          <w:sz w:val="24"/>
          <w14:ligatures w14:val="none"/>
        </w:rPr>
        <w:t xml:space="preserve"> AI </w:t>
      </w:r>
      <w:r w:rsidRPr="00225584">
        <w:rPr>
          <w:rFonts w:ascii="Segoe UI" w:eastAsia="宋体" w:hAnsi="Segoe UI" w:cs="Segoe UI"/>
          <w:color w:val="0F1115"/>
          <w:kern w:val="0"/>
          <w:sz w:val="24"/>
          <w14:ligatures w14:val="none"/>
        </w:rPr>
        <w:t>评估提供信息论依据。</w:t>
      </w:r>
    </w:p>
    <w:p w14:paraId="39D5B182" w14:textId="77777777" w:rsidR="00225584" w:rsidRPr="00225584" w:rsidRDefault="00225584" w:rsidP="00225584">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225584">
        <w:rPr>
          <w:rFonts w:ascii="Segoe UI" w:eastAsia="宋体" w:hAnsi="Segoe UI" w:cs="Segoe UI"/>
          <w:b/>
          <w:bCs/>
          <w:color w:val="0F1115"/>
          <w:kern w:val="0"/>
          <w:sz w:val="33"/>
          <w:szCs w:val="33"/>
          <w14:ligatures w14:val="none"/>
        </w:rPr>
        <w:t>三、量级评估：有多大？</w:t>
      </w:r>
    </w:p>
    <w:p w14:paraId="56078990" w14:textId="77777777" w:rsidR="00225584" w:rsidRPr="00225584" w:rsidRDefault="00225584" w:rsidP="00225584">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若全部解决</w:t>
      </w:r>
      <w:r w:rsidRPr="00225584">
        <w:rPr>
          <w:rFonts w:ascii="Segoe UI" w:eastAsia="宋体" w:hAnsi="Segoe UI" w:cs="Segoe UI"/>
          <w:color w:val="0F1115"/>
          <w:kern w:val="0"/>
          <w:sz w:val="24"/>
          <w14:ligatures w14:val="none"/>
        </w:rPr>
        <w:t>：可能是</w:t>
      </w:r>
      <w:r w:rsidRPr="00225584">
        <w:rPr>
          <w:rFonts w:ascii="Segoe UI" w:eastAsia="宋体" w:hAnsi="Segoe UI" w:cs="Segoe UI"/>
          <w:b/>
          <w:bCs/>
          <w:color w:val="0F1115"/>
          <w:kern w:val="0"/>
          <w:sz w:val="24"/>
          <w14:ligatures w14:val="none"/>
        </w:rPr>
        <w:t>图灵奖级</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领域奠基级</w:t>
      </w:r>
      <w:r w:rsidRPr="00225584">
        <w:rPr>
          <w:rFonts w:ascii="Segoe UI" w:eastAsia="宋体" w:hAnsi="Segoe UI" w:cs="Segoe UI"/>
          <w:color w:val="0F1115"/>
          <w:kern w:val="0"/>
          <w:sz w:val="24"/>
          <w14:ligatures w14:val="none"/>
        </w:rPr>
        <w:t>突破，类似香农信息论对通信、统计力学对热力学的地位。它不会直接让模型变强，但会让人类知道</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能强到什么程度、代价是什么、资源如何分配</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7A354222" w14:textId="77777777" w:rsidR="00225584" w:rsidRPr="00225584" w:rsidRDefault="00225584" w:rsidP="00225584">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若部分解决</w:t>
      </w:r>
      <w:r w:rsidRPr="00225584">
        <w:rPr>
          <w:rFonts w:ascii="Segoe UI" w:eastAsia="宋体" w:hAnsi="Segoe UI" w:cs="Segoe UI"/>
          <w:color w:val="0F1115"/>
          <w:kern w:val="0"/>
          <w:sz w:val="24"/>
          <w14:ligatures w14:val="none"/>
        </w:rPr>
        <w:t>：误差下限形式化</w:t>
      </w:r>
      <w:r w:rsidRPr="00225584">
        <w:rPr>
          <w:rFonts w:ascii="Segoe UI" w:eastAsia="宋体" w:hAnsi="Segoe UI" w:cs="Segoe UI"/>
          <w:color w:val="0F1115"/>
          <w:kern w:val="0"/>
          <w:sz w:val="24"/>
          <w14:ligatures w14:val="none"/>
        </w:rPr>
        <w:t xml:space="preserve"> = </w:t>
      </w:r>
      <w:r w:rsidRPr="00225584">
        <w:rPr>
          <w:rFonts w:ascii="Segoe UI" w:eastAsia="宋体" w:hAnsi="Segoe UI" w:cs="Segoe UI"/>
          <w:color w:val="0F1115"/>
          <w:kern w:val="0"/>
          <w:sz w:val="24"/>
          <w14:ligatures w14:val="none"/>
        </w:rPr>
        <w:t>对齐理论突破；信道预编码</w:t>
      </w:r>
      <w:r w:rsidRPr="00225584">
        <w:rPr>
          <w:rFonts w:ascii="Segoe UI" w:eastAsia="宋体" w:hAnsi="Segoe UI" w:cs="Segoe UI"/>
          <w:color w:val="0F1115"/>
          <w:kern w:val="0"/>
          <w:sz w:val="24"/>
          <w14:ligatures w14:val="none"/>
        </w:rPr>
        <w:t xml:space="preserve"> = HCI </w:t>
      </w:r>
      <w:r w:rsidRPr="00225584">
        <w:rPr>
          <w:rFonts w:ascii="Segoe UI" w:eastAsia="宋体" w:hAnsi="Segoe UI" w:cs="Segoe UI"/>
          <w:color w:val="0F1115"/>
          <w:kern w:val="0"/>
          <w:sz w:val="24"/>
          <w14:ligatures w14:val="none"/>
        </w:rPr>
        <w:t>设计原理；监督预算</w:t>
      </w:r>
      <w:r w:rsidRPr="00225584">
        <w:rPr>
          <w:rFonts w:ascii="Segoe UI" w:eastAsia="宋体" w:hAnsi="Segoe UI" w:cs="Segoe UI"/>
          <w:color w:val="0F1115"/>
          <w:kern w:val="0"/>
          <w:sz w:val="24"/>
          <w14:ligatures w14:val="none"/>
        </w:rPr>
        <w:t xml:space="preserve"> = AI </w:t>
      </w:r>
      <w:r w:rsidRPr="00225584">
        <w:rPr>
          <w:rFonts w:ascii="Segoe UI" w:eastAsia="宋体" w:hAnsi="Segoe UI" w:cs="Segoe UI"/>
          <w:color w:val="0F1115"/>
          <w:kern w:val="0"/>
          <w:sz w:val="24"/>
          <w14:ligatures w14:val="none"/>
        </w:rPr>
        <w:t>经济学基础。每一项都足以支撑一个成熟研究方向。</w:t>
      </w:r>
    </w:p>
    <w:p w14:paraId="683716F9" w14:textId="77777777" w:rsidR="00225584" w:rsidRPr="00225584" w:rsidRDefault="00225584" w:rsidP="00225584">
      <w:pPr>
        <w:widowControl/>
        <w:numPr>
          <w:ilvl w:val="0"/>
          <w:numId w:val="10"/>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若只形式化而无实证</w:t>
      </w:r>
      <w:r w:rsidRPr="00225584">
        <w:rPr>
          <w:rFonts w:ascii="Segoe UI" w:eastAsia="宋体" w:hAnsi="Segoe UI" w:cs="Segoe UI"/>
          <w:color w:val="0F1115"/>
          <w:kern w:val="0"/>
          <w:sz w:val="24"/>
          <w14:ligatures w14:val="none"/>
        </w:rPr>
        <w:t>：意义有限，可能只是数学包装。</w:t>
      </w:r>
    </w:p>
    <w:p w14:paraId="24793BC8" w14:textId="77777777" w:rsidR="00225584" w:rsidRPr="00225584" w:rsidRDefault="00225584" w:rsidP="00225584">
      <w:pPr>
        <w:widowControl/>
        <w:shd w:val="clear" w:color="auto" w:fill="FFFFFF"/>
        <w:spacing w:before="480" w:after="240" w:line="480" w:lineRule="atLeast"/>
        <w:outlineLvl w:val="1"/>
        <w:rPr>
          <w:rFonts w:ascii="Segoe UI" w:eastAsia="宋体" w:hAnsi="Segoe UI" w:cs="Segoe UI"/>
          <w:b/>
          <w:bCs/>
          <w:color w:val="0F1115"/>
          <w:kern w:val="0"/>
          <w:sz w:val="33"/>
          <w:szCs w:val="33"/>
          <w14:ligatures w14:val="none"/>
        </w:rPr>
      </w:pPr>
      <w:r w:rsidRPr="00225584">
        <w:rPr>
          <w:rFonts w:ascii="Segoe UI" w:eastAsia="宋体" w:hAnsi="Segoe UI" w:cs="Segoe UI"/>
          <w:b/>
          <w:bCs/>
          <w:color w:val="0F1115"/>
          <w:kern w:val="0"/>
          <w:sz w:val="33"/>
          <w:szCs w:val="33"/>
          <w14:ligatures w14:val="none"/>
        </w:rPr>
        <w:t>四、边界与警示</w:t>
      </w:r>
    </w:p>
    <w:p w14:paraId="59F71BA8" w14:textId="77777777" w:rsidR="00225584" w:rsidRPr="00225584" w:rsidRDefault="00225584" w:rsidP="00225584">
      <w:pPr>
        <w:widowControl/>
        <w:shd w:val="clear" w:color="auto" w:fill="FFFFFF"/>
        <w:spacing w:before="240"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完全解决极难，因为人类非平稳、反身、意图不可观测，且</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输出会改变人类后续输入。更现实的图景是：这些问题转化为一个</w:t>
      </w:r>
      <w:r w:rsidRPr="00225584">
        <w:rPr>
          <w:rFonts w:ascii="Segoe UI" w:eastAsia="宋体" w:hAnsi="Segoe UI" w:cs="Segoe UI"/>
          <w:b/>
          <w:bCs/>
          <w:color w:val="0F1115"/>
          <w:kern w:val="0"/>
          <w:sz w:val="24"/>
          <w14:ligatures w14:val="none"/>
        </w:rPr>
        <w:t>持续研究纲领</w:t>
      </w:r>
      <w:r w:rsidRPr="00225584">
        <w:rPr>
          <w:rFonts w:ascii="Segoe UI" w:eastAsia="宋体" w:hAnsi="Segoe UI" w:cs="Segoe UI"/>
          <w:color w:val="0F1115"/>
          <w:kern w:val="0"/>
          <w:sz w:val="24"/>
          <w14:ligatures w14:val="none"/>
        </w:rPr>
        <w:t>，而非终局答案。但即使如此，其科学意义是重新定义智能扩展的边界与机制；学术意义是开辟交叉学科、重塑评估与设计、影响多领域。一句话：</w:t>
      </w:r>
      <w:r w:rsidRPr="00225584">
        <w:rPr>
          <w:rFonts w:ascii="Segoe UI" w:eastAsia="宋体" w:hAnsi="Segoe UI" w:cs="Segoe UI"/>
          <w:b/>
          <w:bCs/>
          <w:color w:val="0F1115"/>
          <w:kern w:val="0"/>
          <w:sz w:val="24"/>
          <w14:ligatures w14:val="none"/>
        </w:rPr>
        <w:t>它把</w:t>
      </w:r>
      <w:r w:rsidRPr="00225584">
        <w:rPr>
          <w:rFonts w:ascii="Segoe UI" w:eastAsia="宋体" w:hAnsi="Segoe UI" w:cs="Segoe UI"/>
          <w:b/>
          <w:bCs/>
          <w:color w:val="0F1115"/>
          <w:kern w:val="0"/>
          <w:sz w:val="24"/>
          <w14:ligatures w14:val="none"/>
        </w:rPr>
        <w:t xml:space="preserve">“LLM </w:t>
      </w:r>
      <w:r w:rsidRPr="00225584">
        <w:rPr>
          <w:rFonts w:ascii="Segoe UI" w:eastAsia="宋体" w:hAnsi="Segoe UI" w:cs="Segoe UI"/>
          <w:b/>
          <w:bCs/>
          <w:color w:val="0F1115"/>
          <w:kern w:val="0"/>
          <w:sz w:val="24"/>
          <w14:ligatures w14:val="none"/>
        </w:rPr>
        <w:t>能多大</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变成</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人机系统能多好、多可靠、多可解释</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的科学。</w:t>
      </w:r>
    </w:p>
    <w:p w14:paraId="0F2D42B1" w14:textId="77777777" w:rsidR="00225584" w:rsidRPr="00225584" w:rsidRDefault="00225584" w:rsidP="00225584">
      <w:pPr>
        <w:widowControl/>
        <w:shd w:val="clear" w:color="auto" w:fill="FFFFFF"/>
        <w:spacing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把边界精确设定在</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人类通过键盘输入意图时引入的噪声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，这个选择的科学分量不在于</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缩小了范围</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，而在于它把一个原本混沌的、多模态混合的交互噪声问题，</w:t>
      </w:r>
      <w:r w:rsidRPr="00225584">
        <w:rPr>
          <w:rFonts w:ascii="Segoe UI" w:eastAsia="宋体" w:hAnsi="Segoe UI" w:cs="Segoe UI"/>
          <w:b/>
          <w:bCs/>
          <w:color w:val="0F1115"/>
          <w:kern w:val="0"/>
          <w:sz w:val="24"/>
          <w14:ligatures w14:val="none"/>
        </w:rPr>
        <w:t>锚定到了一个人类已经研究了几十年、拥有成熟数学工具、且噪声机制高度可分解的物理通道上</w:t>
      </w:r>
      <w:r w:rsidRPr="00225584">
        <w:rPr>
          <w:rFonts w:ascii="Segoe UI" w:eastAsia="宋体" w:hAnsi="Segoe UI" w:cs="Segoe UI"/>
          <w:color w:val="0F1115"/>
          <w:kern w:val="0"/>
          <w:sz w:val="24"/>
          <w14:ligatures w14:val="none"/>
        </w:rPr>
        <w:t>。它让此前那些关于</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的命题，从思辨性框架走向了可精确建模、可受控实验的科学对象。</w:t>
      </w:r>
    </w:p>
    <w:p w14:paraId="566434E6"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lastRenderedPageBreak/>
        <w:t>噪声的物理分解：为什么键盘通道是一个理想的实验台</w:t>
      </w:r>
    </w:p>
    <w:p w14:paraId="5D4E4906"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键盘输入噪声并非一个笼统的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输入错误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，它至少可以分解为三个物理上可分离的层次：</w:t>
      </w:r>
    </w:p>
    <w:p w14:paraId="1F54537B"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物理层（手指滑动与相邻键替换</w:t>
      </w:r>
      <w:proofErr w:type="gramStart"/>
      <w:r w:rsidRPr="00225584">
        <w:rPr>
          <w:rFonts w:ascii="Segoe UI" w:eastAsia="宋体" w:hAnsi="Segoe UI" w:cs="Segoe UI"/>
          <w:b/>
          <w:bCs/>
          <w:color w:val="0F1115"/>
          <w:kern w:val="0"/>
          <w:sz w:val="24"/>
          <w14:ligatures w14:val="none"/>
        </w:rPr>
        <w:t>）</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是</w:t>
      </w:r>
      <w:proofErr w:type="gramEnd"/>
      <w:r w:rsidRPr="00225584">
        <w:rPr>
          <w:rFonts w:ascii="Segoe UI" w:eastAsia="宋体" w:hAnsi="Segoe UI" w:cs="Segoe UI"/>
          <w:color w:val="0F1115"/>
          <w:kern w:val="0"/>
          <w:sz w:val="24"/>
          <w14:ligatures w14:val="none"/>
        </w:rPr>
        <w:t>最底层、最</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纯净</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的噪声。</w:t>
      </w:r>
      <w:r w:rsidRPr="00225584">
        <w:rPr>
          <w:rFonts w:ascii="Segoe UI" w:eastAsia="宋体" w:hAnsi="Segoe UI" w:cs="Segoe UI"/>
          <w:color w:val="0F1115"/>
          <w:kern w:val="0"/>
          <w:sz w:val="24"/>
          <w14:ligatures w14:val="none"/>
        </w:rPr>
        <w:t>QWERTY</w:t>
      </w:r>
      <w:r w:rsidRPr="00225584">
        <w:rPr>
          <w:rFonts w:ascii="Segoe UI" w:eastAsia="宋体" w:hAnsi="Segoe UI" w:cs="Segoe UI"/>
          <w:color w:val="0F1115"/>
          <w:kern w:val="0"/>
          <w:sz w:val="24"/>
          <w14:ligatures w14:val="none"/>
        </w:rPr>
        <w:t>键盘的几何布局决定了误触不是均匀分布的：按</w:t>
      </w:r>
      <w:r w:rsidRPr="00225584">
        <w:rPr>
          <w:rFonts w:ascii="Segoe UI" w:eastAsia="宋体" w:hAnsi="Segoe UI" w:cs="Segoe UI"/>
          <w:color w:val="0F1115"/>
          <w:kern w:val="0"/>
          <w:sz w:val="24"/>
          <w14:ligatures w14:val="none"/>
        </w:rPr>
        <w:t xml:space="preserve"> </w:t>
      </w:r>
      <w:r w:rsidRPr="00225584">
        <w:rPr>
          <w:rFonts w:ascii="Consolas" w:eastAsia="宋体" w:hAnsi="Consolas" w:cs="宋体"/>
          <w:color w:val="0F1115"/>
          <w:kern w:val="0"/>
          <w:sz w:val="21"/>
          <w:szCs w:val="21"/>
          <w:shd w:val="clear" w:color="auto" w:fill="EBEEF2"/>
          <w14:ligatures w14:val="none"/>
        </w:rPr>
        <w:t>a</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时误触</w:t>
      </w:r>
      <w:r w:rsidRPr="00225584">
        <w:rPr>
          <w:rFonts w:ascii="Segoe UI" w:eastAsia="宋体" w:hAnsi="Segoe UI" w:cs="Segoe UI"/>
          <w:color w:val="0F1115"/>
          <w:kern w:val="0"/>
          <w:sz w:val="24"/>
          <w14:ligatures w14:val="none"/>
        </w:rPr>
        <w:t xml:space="preserve"> </w:t>
      </w:r>
      <w:r w:rsidRPr="00225584">
        <w:rPr>
          <w:rFonts w:ascii="Consolas" w:eastAsia="宋体" w:hAnsi="Consolas" w:cs="宋体"/>
          <w:color w:val="0F1115"/>
          <w:kern w:val="0"/>
          <w:sz w:val="21"/>
          <w:szCs w:val="21"/>
          <w:shd w:val="clear" w:color="auto" w:fill="EBEEF2"/>
          <w14:ligatures w14:val="none"/>
        </w:rPr>
        <w:t>s</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的概率远高于误触</w:t>
      </w:r>
      <w:r w:rsidRPr="00225584">
        <w:rPr>
          <w:rFonts w:ascii="Segoe UI" w:eastAsia="宋体" w:hAnsi="Segoe UI" w:cs="Segoe UI"/>
          <w:color w:val="0F1115"/>
          <w:kern w:val="0"/>
          <w:sz w:val="24"/>
          <w14:ligatures w14:val="none"/>
        </w:rPr>
        <w:t xml:space="preserve"> </w:t>
      </w:r>
      <w:r w:rsidRPr="00225584">
        <w:rPr>
          <w:rFonts w:ascii="Consolas" w:eastAsia="宋体" w:hAnsi="Consolas" w:cs="宋体"/>
          <w:color w:val="0F1115"/>
          <w:kern w:val="0"/>
          <w:sz w:val="21"/>
          <w:szCs w:val="21"/>
          <w:shd w:val="clear" w:color="auto" w:fill="EBEEF2"/>
          <w14:ligatures w14:val="none"/>
        </w:rPr>
        <w:t>p</w:t>
      </w:r>
      <w:r w:rsidRPr="00225584">
        <w:rPr>
          <w:rFonts w:ascii="Segoe UI" w:eastAsia="宋体" w:hAnsi="Segoe UI" w:cs="Segoe UI"/>
          <w:color w:val="0F1115"/>
          <w:kern w:val="0"/>
          <w:sz w:val="24"/>
          <w14:ligatures w14:val="none"/>
        </w:rPr>
        <w:t>。这种噪声可以用键盘邻近矩阵精确参数化，且与用户的认知状态几乎无关。</w:t>
      </w:r>
      <w:r w:rsidRPr="00225584">
        <w:rPr>
          <w:rFonts w:ascii="Segoe UI" w:eastAsia="宋体" w:hAnsi="Segoe UI" w:cs="Segoe UI"/>
          <w:color w:val="0F1115"/>
          <w:kern w:val="0"/>
          <w:sz w:val="24"/>
          <w14:ligatures w14:val="none"/>
        </w:rPr>
        <w:t>HIVE</w:t>
      </w:r>
      <w:r w:rsidRPr="00225584">
        <w:rPr>
          <w:rFonts w:ascii="Segoe UI" w:eastAsia="宋体" w:hAnsi="Segoe UI" w:cs="Segoe UI"/>
          <w:color w:val="0F1115"/>
          <w:kern w:val="0"/>
          <w:sz w:val="24"/>
          <w14:ligatures w14:val="none"/>
        </w:rPr>
        <w:t>等扰动引擎已经能够系统性地生成邻居键替换、换位、丢字、重复字符等扰动。</w:t>
      </w:r>
    </w:p>
    <w:p w14:paraId="01136988"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认知层（语音混淆与拼写错误</w:t>
      </w:r>
      <w:proofErr w:type="gramStart"/>
      <w:r w:rsidRPr="00225584">
        <w:rPr>
          <w:rFonts w:ascii="Segoe UI" w:eastAsia="宋体" w:hAnsi="Segoe UI" w:cs="Segoe UI"/>
          <w:b/>
          <w:bCs/>
          <w:color w:val="0F1115"/>
          <w:kern w:val="0"/>
          <w:sz w:val="24"/>
          <w14:ligatures w14:val="none"/>
        </w:rPr>
        <w:t>）</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则</w:t>
      </w:r>
      <w:proofErr w:type="gramEnd"/>
      <w:r w:rsidRPr="00225584">
        <w:rPr>
          <w:rFonts w:ascii="Segoe UI" w:eastAsia="宋体" w:hAnsi="Segoe UI" w:cs="Segoe UI"/>
          <w:color w:val="0F1115"/>
          <w:kern w:val="0"/>
          <w:sz w:val="24"/>
          <w14:ligatures w14:val="none"/>
        </w:rPr>
        <w:t>引入了认知状态的中介。一个用户</w:t>
      </w:r>
      <w:proofErr w:type="gramStart"/>
      <w:r w:rsidRPr="00225584">
        <w:rPr>
          <w:rFonts w:ascii="Segoe UI" w:eastAsia="宋体" w:hAnsi="Segoe UI" w:cs="Segoe UI"/>
          <w:color w:val="0F1115"/>
          <w:kern w:val="0"/>
          <w:sz w:val="24"/>
          <w14:ligatures w14:val="none"/>
        </w:rPr>
        <w:t>把</w:t>
      </w:r>
      <w:r w:rsidRPr="00225584">
        <w:rPr>
          <w:rFonts w:ascii="Segoe UI" w:eastAsia="宋体" w:hAnsi="Segoe UI" w:cs="Segoe UI"/>
          <w:color w:val="0F1115"/>
          <w:kern w:val="0"/>
          <w:sz w:val="24"/>
          <w14:ligatures w14:val="none"/>
        </w:rPr>
        <w:t xml:space="preserve"> “</w:t>
      </w:r>
      <w:proofErr w:type="gramEnd"/>
      <w:r w:rsidRPr="00225584">
        <w:rPr>
          <w:rFonts w:ascii="Segoe UI" w:eastAsia="宋体" w:hAnsi="Segoe UI" w:cs="Segoe UI"/>
          <w:color w:val="0F1115"/>
          <w:kern w:val="0"/>
          <w:sz w:val="24"/>
          <w14:ligatures w14:val="none"/>
        </w:rPr>
        <w:t>their</w:t>
      </w:r>
      <w:proofErr w:type="gramStart"/>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打成</w:t>
      </w:r>
      <w:r w:rsidRPr="00225584">
        <w:rPr>
          <w:rFonts w:ascii="Segoe UI" w:eastAsia="宋体" w:hAnsi="Segoe UI" w:cs="Segoe UI"/>
          <w:color w:val="0F1115"/>
          <w:kern w:val="0"/>
          <w:sz w:val="24"/>
          <w14:ligatures w14:val="none"/>
        </w:rPr>
        <w:t xml:space="preserve"> “</w:t>
      </w:r>
      <w:proofErr w:type="spellStart"/>
      <w:proofErr w:type="gramEnd"/>
      <w:r w:rsidRPr="00225584">
        <w:rPr>
          <w:rFonts w:ascii="Segoe UI" w:eastAsia="宋体" w:hAnsi="Segoe UI" w:cs="Segoe UI"/>
          <w:color w:val="0F1115"/>
          <w:kern w:val="0"/>
          <w:sz w:val="24"/>
          <w14:ligatures w14:val="none"/>
        </w:rPr>
        <w:t>thier</w:t>
      </w:r>
      <w:proofErr w:type="spellEnd"/>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可能源于拼写知识的不足，也可能源于工作记忆负荷过高导致的组块失败。击键动力学研究已经证明，认知负荷会显著改变打字行为的微观节奏：困难任务导致更慢的打字速度、更长的停顿和更多的击键次数。这意味着</w:t>
      </w:r>
      <w:r w:rsidRPr="00225584">
        <w:rPr>
          <w:rFonts w:ascii="Segoe UI" w:eastAsia="宋体" w:hAnsi="Segoe UI" w:cs="Segoe UI"/>
          <w:b/>
          <w:bCs/>
          <w:color w:val="0F1115"/>
          <w:kern w:val="0"/>
          <w:sz w:val="24"/>
          <w14:ligatures w14:val="none"/>
        </w:rPr>
        <w:t>认知噪声可以通过击键时间序列被间接观测</w:t>
      </w:r>
      <w:r w:rsidRPr="00225584">
        <w:rPr>
          <w:rFonts w:ascii="Segoe UI" w:eastAsia="宋体" w:hAnsi="Segoe UI" w:cs="Segoe UI"/>
          <w:color w:val="0F1115"/>
          <w:kern w:val="0"/>
          <w:sz w:val="24"/>
          <w14:ligatures w14:val="none"/>
        </w:rPr>
        <w:t>，而不仅仅体现在最终的错误文本上。</w:t>
      </w:r>
    </w:p>
    <w:p w14:paraId="60C443B2"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环境层（上下文歧义</w:t>
      </w:r>
      <w:proofErr w:type="gramStart"/>
      <w:r w:rsidRPr="00225584">
        <w:rPr>
          <w:rFonts w:ascii="Segoe UI" w:eastAsia="宋体" w:hAnsi="Segoe UI" w:cs="Segoe UI"/>
          <w:b/>
          <w:bCs/>
          <w:color w:val="0F1115"/>
          <w:kern w:val="0"/>
          <w:sz w:val="24"/>
          <w14:ligatures w14:val="none"/>
        </w:rPr>
        <w:t>）</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是</w:t>
      </w:r>
      <w:proofErr w:type="gramEnd"/>
      <w:r w:rsidRPr="00225584">
        <w:rPr>
          <w:rFonts w:ascii="Segoe UI" w:eastAsia="宋体" w:hAnsi="Segoe UI" w:cs="Segoe UI"/>
          <w:color w:val="0F1115"/>
          <w:kern w:val="0"/>
          <w:sz w:val="24"/>
          <w14:ligatures w14:val="none"/>
        </w:rPr>
        <w:t>最难分解的一层，因为它涉及意图本身的不确定性，而非意图到文本的传递失真。但在键盘通道的边界内，这一层可以被操作化为：同一个击键序列在缺乏上下文时对应多个合理意图的程度。</w:t>
      </w:r>
    </w:p>
    <w:p w14:paraId="6465F3D5"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这三层噪声的分离，使得</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从一个需要诉诸信息瓶颈理论的抽象下界，变成了一个</w:t>
      </w:r>
      <w:r w:rsidRPr="00225584">
        <w:rPr>
          <w:rFonts w:ascii="Segoe UI" w:eastAsia="宋体" w:hAnsi="Segoe UI" w:cs="Segoe UI"/>
          <w:b/>
          <w:bCs/>
          <w:color w:val="0F1115"/>
          <w:kern w:val="0"/>
          <w:sz w:val="24"/>
          <w14:ligatures w14:val="none"/>
        </w:rPr>
        <w:t>可以用贝叶斯噪声信道模型逐层参数化的具体对象</w:t>
      </w:r>
      <w:r w:rsidRPr="00225584">
        <w:rPr>
          <w:rFonts w:ascii="Segoe UI" w:eastAsia="宋体" w:hAnsi="Segoe UI" w:cs="Segoe UI"/>
          <w:color w:val="0F1115"/>
          <w:kern w:val="0"/>
          <w:sz w:val="24"/>
          <w14:ligatures w14:val="none"/>
        </w:rPr>
        <w:t>：通道模型</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P</m:t>
        </m:r>
        <m:d>
          <m:dPr>
            <m:ctrlPr>
              <w:rPr>
                <w:rFonts w:ascii="Cambria Math" w:eastAsia="宋体" w:hAnsi="Cambria Math" w:cs="宋体"/>
                <w:kern w:val="0"/>
                <w:sz w:val="24"/>
                <w14:ligatures w14:val="none"/>
              </w:rPr>
            </m:ctrlPr>
          </m:dPr>
          <m:e>
            <m:r>
              <m:rPr>
                <m:nor/>
              </m:rPr>
              <w:rPr>
                <w:rFonts w:ascii="宋体" w:eastAsia="宋体" w:hAnsi="宋体" w:cs="宋体"/>
                <w:kern w:val="0"/>
                <w:sz w:val="24"/>
                <w14:ligatures w14:val="none"/>
              </w:rPr>
              <m:t>击键序列</m:t>
            </m:r>
            <m:r>
              <w:rPr>
                <w:rFonts w:ascii="Cambria Math" w:eastAsia="宋体" w:hAnsi="Cambria Math" w:cs="宋体"/>
                <w:kern w:val="0"/>
                <w:sz w:val="24"/>
                <w14:ligatures w14:val="none"/>
              </w:rPr>
              <m:t>∣</m:t>
            </m:r>
            <m:r>
              <m:rPr>
                <m:nor/>
              </m:rPr>
              <w:rPr>
                <w:rFonts w:ascii="宋体" w:eastAsia="宋体" w:hAnsi="宋体" w:cs="宋体"/>
                <w:kern w:val="0"/>
                <w:sz w:val="24"/>
                <w14:ligatures w14:val="none"/>
              </w:rPr>
              <m:t>意图词</m:t>
            </m:r>
          </m:e>
        </m:d>
      </m:oMath>
      <w:r w:rsidRPr="00225584">
        <w:rPr>
          <w:rFonts w:ascii="Segoe UI" w:eastAsia="宋体" w:hAnsi="Segoe UI" w:cs="Segoe UI"/>
          <w:color w:val="0F1115"/>
          <w:kern w:val="0"/>
          <w:sz w:val="24"/>
          <w14:ligatures w14:val="none"/>
        </w:rPr>
        <w:t>量化物理与认知噪声，语言模型</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P</m:t>
        </m:r>
        <m:d>
          <m:dPr>
            <m:ctrlPr>
              <w:rPr>
                <w:rFonts w:ascii="Cambria Math" w:eastAsia="宋体" w:hAnsi="Cambria Math" w:cs="宋体"/>
                <w:kern w:val="0"/>
                <w:sz w:val="24"/>
                <w14:ligatures w14:val="none"/>
              </w:rPr>
            </m:ctrlPr>
          </m:dPr>
          <m:e>
            <m:r>
              <m:rPr>
                <m:nor/>
              </m:rPr>
              <w:rPr>
                <w:rFonts w:ascii="宋体" w:eastAsia="宋体" w:hAnsi="宋体" w:cs="宋体"/>
                <w:kern w:val="0"/>
                <w:sz w:val="24"/>
                <w14:ligatures w14:val="none"/>
              </w:rPr>
              <m:t>意图词</m:t>
            </m:r>
            <m:r>
              <w:rPr>
                <w:rFonts w:ascii="Cambria Math" w:eastAsia="宋体" w:hAnsi="Cambria Math" w:cs="宋体"/>
                <w:kern w:val="0"/>
                <w:sz w:val="24"/>
                <w14:ligatures w14:val="none"/>
              </w:rPr>
              <m:t>∣</m:t>
            </m:r>
            <m:r>
              <m:rPr>
                <m:nor/>
              </m:rPr>
              <w:rPr>
                <w:rFonts w:ascii="宋体" w:eastAsia="宋体" w:hAnsi="宋体" w:cs="宋体"/>
                <w:kern w:val="0"/>
                <w:sz w:val="24"/>
                <w14:ligatures w14:val="none"/>
              </w:rPr>
              <m:t>上下文</m:t>
            </m:r>
          </m:e>
        </m:d>
      </m:oMath>
      <w:r w:rsidRPr="00225584">
        <w:rPr>
          <w:rFonts w:ascii="Segoe UI" w:eastAsia="宋体" w:hAnsi="Segoe UI" w:cs="Segoe UI"/>
          <w:color w:val="0F1115"/>
          <w:kern w:val="0"/>
          <w:sz w:val="24"/>
          <w14:ligatures w14:val="none"/>
        </w:rPr>
        <w:t>量化环境层的消歧能力。</w:t>
      </w:r>
    </w:p>
    <w:p w14:paraId="36481476"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与</w:t>
      </w:r>
      <w:r w:rsidRPr="00225584">
        <w:rPr>
          <w:rFonts w:ascii="Segoe UI" w:eastAsia="宋体" w:hAnsi="Segoe UI" w:cs="Segoe UI"/>
          <w:b/>
          <w:bCs/>
          <w:color w:val="0F1115"/>
          <w:kern w:val="0"/>
          <w:sz w:val="30"/>
          <w:szCs w:val="30"/>
          <w14:ligatures w14:val="none"/>
        </w:rPr>
        <w:t xml:space="preserve"> Shannon Scaling Law </w:t>
      </w:r>
      <w:r w:rsidRPr="00225584">
        <w:rPr>
          <w:rFonts w:ascii="Segoe UI" w:eastAsia="宋体" w:hAnsi="Segoe UI" w:cs="Segoe UI"/>
          <w:b/>
          <w:bCs/>
          <w:color w:val="0F1115"/>
          <w:kern w:val="0"/>
          <w:sz w:val="30"/>
          <w:szCs w:val="30"/>
          <w14:ligatures w14:val="none"/>
        </w:rPr>
        <w:t>的精确对接点</w:t>
      </w:r>
    </w:p>
    <w:p w14:paraId="0645C3CB"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此前讨论的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交互噪声是否应作为</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独立分量</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，在键盘通道的边界内获得了可操作的检验路径。</w:t>
      </w:r>
      <w:r w:rsidRPr="00225584">
        <w:rPr>
          <w:rFonts w:ascii="Segoe UI" w:eastAsia="宋体" w:hAnsi="Segoe UI" w:cs="Segoe UI"/>
          <w:color w:val="0F1115"/>
          <w:kern w:val="0"/>
          <w:sz w:val="24"/>
          <w14:ligatures w14:val="none"/>
        </w:rPr>
        <w:t xml:space="preserve">SSL </w:t>
      </w:r>
      <w:r w:rsidRPr="00225584">
        <w:rPr>
          <w:rFonts w:ascii="Segoe UI" w:eastAsia="宋体" w:hAnsi="Segoe UI" w:cs="Segoe UI"/>
          <w:color w:val="0F1115"/>
          <w:kern w:val="0"/>
          <w:sz w:val="24"/>
          <w14:ligatures w14:val="none"/>
        </w:rPr>
        <w:t>的噪声分解中，</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数据诱导噪声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对应的是训练语料中已存在的错误与歧义。而键盘交互噪声的独特之处在于：</w:t>
      </w:r>
      <w:r w:rsidRPr="00225584">
        <w:rPr>
          <w:rFonts w:ascii="Segoe UI" w:eastAsia="宋体" w:hAnsi="Segoe UI" w:cs="Segoe UI"/>
          <w:b/>
          <w:bCs/>
          <w:color w:val="0F1115"/>
          <w:kern w:val="0"/>
          <w:sz w:val="24"/>
          <w14:ligatures w14:val="none"/>
        </w:rPr>
        <w:t>它是模型部署后、在推理时注入的、与训练分布系统性偏离的噪声</w:t>
      </w:r>
      <w:r w:rsidRPr="00225584">
        <w:rPr>
          <w:rFonts w:ascii="Segoe UI" w:eastAsia="宋体" w:hAnsi="Segoe UI" w:cs="Segoe UI"/>
          <w:color w:val="0F1115"/>
          <w:kern w:val="0"/>
          <w:sz w:val="24"/>
          <w14:ligatures w14:val="none"/>
        </w:rPr>
        <w:t>。</w:t>
      </w:r>
    </w:p>
    <w:p w14:paraId="3D74FCD1"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lastRenderedPageBreak/>
        <w:t xml:space="preserve">HIVE </w:t>
      </w:r>
      <w:r w:rsidRPr="00225584">
        <w:rPr>
          <w:rFonts w:ascii="Segoe UI" w:eastAsia="宋体" w:hAnsi="Segoe UI" w:cs="Segoe UI"/>
          <w:color w:val="0F1115"/>
          <w:kern w:val="0"/>
          <w:sz w:val="24"/>
          <w14:ligatures w14:val="none"/>
        </w:rPr>
        <w:t>的研究揭示了一个关键现象：</w:t>
      </w:r>
      <w:r w:rsidRPr="00225584">
        <w:rPr>
          <w:rFonts w:ascii="Segoe UI" w:eastAsia="宋体" w:hAnsi="Segoe UI" w:cs="Segoe UI"/>
          <w:color w:val="0F1115"/>
          <w:kern w:val="0"/>
          <w:sz w:val="24"/>
          <w14:ligatures w14:val="none"/>
        </w:rPr>
        <w:t>QWERTY</w:t>
      </w:r>
      <w:r w:rsidRPr="00225584">
        <w:rPr>
          <w:rFonts w:ascii="Segoe UI" w:eastAsia="宋体" w:hAnsi="Segoe UI" w:cs="Segoe UI"/>
          <w:color w:val="0F1115"/>
          <w:kern w:val="0"/>
          <w:sz w:val="24"/>
          <w14:ligatures w14:val="none"/>
        </w:rPr>
        <w:t>键盘扰动对</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性能的成本相对较低，模型在准确率显著下降之前能</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吸收</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大量此类扰动；但被破坏的</w:t>
      </w:r>
      <w:r w:rsidRPr="00225584">
        <w:rPr>
          <w:rFonts w:ascii="Segoe UI" w:eastAsia="宋体" w:hAnsi="Segoe UI" w:cs="Segoe UI"/>
          <w:color w:val="0F1115"/>
          <w:kern w:val="0"/>
          <w:sz w:val="24"/>
          <w14:ligatures w14:val="none"/>
        </w:rPr>
        <w:t xml:space="preserve"> token </w:t>
      </w:r>
      <w:r w:rsidRPr="00225584">
        <w:rPr>
          <w:rFonts w:ascii="Segoe UI" w:eastAsia="宋体" w:hAnsi="Segoe UI" w:cs="Segoe UI"/>
          <w:color w:val="0F1115"/>
          <w:kern w:val="0"/>
          <w:sz w:val="24"/>
          <w14:ligatures w14:val="none"/>
        </w:rPr>
        <w:t>数量才是性能下降的主因，而非扰动本身的类型。这意味着键盘噪声的影响可能不是一个简单的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噪声功率</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项，而是</w:t>
      </w:r>
      <w:r w:rsidRPr="00225584">
        <w:rPr>
          <w:rFonts w:ascii="Segoe UI" w:eastAsia="宋体" w:hAnsi="Segoe UI" w:cs="Segoe UI"/>
          <w:b/>
          <w:bCs/>
          <w:color w:val="0F1115"/>
          <w:kern w:val="0"/>
          <w:sz w:val="24"/>
          <w14:ligatures w14:val="none"/>
        </w:rPr>
        <w:t>一个与任务所需的</w:t>
      </w:r>
      <w:r w:rsidRPr="00225584">
        <w:rPr>
          <w:rFonts w:ascii="Segoe UI" w:eastAsia="宋体" w:hAnsi="Segoe UI" w:cs="Segoe UI"/>
          <w:b/>
          <w:bCs/>
          <w:color w:val="0F1115"/>
          <w:kern w:val="0"/>
          <w:sz w:val="24"/>
          <w14:ligatures w14:val="none"/>
        </w:rPr>
        <w:t xml:space="preserve"> token </w:t>
      </w:r>
      <w:r w:rsidRPr="00225584">
        <w:rPr>
          <w:rFonts w:ascii="Segoe UI" w:eastAsia="宋体" w:hAnsi="Segoe UI" w:cs="Segoe UI"/>
          <w:b/>
          <w:bCs/>
          <w:color w:val="0F1115"/>
          <w:kern w:val="0"/>
          <w:sz w:val="24"/>
          <w14:ligatures w14:val="none"/>
        </w:rPr>
        <w:t>存活率相关的结构化效应</w:t>
      </w:r>
      <w:r w:rsidRPr="00225584">
        <w:rPr>
          <w:rFonts w:ascii="Segoe UI" w:eastAsia="宋体" w:hAnsi="Segoe UI" w:cs="Segoe UI"/>
          <w:color w:val="0F1115"/>
          <w:kern w:val="0"/>
          <w:sz w:val="24"/>
          <w14:ligatures w14:val="none"/>
        </w:rPr>
        <w:t>。如果这个效应在标度分析中表现出幂律行为，它就有可能被形式化为</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噪声分母中的一个独立项；如果它表现为阈值效应（</w:t>
      </w:r>
      <w:r w:rsidRPr="00225584">
        <w:rPr>
          <w:rFonts w:ascii="Segoe UI" w:eastAsia="宋体" w:hAnsi="Segoe UI" w:cs="Segoe UI"/>
          <w:color w:val="0F1115"/>
          <w:kern w:val="0"/>
          <w:sz w:val="24"/>
          <w14:ligatures w14:val="none"/>
        </w:rPr>
        <w:t xml:space="preserve">token </w:t>
      </w:r>
      <w:r w:rsidRPr="00225584">
        <w:rPr>
          <w:rFonts w:ascii="Segoe UI" w:eastAsia="宋体" w:hAnsi="Segoe UI" w:cs="Segoe UI"/>
          <w:color w:val="0F1115"/>
          <w:kern w:val="0"/>
          <w:sz w:val="24"/>
          <w14:ligatures w14:val="none"/>
        </w:rPr>
        <w:t>存活率低于某临界值才急剧下降），则说明它更适合被建模为</w:t>
      </w:r>
      <w:r w:rsidRPr="00225584">
        <w:rPr>
          <w:rFonts w:ascii="Segoe UI" w:eastAsia="宋体" w:hAnsi="Segoe UI" w:cs="Segoe UI"/>
          <w:b/>
          <w:bCs/>
          <w:color w:val="0F1115"/>
          <w:kern w:val="0"/>
          <w:sz w:val="24"/>
          <w14:ligatures w14:val="none"/>
        </w:rPr>
        <w:t>信道中的擦除概率</w:t>
      </w:r>
      <w:r w:rsidRPr="00225584">
        <w:rPr>
          <w:rFonts w:ascii="Segoe UI" w:eastAsia="宋体" w:hAnsi="Segoe UI" w:cs="Segoe UI"/>
          <w:color w:val="0F1115"/>
          <w:kern w:val="0"/>
          <w:sz w:val="24"/>
          <w14:ligatures w14:val="none"/>
        </w:rPr>
        <w:t>，而非加性噪声。</w:t>
      </w:r>
    </w:p>
    <w:p w14:paraId="4C13AEFF"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另一个直接对接点是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思考预算</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的恢复效应。研究发现，增加</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的思考预算几乎能完全恢复键盘通道的性能损失。这在</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的语言中意味着：</w:t>
      </w:r>
      <w:r w:rsidRPr="00225584">
        <w:rPr>
          <w:rFonts w:ascii="Segoe UI" w:eastAsia="宋体" w:hAnsi="Segoe UI" w:cs="Segoe UI"/>
          <w:b/>
          <w:bCs/>
          <w:color w:val="0F1115"/>
          <w:kern w:val="0"/>
          <w:sz w:val="24"/>
          <w14:ligatures w14:val="none"/>
        </w:rPr>
        <w:t>键盘交互噪声引入的</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有效数据损失</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，可以通过推理时计算的部分再分配来补偿</w:t>
      </w:r>
      <w:r w:rsidRPr="00225584">
        <w:rPr>
          <w:rFonts w:ascii="Segoe UI" w:eastAsia="宋体" w:hAnsi="Segoe UI" w:cs="Segoe UI"/>
          <w:color w:val="0F1115"/>
          <w:kern w:val="0"/>
          <w:sz w:val="24"/>
          <w14:ligatures w14:val="none"/>
        </w:rPr>
        <w:t>。这直接触及了</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中信号项与噪声项之间的权衡结构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如果噪声可以被推理计算</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抵消</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，那么</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N</m:t>
        </m:r>
      </m:oMath>
      <w:r w:rsidRPr="00225584">
        <w:rPr>
          <w:rFonts w:ascii="Segoe UI" w:eastAsia="宋体" w:hAnsi="Segoe UI" w:cs="Segoe UI"/>
          <w:color w:val="0F1115"/>
          <w:kern w:val="0"/>
          <w:sz w:val="24"/>
          <w14:ligatures w14:val="none"/>
        </w:rPr>
        <w:t>（参数）与推理预算之间的最优配置就需要重新考量。</w:t>
      </w:r>
    </w:p>
    <w:p w14:paraId="2A2D5B02"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键盘通道作为</w:t>
      </w:r>
      <w:r w:rsidRPr="00225584">
        <w:rPr>
          <w:rFonts w:ascii="Segoe UI" w:eastAsia="宋体" w:hAnsi="Segoe UI" w:cs="Segoe UI"/>
          <w:b/>
          <w:bCs/>
          <w:color w:val="0F1115"/>
          <w:kern w:val="0"/>
          <w:sz w:val="30"/>
          <w:szCs w:val="30"/>
          <w14:ligatures w14:val="none"/>
        </w:rPr>
        <w:t>“</w:t>
      </w:r>
      <w:r w:rsidRPr="00225584">
        <w:rPr>
          <w:rFonts w:ascii="Segoe UI" w:eastAsia="宋体" w:hAnsi="Segoe UI" w:cs="Segoe UI"/>
          <w:b/>
          <w:bCs/>
          <w:color w:val="0F1115"/>
          <w:kern w:val="0"/>
          <w:sz w:val="30"/>
          <w:szCs w:val="30"/>
          <w14:ligatures w14:val="none"/>
        </w:rPr>
        <w:t>可干预实验台</w:t>
      </w:r>
      <w:r w:rsidRPr="00225584">
        <w:rPr>
          <w:rFonts w:ascii="Segoe UI" w:eastAsia="宋体" w:hAnsi="Segoe UI" w:cs="Segoe UI"/>
          <w:b/>
          <w:bCs/>
          <w:color w:val="0F1115"/>
          <w:kern w:val="0"/>
          <w:sz w:val="30"/>
          <w:szCs w:val="30"/>
          <w14:ligatures w14:val="none"/>
        </w:rPr>
        <w:t>”</w:t>
      </w:r>
      <w:r w:rsidRPr="00225584">
        <w:rPr>
          <w:rFonts w:ascii="Segoe UI" w:eastAsia="宋体" w:hAnsi="Segoe UI" w:cs="Segoe UI"/>
          <w:b/>
          <w:bCs/>
          <w:color w:val="0F1115"/>
          <w:kern w:val="0"/>
          <w:sz w:val="30"/>
          <w:szCs w:val="30"/>
          <w14:ligatures w14:val="none"/>
        </w:rPr>
        <w:t>的学术意义</w:t>
      </w:r>
    </w:p>
    <w:p w14:paraId="2909248F"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这个边界设定最被低估的学术价值，在于它把</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人机交互噪声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从观察性研究变成了</w:t>
      </w:r>
      <w:r w:rsidRPr="00225584">
        <w:rPr>
          <w:rFonts w:ascii="Segoe UI" w:eastAsia="宋体" w:hAnsi="Segoe UI" w:cs="Segoe UI"/>
          <w:b/>
          <w:bCs/>
          <w:color w:val="0F1115"/>
          <w:kern w:val="0"/>
          <w:sz w:val="24"/>
          <w14:ligatures w14:val="none"/>
        </w:rPr>
        <w:t>可随机对照的实验科学</w:t>
      </w:r>
      <w:r w:rsidRPr="00225584">
        <w:rPr>
          <w:rFonts w:ascii="Segoe UI" w:eastAsia="宋体" w:hAnsi="Segoe UI" w:cs="Segoe UI"/>
          <w:color w:val="0F1115"/>
          <w:kern w:val="0"/>
          <w:sz w:val="24"/>
          <w14:ligatures w14:val="none"/>
        </w:rPr>
        <w:t>。</w:t>
      </w:r>
    </w:p>
    <w:p w14:paraId="5ECC4AB4"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在自然交互中，你无法随机化</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用户是否产生打字错误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，因为错误是由用户的认知状态、任务难度、疲劳程度共同决定的，混淆严重。但在键盘通道的边界内，</w:t>
      </w:r>
      <w:r w:rsidRPr="00225584">
        <w:rPr>
          <w:rFonts w:ascii="Segoe UI" w:eastAsia="宋体" w:hAnsi="Segoe UI" w:cs="Segoe UI"/>
          <w:color w:val="0F1115"/>
          <w:kern w:val="0"/>
          <w:sz w:val="24"/>
          <w14:ligatures w14:val="none"/>
        </w:rPr>
        <w:t xml:space="preserve">HIVE </w:t>
      </w:r>
      <w:r w:rsidRPr="00225584">
        <w:rPr>
          <w:rFonts w:ascii="Segoe UI" w:eastAsia="宋体" w:hAnsi="Segoe UI" w:cs="Segoe UI"/>
          <w:color w:val="0F1115"/>
          <w:kern w:val="0"/>
          <w:sz w:val="24"/>
          <w14:ligatures w14:val="none"/>
        </w:rPr>
        <w:t>这类工具允许研究者</w:t>
      </w:r>
      <w:r w:rsidRPr="00225584">
        <w:rPr>
          <w:rFonts w:ascii="Segoe UI" w:eastAsia="宋体" w:hAnsi="Segoe UI" w:cs="Segoe UI"/>
          <w:b/>
          <w:bCs/>
          <w:color w:val="0F1115"/>
          <w:kern w:val="0"/>
          <w:sz w:val="24"/>
          <w14:ligatures w14:val="none"/>
        </w:rPr>
        <w:t>向同一组提示中随机注入不同类型的键盘扰动</w:t>
      </w:r>
      <w:r w:rsidRPr="00225584">
        <w:rPr>
          <w:rFonts w:ascii="Segoe UI" w:eastAsia="宋体" w:hAnsi="Segoe UI" w:cs="Segoe UI"/>
          <w:color w:val="0F1115"/>
          <w:kern w:val="0"/>
          <w:sz w:val="24"/>
          <w14:ligatures w14:val="none"/>
        </w:rPr>
        <w:t>，然后测量</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性能的变化。这使得因果推断成为可能：我们可以区分</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是扰动类型本身导致了性能下降</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，还是</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扰动类型所关联的用户认知状态导致了性能下降</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5E5AC38A"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lastRenderedPageBreak/>
        <w:t>更进一步，击键动力学提供了一个</w:t>
      </w:r>
      <w:r w:rsidRPr="00225584">
        <w:rPr>
          <w:rFonts w:ascii="Segoe UI" w:eastAsia="宋体" w:hAnsi="Segoe UI" w:cs="Segoe UI"/>
          <w:b/>
          <w:bCs/>
          <w:color w:val="0F1115"/>
          <w:kern w:val="0"/>
          <w:sz w:val="24"/>
          <w14:ligatures w14:val="none"/>
        </w:rPr>
        <w:t>连续的行为观测窗口</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 xml:space="preserve">Cognitive Load Correlation </w:t>
      </w:r>
      <w:r w:rsidRPr="00225584">
        <w:rPr>
          <w:rFonts w:ascii="Segoe UI" w:eastAsia="宋体" w:hAnsi="Segoe UI" w:cs="Segoe UI"/>
          <w:color w:val="0F1115"/>
          <w:kern w:val="0"/>
          <w:sz w:val="24"/>
          <w14:ligatures w14:val="none"/>
        </w:rPr>
        <w:t>已经证明，击键间隔与内容复杂度之间的相关性可以区分真正的构思性写作（</w:t>
      </w:r>
      <w:r w:rsidRPr="00225584">
        <w:rPr>
          <w:rFonts w:ascii="Segoe UI" w:eastAsia="宋体" w:hAnsi="Segoe UI" w:cs="Segoe UI"/>
          <w:color w:val="0F1115"/>
          <w:kern w:val="0"/>
          <w:sz w:val="24"/>
          <w14:ligatures w14:val="none"/>
        </w:rPr>
        <w:t>ρ = 0.35–0.55</w:t>
      </w:r>
      <w:r w:rsidRPr="00225584">
        <w:rPr>
          <w:rFonts w:ascii="Segoe UI" w:eastAsia="宋体" w:hAnsi="Segoe UI" w:cs="Segoe UI"/>
          <w:color w:val="0F1115"/>
          <w:kern w:val="0"/>
          <w:sz w:val="24"/>
          <w14:ligatures w14:val="none"/>
        </w:rPr>
        <w:t>）和机械转录（</w:t>
      </w:r>
      <w:r w:rsidRPr="00225584">
        <w:rPr>
          <w:rFonts w:ascii="Segoe UI" w:eastAsia="宋体" w:hAnsi="Segoe UI" w:cs="Segoe UI"/>
          <w:color w:val="0F1115"/>
          <w:kern w:val="0"/>
          <w:sz w:val="24"/>
          <w14:ligatures w14:val="none"/>
        </w:rPr>
        <w:t>ρ &lt; 0.15</w:t>
      </w:r>
      <w:r w:rsidRPr="00225584">
        <w:rPr>
          <w:rFonts w:ascii="Segoe UI" w:eastAsia="宋体" w:hAnsi="Segoe UI" w:cs="Segoe UI"/>
          <w:color w:val="0F1115"/>
          <w:kern w:val="0"/>
          <w:sz w:val="24"/>
          <w14:ligatures w14:val="none"/>
        </w:rPr>
        <w:t>）。这意味着，在键盘通道内，</w:t>
      </w:r>
      <w:r w:rsidRPr="00225584">
        <w:rPr>
          <w:rFonts w:ascii="Segoe UI" w:eastAsia="宋体" w:hAnsi="Segoe UI" w:cs="Segoe UI"/>
          <w:b/>
          <w:bCs/>
          <w:color w:val="0F1115"/>
          <w:kern w:val="0"/>
          <w:sz w:val="24"/>
          <w14:ligatures w14:val="none"/>
        </w:rPr>
        <w:t>认知负荷这一原本不可观测的中间变量，可以通过击键时间序列被间接估计</w:t>
      </w:r>
      <w:r w:rsidRPr="00225584">
        <w:rPr>
          <w:rFonts w:ascii="Segoe UI" w:eastAsia="宋体" w:hAnsi="Segoe UI" w:cs="Segoe UI"/>
          <w:color w:val="0F1115"/>
          <w:kern w:val="0"/>
          <w:sz w:val="24"/>
          <w14:ligatures w14:val="none"/>
        </w:rPr>
        <w:t>。如果</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的噪声项中包含</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认知状态</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分量，键盘通道是少数几个能够以非侵入方式对其进行连续监测的交互模态。</w:t>
      </w:r>
    </w:p>
    <w:p w14:paraId="5B0C7167"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在这个边界内最值得推进的命题</w:t>
      </w:r>
    </w:p>
    <w:p w14:paraId="07676852"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 xml:space="preserve"> A</w:t>
      </w:r>
      <w:r w:rsidRPr="00225584">
        <w:rPr>
          <w:rFonts w:ascii="Segoe UI" w:eastAsia="宋体" w:hAnsi="Segoe UI" w:cs="Segoe UI"/>
          <w:b/>
          <w:bCs/>
          <w:color w:val="0F1115"/>
          <w:kern w:val="0"/>
          <w:sz w:val="24"/>
          <w14:ligatures w14:val="none"/>
        </w:rPr>
        <w:t>（可分离性检验</w:t>
      </w:r>
      <w:proofErr w:type="gramStart"/>
      <w:r w:rsidRPr="00225584">
        <w:rPr>
          <w:rFonts w:ascii="Segoe UI" w:eastAsia="宋体" w:hAnsi="Segoe UI" w:cs="Segoe UI"/>
          <w:b/>
          <w:bCs/>
          <w:color w:val="0F1115"/>
          <w:kern w:val="0"/>
          <w:sz w:val="24"/>
          <w14:ligatures w14:val="none"/>
        </w:rPr>
        <w:t>）</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w:t>
      </w:r>
      <w:proofErr w:type="gramEnd"/>
      <w:r w:rsidRPr="00225584">
        <w:rPr>
          <w:rFonts w:ascii="Segoe UI" w:eastAsia="宋体" w:hAnsi="Segoe UI" w:cs="Segoe UI"/>
          <w:color w:val="0F1115"/>
          <w:kern w:val="0"/>
          <w:sz w:val="24"/>
          <w14:ligatures w14:val="none"/>
        </w:rPr>
        <w:t>键盘通道的三层噪声（物理</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认知</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环境）是否在</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性能损失中表现出可加性？如果不可加，哪一层的交互效应最强？这可以通过对同一提示集分别注入纯物理扰动（随机相邻键替换）和纯认知扰动（与认知负荷相关的系统性拼写错误）来检验。</w:t>
      </w:r>
    </w:p>
    <w:p w14:paraId="2519B47C"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 xml:space="preserve"> B</w:t>
      </w:r>
      <w:r w:rsidRPr="00225584">
        <w:rPr>
          <w:rFonts w:ascii="Segoe UI" w:eastAsia="宋体" w:hAnsi="Segoe UI" w:cs="Segoe UI"/>
          <w:b/>
          <w:bCs/>
          <w:color w:val="0F1115"/>
          <w:kern w:val="0"/>
          <w:sz w:val="24"/>
          <w14:ligatures w14:val="none"/>
        </w:rPr>
        <w:t>（噪声指数检验</w:t>
      </w:r>
      <w:proofErr w:type="gramStart"/>
      <w:r w:rsidRPr="00225584">
        <w:rPr>
          <w:rFonts w:ascii="Segoe UI" w:eastAsia="宋体" w:hAnsi="Segoe UI" w:cs="Segoe UI"/>
          <w:b/>
          <w:bCs/>
          <w:color w:val="0F1115"/>
          <w:kern w:val="0"/>
          <w:sz w:val="24"/>
          <w14:ligatures w14:val="none"/>
        </w:rPr>
        <w:t>）</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w:t>
      </w:r>
      <w:proofErr w:type="gramEnd"/>
      <w:r w:rsidRPr="00225584">
        <w:rPr>
          <w:rFonts w:ascii="Segoe UI" w:eastAsia="宋体" w:hAnsi="Segoe UI" w:cs="Segoe UI"/>
          <w:color w:val="0F1115"/>
          <w:kern w:val="0"/>
          <w:sz w:val="24"/>
          <w14:ligatures w14:val="none"/>
        </w:rPr>
        <w:t>键盘噪声的累积是否遵循幂律？</w:t>
      </w:r>
      <w:r w:rsidRPr="00225584">
        <w:rPr>
          <w:rFonts w:ascii="Segoe UI" w:eastAsia="宋体" w:hAnsi="Segoe UI" w:cs="Segoe UI"/>
          <w:color w:val="0F1115"/>
          <w:kern w:val="0"/>
          <w:sz w:val="24"/>
          <w14:ligatures w14:val="none"/>
        </w:rPr>
        <w:t xml:space="preserve">SSL </w:t>
      </w:r>
      <w:r w:rsidRPr="00225584">
        <w:rPr>
          <w:rFonts w:ascii="Segoe UI" w:eastAsia="宋体" w:hAnsi="Segoe UI" w:cs="Segoe UI"/>
          <w:color w:val="0F1115"/>
          <w:kern w:val="0"/>
          <w:sz w:val="24"/>
          <w14:ligatures w14:val="none"/>
        </w:rPr>
        <w:t>中</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噪声指数</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δ&gt;β</m:t>
        </m:r>
      </m:oMath>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的规律是否在键盘通道中复现？如果多轮对话中每轮的键盘扰动独立累积，那么交互轮数</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T</m:t>
        </m:r>
      </m:oMath>
      <w:r w:rsidRPr="00225584">
        <w:rPr>
          <w:rFonts w:ascii="Segoe UI" w:eastAsia="宋体" w:hAnsi="Segoe UI" w:cs="Segoe UI"/>
          <w:color w:val="0F1115"/>
          <w:kern w:val="0"/>
          <w:sz w:val="24"/>
          <w14:ligatures w14:val="none"/>
        </w:rPr>
        <w:t>是否扮演了类似</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D</m:t>
        </m:r>
      </m:oMath>
      <w:r w:rsidRPr="00225584">
        <w:rPr>
          <w:rFonts w:ascii="Segoe UI" w:eastAsia="宋体" w:hAnsi="Segoe UI" w:cs="Segoe UI"/>
          <w:color w:val="0F1115"/>
          <w:kern w:val="0"/>
          <w:sz w:val="24"/>
          <w14:ligatures w14:val="none"/>
        </w:rPr>
        <w:t>（数据量）的角色，产生一个可预测的</w:t>
      </w:r>
      <w:r w:rsidRPr="00225584">
        <w:rPr>
          <w:rFonts w:ascii="Segoe UI" w:eastAsia="宋体" w:hAnsi="Segoe UI" w:cs="Segoe UI"/>
          <w:color w:val="0F1115"/>
          <w:kern w:val="0"/>
          <w:sz w:val="24"/>
          <w14:ligatures w14:val="none"/>
        </w:rPr>
        <w:t xml:space="preserve"> U </w:t>
      </w:r>
      <w:r w:rsidRPr="00225584">
        <w:rPr>
          <w:rFonts w:ascii="Segoe UI" w:eastAsia="宋体" w:hAnsi="Segoe UI" w:cs="Segoe UI"/>
          <w:color w:val="0F1115"/>
          <w:kern w:val="0"/>
          <w:sz w:val="24"/>
          <w14:ligatures w14:val="none"/>
        </w:rPr>
        <w:t>形曲线？</w:t>
      </w:r>
    </w:p>
    <w:p w14:paraId="662DB058" w14:textId="77777777" w:rsidR="00225584" w:rsidRPr="00225584" w:rsidRDefault="00225584" w:rsidP="00225584">
      <w:pPr>
        <w:widowControl/>
        <w:shd w:val="clear" w:color="auto" w:fill="FFFFFF"/>
        <w:spacing w:before="240" w:after="24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命题</w:t>
      </w:r>
      <w:r w:rsidRPr="00225584">
        <w:rPr>
          <w:rFonts w:ascii="Segoe UI" w:eastAsia="宋体" w:hAnsi="Segoe UI" w:cs="Segoe UI"/>
          <w:b/>
          <w:bCs/>
          <w:color w:val="0F1115"/>
          <w:kern w:val="0"/>
          <w:sz w:val="24"/>
          <w14:ligatures w14:val="none"/>
        </w:rPr>
        <w:t xml:space="preserve"> C</w:t>
      </w:r>
      <w:r w:rsidRPr="00225584">
        <w:rPr>
          <w:rFonts w:ascii="Segoe UI" w:eastAsia="宋体" w:hAnsi="Segoe UI" w:cs="Segoe UI"/>
          <w:b/>
          <w:bCs/>
          <w:color w:val="0F1115"/>
          <w:kern w:val="0"/>
          <w:sz w:val="24"/>
          <w14:ligatures w14:val="none"/>
        </w:rPr>
        <w:t>（信道预编码的可行域</w:t>
      </w:r>
      <w:proofErr w:type="gramStart"/>
      <w:r w:rsidRPr="00225584">
        <w:rPr>
          <w:rFonts w:ascii="Segoe UI" w:eastAsia="宋体" w:hAnsi="Segoe UI" w:cs="Segoe UI"/>
          <w:b/>
          <w:bCs/>
          <w:color w:val="0F1115"/>
          <w:kern w:val="0"/>
          <w:sz w:val="24"/>
          <w14:ligatures w14:val="none"/>
        </w:rPr>
        <w:t>）</w:t>
      </w:r>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w:t>
      </w:r>
      <w:proofErr w:type="gramEnd"/>
      <w:r w:rsidRPr="00225584">
        <w:rPr>
          <w:rFonts w:ascii="Segoe UI" w:eastAsia="宋体" w:hAnsi="Segoe UI" w:cs="Segoe UI"/>
          <w:color w:val="0F1115"/>
          <w:kern w:val="0"/>
          <w:sz w:val="24"/>
          <w14:ligatures w14:val="none"/>
        </w:rPr>
        <w:t>在键盘通道内，</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预编码</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不再是抽象概念</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它可以被操作化为</w:t>
      </w:r>
      <w:r w:rsidRPr="00225584">
        <w:rPr>
          <w:rFonts w:ascii="Segoe UI" w:eastAsia="宋体" w:hAnsi="Segoe UI" w:cs="Segoe UI"/>
          <w:b/>
          <w:bCs/>
          <w:color w:val="0F1115"/>
          <w:kern w:val="0"/>
          <w:sz w:val="24"/>
          <w14:ligatures w14:val="none"/>
        </w:rPr>
        <w:t>实时拼写纠正、自动补全、或击键意图预测</w:t>
      </w:r>
      <w:r w:rsidRPr="00225584">
        <w:rPr>
          <w:rFonts w:ascii="Segoe UI" w:eastAsia="宋体" w:hAnsi="Segoe UI" w:cs="Segoe UI"/>
          <w:color w:val="0F1115"/>
          <w:kern w:val="0"/>
          <w:sz w:val="24"/>
          <w14:ligatures w14:val="none"/>
        </w:rPr>
        <w:t>。这些干预在多大程度上降低了有效噪声，且其收益是否遵循某种信息论下界？</w:t>
      </w:r>
      <w:r w:rsidRPr="00225584">
        <w:rPr>
          <w:rFonts w:ascii="Segoe UI" w:eastAsia="宋体" w:hAnsi="Segoe UI" w:cs="Segoe UI"/>
          <w:color w:val="0F1115"/>
          <w:kern w:val="0"/>
          <w:sz w:val="24"/>
          <w14:ligatures w14:val="none"/>
        </w:rPr>
        <w:t xml:space="preserve">HIVE </w:t>
      </w:r>
      <w:r w:rsidRPr="00225584">
        <w:rPr>
          <w:rFonts w:ascii="Segoe UI" w:eastAsia="宋体" w:hAnsi="Segoe UI" w:cs="Segoe UI"/>
          <w:color w:val="0F1115"/>
          <w:kern w:val="0"/>
          <w:sz w:val="24"/>
          <w14:ligatures w14:val="none"/>
        </w:rPr>
        <w:t>的</w:t>
      </w:r>
      <w:r w:rsidRPr="00225584">
        <w:rPr>
          <w:rFonts w:ascii="Segoe UI" w:eastAsia="宋体" w:hAnsi="Segoe UI" w:cs="Segoe UI"/>
          <w:color w:val="0F1115"/>
          <w:kern w:val="0"/>
          <w:sz w:val="24"/>
          <w14:ligatures w14:val="none"/>
        </w:rPr>
        <w:t>“re-pass”</w:t>
      </w:r>
      <w:r w:rsidRPr="00225584">
        <w:rPr>
          <w:rFonts w:ascii="Segoe UI" w:eastAsia="宋体" w:hAnsi="Segoe UI" w:cs="Segoe UI"/>
          <w:color w:val="0F1115"/>
          <w:kern w:val="0"/>
          <w:sz w:val="24"/>
          <w14:ligatures w14:val="none"/>
        </w:rPr>
        <w:t>策略（在</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处理前先净化指令）的有限效果表明，预编码并非万能，其边界在哪里是一个可实证的问题。</w:t>
      </w:r>
    </w:p>
    <w:p w14:paraId="01D2FBC3" w14:textId="77777777" w:rsidR="00225584" w:rsidRPr="00225584" w:rsidRDefault="00225584" w:rsidP="00225584">
      <w:pPr>
        <w:widowControl/>
        <w:shd w:val="clear" w:color="auto" w:fill="FFFFFF"/>
        <w:spacing w:before="240" w:after="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t>键盘通道的边界设定，本质上是用</w:t>
      </w:r>
      <w:r w:rsidRPr="00225584">
        <w:rPr>
          <w:rFonts w:ascii="Segoe UI" w:eastAsia="宋体" w:hAnsi="Segoe UI" w:cs="Segoe UI"/>
          <w:b/>
          <w:bCs/>
          <w:color w:val="0F1115"/>
          <w:kern w:val="0"/>
          <w:sz w:val="24"/>
          <w14:ligatures w14:val="none"/>
        </w:rPr>
        <w:t>一个物理上受约束、数学上可分解、实验上可随机化的通道</w:t>
      </w:r>
      <w:r w:rsidRPr="00225584">
        <w:rPr>
          <w:rFonts w:ascii="Segoe UI" w:eastAsia="宋体" w:hAnsi="Segoe UI" w:cs="Segoe UI"/>
          <w:color w:val="0F1115"/>
          <w:kern w:val="0"/>
          <w:sz w:val="24"/>
          <w14:ligatures w14:val="none"/>
        </w:rPr>
        <w:t>，替换了</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人类交互噪声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这个过于宽泛的框架。它未必能立刻回答</w:t>
      </w:r>
      <w:r w:rsidRPr="00225584">
        <w:rPr>
          <w:rFonts w:ascii="Segoe UI" w:eastAsia="宋体" w:hAnsi="Segoe UI" w:cs="Segoe UI"/>
          <w:color w:val="0F1115"/>
          <w:kern w:val="0"/>
          <w:sz w:val="24"/>
          <w14:ligatures w14:val="none"/>
        </w:rPr>
        <w:t xml:space="preserve"> SSL </w:t>
      </w:r>
      <w:r w:rsidRPr="00225584">
        <w:rPr>
          <w:rFonts w:ascii="Segoe UI" w:eastAsia="宋体" w:hAnsi="Segoe UI" w:cs="Segoe UI"/>
          <w:color w:val="0F1115"/>
          <w:kern w:val="0"/>
          <w:sz w:val="24"/>
          <w14:ligatures w14:val="none"/>
        </w:rPr>
        <w:t>的宏观标度问题，但它提供了一个足够精确的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实验室</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，让那些命题从思辨走向可检验。</w:t>
      </w:r>
    </w:p>
    <w:p w14:paraId="397CE991" w14:textId="77777777" w:rsidR="00225584" w:rsidRPr="00225584" w:rsidRDefault="00225584" w:rsidP="00225584">
      <w:pPr>
        <w:widowControl/>
        <w:shd w:val="clear" w:color="auto" w:fill="FFFFFF"/>
        <w:spacing w:after="240" w:line="240" w:lineRule="auto"/>
        <w:rPr>
          <w:rFonts w:ascii="Segoe UI" w:eastAsia="宋体" w:hAnsi="Segoe UI" w:cs="Segoe UI"/>
          <w:color w:val="0F1115"/>
          <w:kern w:val="0"/>
          <w:sz w:val="24"/>
          <w14:ligatures w14:val="none"/>
        </w:rPr>
      </w:pPr>
      <w:r w:rsidRPr="00225584">
        <w:rPr>
          <w:rFonts w:ascii="Segoe UI" w:eastAsia="宋体" w:hAnsi="Segoe UI" w:cs="Segoe UI"/>
          <w:color w:val="0F1115"/>
          <w:kern w:val="0"/>
          <w:sz w:val="24"/>
          <w14:ligatures w14:val="none"/>
        </w:rPr>
        <w:lastRenderedPageBreak/>
        <w:t>这篇论文将</w:t>
      </w:r>
      <w:r w:rsidRPr="00225584">
        <w:rPr>
          <w:rFonts w:ascii="Segoe UI" w:eastAsia="宋体" w:hAnsi="Segoe UI" w:cs="Segoe UI"/>
          <w:color w:val="0F1115"/>
          <w:kern w:val="0"/>
          <w:sz w:val="24"/>
          <w14:ligatures w14:val="none"/>
        </w:rPr>
        <w:t xml:space="preserve"> LLM </w:t>
      </w:r>
      <w:r w:rsidRPr="00225584">
        <w:rPr>
          <w:rFonts w:ascii="Segoe UI" w:eastAsia="宋体" w:hAnsi="Segoe UI" w:cs="Segoe UI"/>
          <w:color w:val="0F1115"/>
          <w:kern w:val="0"/>
          <w:sz w:val="24"/>
          <w14:ligatures w14:val="none"/>
        </w:rPr>
        <w:t>训练建模为噪声信道，提出</w:t>
      </w:r>
      <w:r w:rsidRPr="00225584">
        <w:rPr>
          <w:rFonts w:ascii="Segoe UI" w:eastAsia="宋体" w:hAnsi="Segoe UI" w:cs="Segoe UI"/>
          <w:color w:val="0F1115"/>
          <w:kern w:val="0"/>
          <w:sz w:val="24"/>
          <w14:ligatures w14:val="none"/>
        </w:rPr>
        <w:t xml:space="preserve"> Shannon Scaling Law</w:t>
      </w:r>
      <w:r w:rsidRPr="00225584">
        <w:rPr>
          <w:rFonts w:ascii="Segoe UI" w:eastAsia="宋体" w:hAnsi="Segoe UI" w:cs="Segoe UI"/>
          <w:color w:val="0F1115"/>
          <w:kern w:val="0"/>
          <w:sz w:val="24"/>
          <w14:ligatures w14:val="none"/>
        </w:rPr>
        <w:t>，在解释</w:t>
      </w:r>
      <w:r w:rsidRPr="00225584">
        <w:rPr>
          <w:rFonts w:ascii="Segoe UI" w:eastAsia="宋体" w:hAnsi="Segoe UI" w:cs="Segoe UI"/>
          <w:color w:val="0F1115"/>
          <w:kern w:val="0"/>
          <w:sz w:val="24"/>
          <w14:ligatures w14:val="none"/>
        </w:rPr>
        <w:t xml:space="preserve"> U </w:t>
      </w:r>
      <w:r w:rsidRPr="00225584">
        <w:rPr>
          <w:rFonts w:ascii="Segoe UI" w:eastAsia="宋体" w:hAnsi="Segoe UI" w:cs="Segoe UI"/>
          <w:color w:val="0F1115"/>
          <w:kern w:val="0"/>
          <w:sz w:val="24"/>
          <w14:ligatures w14:val="none"/>
        </w:rPr>
        <w:t>形退化方面有创新，但其局限性也较明显。以下从理论假设、实验范围、方法论、外推与泛化、实际适用性五个方面总结。</w:t>
      </w:r>
    </w:p>
    <w:p w14:paraId="08193FF6" w14:textId="77777777" w:rsidR="00225584" w:rsidRPr="00225584" w:rsidRDefault="00225584" w:rsidP="00225584">
      <w:pPr>
        <w:widowControl/>
        <w:spacing w:before="480" w:after="480" w:line="240" w:lineRule="auto"/>
        <w:rPr>
          <w:rFonts w:ascii="Segoe UI" w:eastAsia="宋体" w:hAnsi="Segoe UI" w:cs="Segoe UI"/>
          <w:kern w:val="0"/>
          <w:sz w:val="24"/>
          <w14:ligatures w14:val="none"/>
        </w:rPr>
      </w:pPr>
      <w:r w:rsidRPr="00225584">
        <w:rPr>
          <w:rFonts w:ascii="宋体" w:eastAsia="宋体" w:hAnsi="宋体" w:cs="宋体"/>
          <w:kern w:val="0"/>
          <w:sz w:val="24"/>
          <w14:ligatures w14:val="none"/>
        </w:rPr>
        <w:pict w14:anchorId="46B927F8">
          <v:rect id="_x0000_i1025" style="width:0;height:.75pt" o:hralign="center" o:hrstd="t" o:hr="t" fillcolor="#a0a0a0" stroked="f"/>
        </w:pict>
      </w:r>
    </w:p>
    <w:p w14:paraId="4BB78381"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1</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理论</w:t>
      </w:r>
      <w:proofErr w:type="gramEnd"/>
      <w:r w:rsidRPr="00225584">
        <w:rPr>
          <w:rFonts w:ascii="Segoe UI" w:eastAsia="宋体" w:hAnsi="Segoe UI" w:cs="Segoe UI"/>
          <w:b/>
          <w:bCs/>
          <w:color w:val="0F1115"/>
          <w:kern w:val="0"/>
          <w:sz w:val="30"/>
          <w:szCs w:val="30"/>
          <w14:ligatures w14:val="none"/>
        </w:rPr>
        <w:t>假设的强类比与未验证映射</w:t>
      </w:r>
    </w:p>
    <w:p w14:paraId="5A3CBC1C" w14:textId="77777777" w:rsidR="00225584" w:rsidRPr="00225584" w:rsidRDefault="00225584" w:rsidP="00225584">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 xml:space="preserve">Shannon-Hartley </w:t>
      </w:r>
      <w:r w:rsidRPr="00225584">
        <w:rPr>
          <w:rFonts w:ascii="Segoe UI" w:eastAsia="宋体" w:hAnsi="Segoe UI" w:cs="Segoe UI"/>
          <w:b/>
          <w:bCs/>
          <w:color w:val="0F1115"/>
          <w:kern w:val="0"/>
          <w:sz w:val="24"/>
          <w14:ligatures w14:val="none"/>
        </w:rPr>
        <w:t>定理的适用条件未被满足</w:t>
      </w:r>
      <w:r w:rsidRPr="00225584">
        <w:rPr>
          <w:rFonts w:ascii="Segoe UI" w:eastAsia="宋体" w:hAnsi="Segoe UI" w:cs="Segoe UI"/>
          <w:color w:val="0F1115"/>
          <w:kern w:val="0"/>
          <w:sz w:val="24"/>
          <w14:ligatures w14:val="none"/>
        </w:rPr>
        <w:t>：该定理假设加性白高斯噪声、线性时不变信道、平稳性和无记忆性。</w:t>
      </w:r>
      <w:r w:rsidRPr="00225584">
        <w:rPr>
          <w:rFonts w:ascii="Segoe UI" w:eastAsia="宋体" w:hAnsi="Segoe UI" w:cs="Segoe UI"/>
          <w:color w:val="0F1115"/>
          <w:kern w:val="0"/>
          <w:sz w:val="24"/>
          <w14:ligatures w14:val="none"/>
        </w:rPr>
        <w:t xml:space="preserve">LLM </w:t>
      </w:r>
      <w:r w:rsidRPr="00225584">
        <w:rPr>
          <w:rFonts w:ascii="Segoe UI" w:eastAsia="宋体" w:hAnsi="Segoe UI" w:cs="Segoe UI"/>
          <w:color w:val="0F1115"/>
          <w:kern w:val="0"/>
          <w:sz w:val="24"/>
          <w14:ligatures w14:val="none"/>
        </w:rPr>
        <w:t>训练是非线性、非平稳、强耦合的动态过程，直接套用存在根本性类比风险。</w:t>
      </w:r>
    </w:p>
    <w:p w14:paraId="67096C9D" w14:textId="77777777" w:rsidR="00225584" w:rsidRPr="00225584" w:rsidRDefault="00225584" w:rsidP="00225584">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容量与损失的反比关系是假设而非推导</w:t>
      </w:r>
      <w:r w:rsidRPr="00225584">
        <w:rPr>
          <w:rFonts w:ascii="Segoe UI" w:eastAsia="宋体" w:hAnsi="Segoe UI" w:cs="Segoe UI"/>
          <w:color w:val="0F1115"/>
          <w:kern w:val="0"/>
          <w:sz w:val="24"/>
          <w14:ligatures w14:val="none"/>
        </w:rPr>
        <w:t>：论文直接设定</w:t>
      </w:r>
      <w:r w:rsidRPr="00225584">
        <w:rPr>
          <w:rFonts w:ascii="Segoe UI" w:eastAsia="宋体" w:hAnsi="Segoe UI" w:cs="Segoe UI"/>
          <w:color w:val="0F1115"/>
          <w:kern w:val="0"/>
          <w:sz w:val="24"/>
          <w14:ligatures w14:val="none"/>
        </w:rPr>
        <w:t xml:space="preserve"> </w:t>
      </w:r>
      <m:oMath>
        <m:r>
          <m:rPr>
            <m:scr m:val="script"/>
          </m:rPr>
          <w:rPr>
            <w:rFonts w:ascii="Cambria Math" w:eastAsia="宋体" w:hAnsi="Cambria Math" w:cs="宋体"/>
            <w:kern w:val="0"/>
            <w:sz w:val="24"/>
            <w14:ligatures w14:val="none"/>
          </w:rPr>
          <m:t>L</m:t>
        </m:r>
        <m:r>
          <w:rPr>
            <w:rFonts w:ascii="Cambria Math" w:eastAsia="宋体" w:hAnsi="Cambria Math" w:cs="宋体"/>
            <w:kern w:val="0"/>
            <w:sz w:val="24"/>
            <w14:ligatures w14:val="none"/>
          </w:rPr>
          <m:t>=1/</m:t>
        </m:r>
        <m:sSub>
          <m:sSubPr>
            <m:ctrlPr>
              <w:rPr>
                <w:rFonts w:ascii="Cambria Math" w:eastAsia="宋体" w:hAnsi="Cambria Math" w:cs="宋体"/>
                <w:kern w:val="0"/>
                <w:sz w:val="24"/>
                <w14:ligatures w14:val="none"/>
              </w:rPr>
            </m:ctrlPr>
          </m:sSubPr>
          <m:e>
            <m:r>
              <w:rPr>
                <w:rFonts w:ascii="Cambria Math" w:eastAsia="宋体" w:hAnsi="Cambria Math" w:cs="宋体"/>
                <w:kern w:val="0"/>
                <w:sz w:val="24"/>
                <w14:ligatures w14:val="none"/>
              </w:rPr>
              <m:t>C</m:t>
            </m:r>
          </m:e>
          <m:sub>
            <m:r>
              <m:rPr>
                <m:nor/>
              </m:rPr>
              <w:rPr>
                <w:rFonts w:ascii="宋体" w:eastAsia="宋体" w:hAnsi="宋体" w:cs="宋体"/>
                <w:kern w:val="0"/>
                <w:sz w:val="24"/>
                <w14:ligatures w14:val="none"/>
              </w:rPr>
              <m:t>LLM</m:t>
            </m:r>
          </m:sub>
        </m:sSub>
      </m:oMath>
      <w:r w:rsidRPr="00225584">
        <w:rPr>
          <w:rFonts w:ascii="Segoe UI" w:eastAsia="宋体" w:hAnsi="Segoe UI" w:cs="Segoe UI"/>
          <w:color w:val="0F1115"/>
          <w:kern w:val="0"/>
          <w:sz w:val="24"/>
          <w14:ligatures w14:val="none"/>
        </w:rPr>
        <w:t>，缺乏从信息论或学习理论的第一性原理推导，更多是启发式拟合。</w:t>
      </w:r>
    </w:p>
    <w:p w14:paraId="6F98B932" w14:textId="77777777" w:rsidR="00225584" w:rsidRPr="00225584" w:rsidRDefault="00225584" w:rsidP="00225584">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噪声三分量的可分离性未验证</w:t>
      </w:r>
      <w:r w:rsidRPr="00225584">
        <w:rPr>
          <w:rFonts w:ascii="Segoe UI" w:eastAsia="宋体" w:hAnsi="Segoe UI" w:cs="Segoe UI"/>
          <w:color w:val="0F1115"/>
          <w:kern w:val="0"/>
          <w:sz w:val="24"/>
          <w14:ligatures w14:val="none"/>
        </w:rPr>
        <w:t>：数据诱导噪声、模型交互噪声、不可约噪声被假设为可加性独立项，但实际中它们可能相互耦合，且</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模型交互噪声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的物理含义模糊。</w:t>
      </w:r>
    </w:p>
    <w:p w14:paraId="51059E29" w14:textId="77777777" w:rsidR="00225584" w:rsidRPr="00225584" w:rsidRDefault="00225584" w:rsidP="00225584">
      <w:pPr>
        <w:widowControl/>
        <w:numPr>
          <w:ilvl w:val="0"/>
          <w:numId w:val="11"/>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信号与带宽的幂律映射是经验假设</w:t>
      </w:r>
      <w:r w:rsidRPr="00225584">
        <w:rPr>
          <w:rFonts w:ascii="Segoe UI" w:eastAsia="宋体" w:hAnsi="Segoe UI" w:cs="Segoe UI"/>
          <w:color w:val="0F1115"/>
          <w:kern w:val="0"/>
          <w:sz w:val="24"/>
          <w14:ligatures w14:val="none"/>
        </w:rPr>
        <w:t>：</w:t>
      </w:r>
      <m:oMath>
        <m:r>
          <w:rPr>
            <w:rFonts w:ascii="Cambria Math" w:eastAsia="宋体" w:hAnsi="Cambria Math" w:cs="宋体"/>
            <w:kern w:val="0"/>
            <w:sz w:val="24"/>
            <w14:ligatures w14:val="none"/>
          </w:rPr>
          <m:t>S∝</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D</m:t>
            </m:r>
          </m:e>
          <m:sup>
            <m:r>
              <w:rPr>
                <w:rFonts w:ascii="Cambria Math" w:eastAsia="宋体" w:hAnsi="Cambria Math" w:cs="宋体"/>
                <w:kern w:val="0"/>
                <w:sz w:val="24"/>
                <w14:ligatures w14:val="none"/>
              </w:rPr>
              <m:t>β</m:t>
            </m:r>
          </m:sup>
        </m:sSup>
      </m:oMath>
      <w:r w:rsidRPr="00225584">
        <w:rPr>
          <w:rFonts w:ascii="Segoe UI" w:eastAsia="宋体" w:hAnsi="Segoe UI" w:cs="Segoe UI"/>
          <w:color w:val="0F1115"/>
          <w:kern w:val="0"/>
          <w:sz w:val="24"/>
          <w14:ligatures w14:val="none"/>
        </w:rPr>
        <w:t>、</w:t>
      </w:r>
      <m:oMath>
        <m:r>
          <w:rPr>
            <w:rFonts w:ascii="Cambria Math" w:eastAsia="宋体" w:hAnsi="Cambria Math" w:cs="宋体"/>
            <w:kern w:val="0"/>
            <w:sz w:val="24"/>
            <w14:ligatures w14:val="none"/>
          </w:rPr>
          <m:t>B∝</m:t>
        </m:r>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N</m:t>
            </m:r>
          </m:e>
          <m:sup>
            <m:r>
              <w:rPr>
                <w:rFonts w:ascii="Cambria Math" w:eastAsia="宋体" w:hAnsi="Cambria Math" w:cs="宋体"/>
                <w:kern w:val="0"/>
                <w:sz w:val="24"/>
                <w14:ligatures w14:val="none"/>
              </w:rPr>
              <m:t>α</m:t>
            </m:r>
          </m:sup>
        </m:sSup>
      </m:oMath>
      <w:r w:rsidRPr="00225584">
        <w:rPr>
          <w:rFonts w:ascii="Segoe UI" w:eastAsia="宋体" w:hAnsi="Segoe UI" w:cs="Segoe UI"/>
          <w:color w:val="0F1115"/>
          <w:kern w:val="0"/>
          <w:sz w:val="24"/>
          <w14:ligatures w14:val="none"/>
        </w:rPr>
        <w:t xml:space="preserve"> </w:t>
      </w:r>
      <w:r w:rsidRPr="00225584">
        <w:rPr>
          <w:rFonts w:ascii="Segoe UI" w:eastAsia="宋体" w:hAnsi="Segoe UI" w:cs="Segoe UI"/>
          <w:color w:val="0F1115"/>
          <w:kern w:val="0"/>
          <w:sz w:val="24"/>
          <w14:ligatures w14:val="none"/>
        </w:rPr>
        <w:t>沿用既有标度律形式，并非从信道理论导出。</w:t>
      </w:r>
    </w:p>
    <w:p w14:paraId="5F91736B"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2</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实验</w:t>
      </w:r>
      <w:proofErr w:type="gramEnd"/>
      <w:r w:rsidRPr="00225584">
        <w:rPr>
          <w:rFonts w:ascii="Segoe UI" w:eastAsia="宋体" w:hAnsi="Segoe UI" w:cs="Segoe UI"/>
          <w:b/>
          <w:bCs/>
          <w:color w:val="0F1115"/>
          <w:kern w:val="0"/>
          <w:sz w:val="30"/>
          <w:szCs w:val="30"/>
          <w14:ligatures w14:val="none"/>
        </w:rPr>
        <w:t>范围与扰动类型的局限</w:t>
      </w:r>
    </w:p>
    <w:p w14:paraId="6A05B89E" w14:textId="77777777" w:rsidR="00225584" w:rsidRPr="00225584" w:rsidRDefault="00225584" w:rsidP="00225584">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模型规模有限</w:t>
      </w:r>
      <w:r w:rsidRPr="00225584">
        <w:rPr>
          <w:rFonts w:ascii="Segoe UI" w:eastAsia="宋体" w:hAnsi="Segoe UI" w:cs="Segoe UI"/>
          <w:color w:val="0F1115"/>
          <w:kern w:val="0"/>
          <w:sz w:val="24"/>
          <w14:ligatures w14:val="none"/>
        </w:rPr>
        <w:t>：仅使用</w:t>
      </w:r>
      <w:r w:rsidRPr="00225584">
        <w:rPr>
          <w:rFonts w:ascii="Segoe UI" w:eastAsia="宋体" w:hAnsi="Segoe UI" w:cs="Segoe UI"/>
          <w:color w:val="0F1115"/>
          <w:kern w:val="0"/>
          <w:sz w:val="24"/>
          <w14:ligatures w14:val="none"/>
        </w:rPr>
        <w:t xml:space="preserve"> Pythia</w:t>
      </w:r>
      <w:r w:rsidRPr="00225584">
        <w:rPr>
          <w:rFonts w:ascii="Segoe UI" w:eastAsia="宋体" w:hAnsi="Segoe UI" w:cs="Segoe UI"/>
          <w:color w:val="0F1115"/>
          <w:kern w:val="0"/>
          <w:sz w:val="24"/>
          <w14:ligatures w14:val="none"/>
        </w:rPr>
        <w:t>（</w:t>
      </w:r>
      <w:proofErr w:type="gramStart"/>
      <w:r w:rsidRPr="00225584">
        <w:rPr>
          <w:rFonts w:ascii="Segoe UI" w:eastAsia="宋体" w:hAnsi="Segoe UI" w:cs="Segoe UI"/>
          <w:color w:val="0F1115"/>
          <w:kern w:val="0"/>
          <w:sz w:val="24"/>
          <w14:ligatures w14:val="none"/>
        </w:rPr>
        <w:t>最大</w:t>
      </w:r>
      <w:r w:rsidRPr="00225584">
        <w:rPr>
          <w:rFonts w:ascii="Segoe UI" w:eastAsia="宋体" w:hAnsi="Segoe UI" w:cs="Segoe UI"/>
          <w:color w:val="0F1115"/>
          <w:kern w:val="0"/>
          <w:sz w:val="24"/>
          <w14:ligatures w14:val="none"/>
        </w:rPr>
        <w:t xml:space="preserve"> 12B</w:t>
      </w:r>
      <w:proofErr w:type="gramEnd"/>
      <w:r w:rsidRPr="00225584">
        <w:rPr>
          <w:rFonts w:ascii="Segoe UI" w:eastAsia="宋体" w:hAnsi="Segoe UI" w:cs="Segoe UI"/>
          <w:color w:val="0F1115"/>
          <w:kern w:val="0"/>
          <w:sz w:val="24"/>
          <w14:ligatures w14:val="none"/>
        </w:rPr>
        <w:t>）和</w:t>
      </w:r>
      <w:r w:rsidRPr="00225584">
        <w:rPr>
          <w:rFonts w:ascii="Segoe UI" w:eastAsia="宋体" w:hAnsi="Segoe UI" w:cs="Segoe UI"/>
          <w:color w:val="0F1115"/>
          <w:kern w:val="0"/>
          <w:sz w:val="24"/>
          <w14:ligatures w14:val="none"/>
        </w:rPr>
        <w:t xml:space="preserve"> OLMo2</w:t>
      </w:r>
      <w:r w:rsidRPr="00225584">
        <w:rPr>
          <w:rFonts w:ascii="Segoe UI" w:eastAsia="宋体" w:hAnsi="Segoe UI" w:cs="Segoe UI"/>
          <w:color w:val="0F1115"/>
          <w:kern w:val="0"/>
          <w:sz w:val="24"/>
          <w14:ligatures w14:val="none"/>
        </w:rPr>
        <w:t>（</w:t>
      </w:r>
      <w:proofErr w:type="gramStart"/>
      <w:r w:rsidRPr="00225584">
        <w:rPr>
          <w:rFonts w:ascii="Segoe UI" w:eastAsia="宋体" w:hAnsi="Segoe UI" w:cs="Segoe UI"/>
          <w:color w:val="0F1115"/>
          <w:kern w:val="0"/>
          <w:sz w:val="24"/>
          <w14:ligatures w14:val="none"/>
        </w:rPr>
        <w:t>最大</w:t>
      </w:r>
      <w:r w:rsidRPr="00225584">
        <w:rPr>
          <w:rFonts w:ascii="Segoe UI" w:eastAsia="宋体" w:hAnsi="Segoe UI" w:cs="Segoe UI"/>
          <w:color w:val="0F1115"/>
          <w:kern w:val="0"/>
          <w:sz w:val="24"/>
          <w14:ligatures w14:val="none"/>
        </w:rPr>
        <w:t xml:space="preserve"> 32B</w:t>
      </w:r>
      <w:proofErr w:type="gramEnd"/>
      <w:r w:rsidRPr="00225584">
        <w:rPr>
          <w:rFonts w:ascii="Segoe UI" w:eastAsia="宋体" w:hAnsi="Segoe UI" w:cs="Segoe UI"/>
          <w:color w:val="0F1115"/>
          <w:kern w:val="0"/>
          <w:sz w:val="24"/>
          <w14:ligatures w14:val="none"/>
        </w:rPr>
        <w:t>），外推仅</w:t>
      </w:r>
      <w:proofErr w:type="gramStart"/>
      <w:r w:rsidRPr="00225584">
        <w:rPr>
          <w:rFonts w:ascii="Segoe UI" w:eastAsia="宋体" w:hAnsi="Segoe UI" w:cs="Segoe UI"/>
          <w:color w:val="0F1115"/>
          <w:kern w:val="0"/>
          <w:sz w:val="24"/>
          <w14:ligatures w14:val="none"/>
        </w:rPr>
        <w:t>到</w:t>
      </w:r>
      <w:r w:rsidRPr="00225584">
        <w:rPr>
          <w:rFonts w:ascii="Segoe UI" w:eastAsia="宋体" w:hAnsi="Segoe UI" w:cs="Segoe UI"/>
          <w:color w:val="0F1115"/>
          <w:kern w:val="0"/>
          <w:sz w:val="24"/>
          <w14:ligatures w14:val="none"/>
        </w:rPr>
        <w:t xml:space="preserve"> 12B</w:t>
      </w:r>
      <w:proofErr w:type="gramEnd"/>
      <w:r w:rsidRPr="00225584">
        <w:rPr>
          <w:rFonts w:ascii="Segoe UI" w:eastAsia="宋体" w:hAnsi="Segoe UI" w:cs="Segoe UI"/>
          <w:color w:val="0F1115"/>
          <w:kern w:val="0"/>
          <w:sz w:val="24"/>
          <w14:ligatures w14:val="none"/>
        </w:rPr>
        <w:t>/307B tokens</w:t>
      </w:r>
      <w:r w:rsidRPr="00225584">
        <w:rPr>
          <w:rFonts w:ascii="Segoe UI" w:eastAsia="宋体" w:hAnsi="Segoe UI" w:cs="Segoe UI"/>
          <w:color w:val="0F1115"/>
          <w:kern w:val="0"/>
          <w:sz w:val="24"/>
          <w14:ligatures w14:val="none"/>
        </w:rPr>
        <w:t>，无法验证万亿参数模型或更长训练。</w:t>
      </w:r>
    </w:p>
    <w:p w14:paraId="7888830D" w14:textId="77777777" w:rsidR="00225584" w:rsidRPr="00225584" w:rsidRDefault="00225584" w:rsidP="00225584">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任务与评估单一</w:t>
      </w:r>
      <w:r w:rsidRPr="00225584">
        <w:rPr>
          <w:rFonts w:ascii="Segoe UI" w:eastAsia="宋体" w:hAnsi="Segoe UI" w:cs="Segoe UI"/>
          <w:color w:val="0F1115"/>
          <w:kern w:val="0"/>
          <w:sz w:val="24"/>
          <w14:ligatures w14:val="none"/>
        </w:rPr>
        <w:t>：拟合目标仅</w:t>
      </w:r>
      <w:proofErr w:type="gramStart"/>
      <w:r w:rsidRPr="00225584">
        <w:rPr>
          <w:rFonts w:ascii="Segoe UI" w:eastAsia="宋体" w:hAnsi="Segoe UI" w:cs="Segoe UI"/>
          <w:color w:val="0F1115"/>
          <w:kern w:val="0"/>
          <w:sz w:val="24"/>
          <w14:ligatures w14:val="none"/>
        </w:rPr>
        <w:t>为</w:t>
      </w:r>
      <w:r w:rsidRPr="00225584">
        <w:rPr>
          <w:rFonts w:ascii="Segoe UI" w:eastAsia="宋体" w:hAnsi="Segoe UI" w:cs="Segoe UI"/>
          <w:color w:val="0F1115"/>
          <w:kern w:val="0"/>
          <w:sz w:val="24"/>
          <w14:ligatures w14:val="none"/>
        </w:rPr>
        <w:t xml:space="preserve"> wikitext2 </w:t>
      </w:r>
      <w:proofErr w:type="gramEnd"/>
      <w:r w:rsidRPr="00225584">
        <w:rPr>
          <w:rFonts w:ascii="Segoe UI" w:eastAsia="宋体" w:hAnsi="Segoe UI" w:cs="Segoe UI"/>
          <w:color w:val="0F1115"/>
          <w:kern w:val="0"/>
          <w:sz w:val="24"/>
          <w14:ligatures w14:val="none"/>
        </w:rPr>
        <w:t>测试损失，未验证下游生成质量、推理能力或多任务泛化。</w:t>
      </w:r>
    </w:p>
    <w:p w14:paraId="28187B04" w14:textId="77777777" w:rsidR="00225584" w:rsidRPr="00225584" w:rsidRDefault="00225584" w:rsidP="00225584">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扰动源有限</w:t>
      </w:r>
      <w:r w:rsidRPr="00225584">
        <w:rPr>
          <w:rFonts w:ascii="Segoe UI" w:eastAsia="宋体" w:hAnsi="Segoe UI" w:cs="Segoe UI"/>
          <w:color w:val="0F1115"/>
          <w:kern w:val="0"/>
          <w:sz w:val="24"/>
          <w14:ligatures w14:val="none"/>
        </w:rPr>
        <w:t>：仅涵盖高斯权重噪声、</w:t>
      </w:r>
      <w:r w:rsidRPr="00225584">
        <w:rPr>
          <w:rFonts w:ascii="Segoe UI" w:eastAsia="宋体" w:hAnsi="Segoe UI" w:cs="Segoe UI"/>
          <w:color w:val="0F1115"/>
          <w:kern w:val="0"/>
          <w:sz w:val="24"/>
          <w14:ligatures w14:val="none"/>
        </w:rPr>
        <w:t xml:space="preserve">GPTQ </w:t>
      </w:r>
      <w:r w:rsidRPr="00225584">
        <w:rPr>
          <w:rFonts w:ascii="Segoe UI" w:eastAsia="宋体" w:hAnsi="Segoe UI" w:cs="Segoe UI"/>
          <w:color w:val="0F1115"/>
          <w:kern w:val="0"/>
          <w:sz w:val="24"/>
          <w14:ligatures w14:val="none"/>
        </w:rPr>
        <w:t>量化、</w:t>
      </w:r>
      <w:r w:rsidRPr="00225584">
        <w:rPr>
          <w:rFonts w:ascii="Segoe UI" w:eastAsia="宋体" w:hAnsi="Segoe UI" w:cs="Segoe UI"/>
          <w:color w:val="0F1115"/>
          <w:kern w:val="0"/>
          <w:sz w:val="24"/>
          <w14:ligatures w14:val="none"/>
        </w:rPr>
        <w:t xml:space="preserve">SFT </w:t>
      </w:r>
      <w:r w:rsidRPr="00225584">
        <w:rPr>
          <w:rFonts w:ascii="Segoe UI" w:eastAsia="宋体" w:hAnsi="Segoe UI" w:cs="Segoe UI"/>
          <w:color w:val="0F1115"/>
          <w:kern w:val="0"/>
          <w:sz w:val="24"/>
          <w14:ligatures w14:val="none"/>
        </w:rPr>
        <w:t>学习率。真实场景中的分布偏移、数据污染、人类输入噪声、多轮对话漂移等均未涉及。</w:t>
      </w:r>
    </w:p>
    <w:p w14:paraId="4E341481" w14:textId="77777777" w:rsidR="00225584" w:rsidRPr="00225584" w:rsidRDefault="00225584" w:rsidP="00225584">
      <w:pPr>
        <w:widowControl/>
        <w:numPr>
          <w:ilvl w:val="0"/>
          <w:numId w:val="12"/>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lastRenderedPageBreak/>
        <w:t xml:space="preserve">SFT </w:t>
      </w:r>
      <w:r w:rsidRPr="00225584">
        <w:rPr>
          <w:rFonts w:ascii="Segoe UI" w:eastAsia="宋体" w:hAnsi="Segoe UI" w:cs="Segoe UI"/>
          <w:b/>
          <w:bCs/>
          <w:color w:val="0F1115"/>
          <w:kern w:val="0"/>
          <w:sz w:val="24"/>
          <w14:ligatures w14:val="none"/>
        </w:rPr>
        <w:t>学习率作为噪声代理过于简化</w:t>
      </w:r>
      <w:r w:rsidRPr="00225584">
        <w:rPr>
          <w:rFonts w:ascii="Segoe UI" w:eastAsia="宋体" w:hAnsi="Segoe UI" w:cs="Segoe UI"/>
          <w:color w:val="0F1115"/>
          <w:kern w:val="0"/>
          <w:sz w:val="24"/>
          <w14:ligatures w14:val="none"/>
        </w:rPr>
        <w:t>：学习率同时影响优化轨迹与任务适配，不能纯净地代表</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噪声强度</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w:t>
      </w:r>
    </w:p>
    <w:p w14:paraId="3F0380B7"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3</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方法</w:t>
      </w:r>
      <w:proofErr w:type="gramEnd"/>
      <w:r w:rsidRPr="00225584">
        <w:rPr>
          <w:rFonts w:ascii="Segoe UI" w:eastAsia="宋体" w:hAnsi="Segoe UI" w:cs="Segoe UI"/>
          <w:b/>
          <w:bCs/>
          <w:color w:val="0F1115"/>
          <w:kern w:val="0"/>
          <w:sz w:val="30"/>
          <w:szCs w:val="30"/>
          <w14:ligatures w14:val="none"/>
        </w:rPr>
        <w:t>论与统计问题</w:t>
      </w:r>
    </w:p>
    <w:p w14:paraId="046DBCE2" w14:textId="77777777" w:rsidR="00225584" w:rsidRPr="00225584" w:rsidRDefault="00225584" w:rsidP="00225584">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参数过多与过拟合风险</w:t>
      </w:r>
      <w:r w:rsidRPr="00225584">
        <w:rPr>
          <w:rFonts w:ascii="Segoe UI" w:eastAsia="宋体" w:hAnsi="Segoe UI" w:cs="Segoe UI"/>
          <w:color w:val="0F1115"/>
          <w:kern w:val="0"/>
          <w:sz w:val="24"/>
          <w14:ligatures w14:val="none"/>
        </w:rPr>
        <w:t>：完整版</w:t>
      </w:r>
      <w:proofErr w:type="gramStart"/>
      <w:r w:rsidRPr="00225584">
        <w:rPr>
          <w:rFonts w:ascii="Segoe UI" w:eastAsia="宋体" w:hAnsi="Segoe UI" w:cs="Segoe UI"/>
          <w:color w:val="0F1115"/>
          <w:kern w:val="0"/>
          <w:sz w:val="24"/>
          <w14:ligatures w14:val="none"/>
        </w:rPr>
        <w:t>有</w:t>
      </w:r>
      <w:r w:rsidRPr="00225584">
        <w:rPr>
          <w:rFonts w:ascii="Segoe UI" w:eastAsia="宋体" w:hAnsi="Segoe UI" w:cs="Segoe UI"/>
          <w:color w:val="0F1115"/>
          <w:kern w:val="0"/>
          <w:sz w:val="24"/>
          <w14:ligatures w14:val="none"/>
        </w:rPr>
        <w:t xml:space="preserve"> 9 </w:t>
      </w:r>
      <w:proofErr w:type="gramEnd"/>
      <w:r w:rsidRPr="00225584">
        <w:rPr>
          <w:rFonts w:ascii="Segoe UI" w:eastAsia="宋体" w:hAnsi="Segoe UI" w:cs="Segoe UI"/>
          <w:color w:val="0F1115"/>
          <w:kern w:val="0"/>
          <w:sz w:val="24"/>
          <w14:ligatures w14:val="none"/>
        </w:rPr>
        <w:t>个拟合参数，虽然做了简化版对比，但完整版需要跨</w:t>
      </w:r>
      <w:r w:rsidRPr="00225584">
        <w:rPr>
          <w:rFonts w:ascii="Segoe UI" w:eastAsia="宋体" w:hAnsi="Segoe UI" w:cs="Segoe UI"/>
          <w:color w:val="0F1115"/>
          <w:kern w:val="0"/>
          <w:sz w:val="24"/>
          <w14:ligatures w14:val="none"/>
        </w:rPr>
        <w:t xml:space="preserve"> </w:t>
      </w:r>
      <m:oMath>
        <m:r>
          <w:rPr>
            <w:rFonts w:ascii="Cambria Math" w:eastAsia="宋体" w:hAnsi="Cambria Math" w:cs="宋体"/>
            <w:kern w:val="0"/>
            <w:sz w:val="24"/>
            <w14:ligatures w14:val="none"/>
          </w:rPr>
          <m:t>N,D</m:t>
        </m:r>
      </m:oMath>
      <w:r w:rsidRPr="00225584">
        <w:rPr>
          <w:rFonts w:ascii="Segoe UI" w:eastAsia="宋体" w:hAnsi="Segoe UI" w:cs="Segoe UI"/>
          <w:color w:val="0F1115"/>
          <w:kern w:val="0"/>
          <w:sz w:val="24"/>
          <w14:ligatures w14:val="none"/>
        </w:rPr>
        <w:t>轴数据才能识别，小规模拟合时可能过拟合。</w:t>
      </w:r>
    </w:p>
    <w:p w14:paraId="00F3D9C3" w14:textId="77777777" w:rsidR="00225584" w:rsidRPr="00225584" w:rsidRDefault="00225584" w:rsidP="00225584">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外推能力有限</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 xml:space="preserve">pooled </w:t>
      </w:r>
      <m:oMath>
        <m:sSup>
          <m:sSupPr>
            <m:ctrlPr>
              <w:rPr>
                <w:rFonts w:ascii="Cambria Math" w:eastAsia="宋体" w:hAnsi="Cambria Math" w:cs="宋体"/>
                <w:kern w:val="0"/>
                <w:sz w:val="24"/>
                <w14:ligatures w14:val="none"/>
              </w:rPr>
            </m:ctrlPr>
          </m:sSupPr>
          <m:e>
            <m:r>
              <w:rPr>
                <w:rFonts w:ascii="Cambria Math" w:eastAsia="宋体" w:hAnsi="Cambria Math" w:cs="宋体"/>
                <w:kern w:val="0"/>
                <w:sz w:val="24"/>
                <w14:ligatures w14:val="none"/>
              </w:rPr>
              <m:t>R</m:t>
            </m:r>
          </m:e>
          <m:sup>
            <m:r>
              <w:rPr>
                <w:rFonts w:ascii="Cambria Math" w:eastAsia="宋体" w:hAnsi="Cambria Math" w:cs="宋体"/>
                <w:kern w:val="0"/>
                <w:sz w:val="24"/>
                <w14:ligatures w14:val="none"/>
              </w:rPr>
              <m:t>2</m:t>
            </m:r>
          </m:sup>
        </m:sSup>
        <m:r>
          <w:rPr>
            <w:rFonts w:ascii="Cambria Math" w:eastAsia="宋体" w:hAnsi="Cambria Math" w:cs="宋体"/>
            <w:kern w:val="0"/>
            <w:sz w:val="24"/>
            <w14:ligatures w14:val="none"/>
          </w:rPr>
          <m:t>=0.847</m:t>
        </m:r>
      </m:oMath>
      <w:r w:rsidRPr="00225584">
        <w:rPr>
          <w:rFonts w:ascii="Segoe UI" w:eastAsia="宋体" w:hAnsi="Segoe UI" w:cs="Segoe UI"/>
          <w:color w:val="0F1115"/>
          <w:kern w:val="0"/>
          <w:sz w:val="24"/>
          <w14:ligatures w14:val="none"/>
        </w:rPr>
        <w:t>，并非极高；且外推范围</w:t>
      </w:r>
      <w:proofErr w:type="gramStart"/>
      <w:r w:rsidRPr="00225584">
        <w:rPr>
          <w:rFonts w:ascii="Segoe UI" w:eastAsia="宋体" w:hAnsi="Segoe UI" w:cs="Segoe UI"/>
          <w:color w:val="0F1115"/>
          <w:kern w:val="0"/>
          <w:sz w:val="24"/>
          <w14:ligatures w14:val="none"/>
        </w:rPr>
        <w:t>仅</w:t>
      </w:r>
      <w:r w:rsidRPr="00225584">
        <w:rPr>
          <w:rFonts w:ascii="Segoe UI" w:eastAsia="宋体" w:hAnsi="Segoe UI" w:cs="Segoe UI"/>
          <w:color w:val="0F1115"/>
          <w:kern w:val="0"/>
          <w:sz w:val="24"/>
          <w14:ligatures w14:val="none"/>
        </w:rPr>
        <w:t xml:space="preserve"> 1.7 </w:t>
      </w:r>
      <w:proofErr w:type="gramEnd"/>
      <w:r w:rsidRPr="00225584">
        <w:rPr>
          <w:rFonts w:ascii="Segoe UI" w:eastAsia="宋体" w:hAnsi="Segoe UI" w:cs="Segoe UI"/>
          <w:color w:val="0F1115"/>
          <w:kern w:val="0"/>
          <w:sz w:val="24"/>
          <w14:ligatures w14:val="none"/>
        </w:rPr>
        <w:t>倍，远未达到实际前沿模型的尺度。</w:t>
      </w:r>
    </w:p>
    <w:p w14:paraId="25F5AF09" w14:textId="77777777" w:rsidR="00225584" w:rsidRPr="00225584" w:rsidRDefault="00225584" w:rsidP="00225584">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基线比较不全面</w:t>
      </w:r>
      <w:r w:rsidRPr="00225584">
        <w:rPr>
          <w:rFonts w:ascii="Segoe UI" w:eastAsia="宋体" w:hAnsi="Segoe UI" w:cs="Segoe UI"/>
          <w:color w:val="0F1115"/>
          <w:kern w:val="0"/>
          <w:sz w:val="24"/>
          <w14:ligatures w14:val="none"/>
        </w:rPr>
        <w:t>：虽与</w:t>
      </w:r>
      <w:r w:rsidRPr="00225584">
        <w:rPr>
          <w:rFonts w:ascii="Segoe UI" w:eastAsia="宋体" w:hAnsi="Segoe UI" w:cs="Segoe UI"/>
          <w:color w:val="0F1115"/>
          <w:kern w:val="0"/>
          <w:sz w:val="24"/>
          <w14:ligatures w14:val="none"/>
        </w:rPr>
        <w:t xml:space="preserve"> OpenAI</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Chinchilla</w:t>
      </w:r>
      <w:r w:rsidRPr="00225584">
        <w:rPr>
          <w:rFonts w:ascii="Segoe UI" w:eastAsia="宋体" w:hAnsi="Segoe UI" w:cs="Segoe UI"/>
          <w:color w:val="0F1115"/>
          <w:kern w:val="0"/>
          <w:sz w:val="24"/>
          <w14:ligatures w14:val="none"/>
        </w:rPr>
        <w:t>、</w:t>
      </w:r>
      <w:proofErr w:type="spellStart"/>
      <w:r w:rsidRPr="00225584">
        <w:rPr>
          <w:rFonts w:ascii="Segoe UI" w:eastAsia="宋体" w:hAnsi="Segoe UI" w:cs="Segoe UI"/>
          <w:color w:val="0F1115"/>
          <w:kern w:val="0"/>
          <w:sz w:val="24"/>
          <w14:ligatures w14:val="none"/>
        </w:rPr>
        <w:t>QiD</w:t>
      </w:r>
      <w:proofErr w:type="spellEnd"/>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 xml:space="preserve">Law of Precision </w:t>
      </w:r>
      <w:r w:rsidRPr="00225584">
        <w:rPr>
          <w:rFonts w:ascii="Segoe UI" w:eastAsia="宋体" w:hAnsi="Segoe UI" w:cs="Segoe UI"/>
          <w:color w:val="0F1115"/>
          <w:kern w:val="0"/>
          <w:sz w:val="24"/>
          <w14:ligatures w14:val="none"/>
        </w:rPr>
        <w:t>等比较，但缺少与更多近期标度律变体或贝叶斯方法的对比。</w:t>
      </w:r>
    </w:p>
    <w:p w14:paraId="5D48B1A7" w14:textId="77777777" w:rsidR="00225584" w:rsidRPr="00225584" w:rsidRDefault="00225584" w:rsidP="00225584">
      <w:pPr>
        <w:widowControl/>
        <w:numPr>
          <w:ilvl w:val="0"/>
          <w:numId w:val="13"/>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缺乏因果识别</w:t>
      </w:r>
      <w:r w:rsidRPr="00225584">
        <w:rPr>
          <w:rFonts w:ascii="Segoe UI" w:eastAsia="宋体" w:hAnsi="Segoe UI" w:cs="Segoe UI"/>
          <w:color w:val="0F1115"/>
          <w:kern w:val="0"/>
          <w:sz w:val="24"/>
          <w14:ligatures w14:val="none"/>
        </w:rPr>
        <w:t>：噪声项与性能下降的相关性不等于因果性，未通过随机干预或工具变量验证。</w:t>
      </w:r>
    </w:p>
    <w:p w14:paraId="48D440A7"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4</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与</w:t>
      </w:r>
      <w:proofErr w:type="gramEnd"/>
      <w:r w:rsidRPr="00225584">
        <w:rPr>
          <w:rFonts w:ascii="Segoe UI" w:eastAsia="宋体" w:hAnsi="Segoe UI" w:cs="Segoe UI"/>
          <w:b/>
          <w:bCs/>
          <w:color w:val="0F1115"/>
          <w:kern w:val="0"/>
          <w:sz w:val="30"/>
          <w:szCs w:val="30"/>
          <w14:ligatures w14:val="none"/>
        </w:rPr>
        <w:t>人类交互噪声的脱节</w:t>
      </w:r>
    </w:p>
    <w:p w14:paraId="11C114E5" w14:textId="77777777" w:rsidR="00225584" w:rsidRPr="00225584" w:rsidRDefault="00225584" w:rsidP="00225584">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噪声源是训练</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权重扰动，而非人类输入噪声</w:t>
      </w:r>
      <w:r w:rsidRPr="00225584">
        <w:rPr>
          <w:rFonts w:ascii="Segoe UI" w:eastAsia="宋体" w:hAnsi="Segoe UI" w:cs="Segoe UI"/>
          <w:color w:val="0F1115"/>
          <w:kern w:val="0"/>
          <w:sz w:val="24"/>
          <w14:ligatures w14:val="none"/>
        </w:rPr>
        <w:t>：论文中的</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噪声</w:t>
      </w:r>
      <w:r w:rsidRPr="00225584">
        <w:rPr>
          <w:rFonts w:ascii="Segoe UI" w:eastAsia="宋体" w:hAnsi="Segoe UI" w:cs="Segoe UI"/>
          <w:color w:val="0F1115"/>
          <w:kern w:val="0"/>
          <w:sz w:val="24"/>
          <w14:ligatures w14:val="none"/>
        </w:rPr>
        <w:t>”</w:t>
      </w:r>
      <w:r w:rsidRPr="00225584">
        <w:rPr>
          <w:rFonts w:ascii="Segoe UI" w:eastAsia="宋体" w:hAnsi="Segoe UI" w:cs="Segoe UI"/>
          <w:color w:val="0F1115"/>
          <w:kern w:val="0"/>
          <w:sz w:val="24"/>
          <w14:ligatures w14:val="none"/>
        </w:rPr>
        <w:t>指数据噪声、量化噪声、优化噪声，完全不涉及人类通过键盘、语音等交互时引入的输入噪声。</w:t>
      </w:r>
    </w:p>
    <w:p w14:paraId="374B60F2" w14:textId="77777777" w:rsidR="00225584" w:rsidRPr="00225584" w:rsidRDefault="00225584" w:rsidP="00225584">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未考虑推理时动态交互</w:t>
      </w:r>
      <w:r w:rsidRPr="00225584">
        <w:rPr>
          <w:rFonts w:ascii="Segoe UI" w:eastAsia="宋体" w:hAnsi="Segoe UI" w:cs="Segoe UI"/>
          <w:color w:val="0F1115"/>
          <w:kern w:val="0"/>
          <w:sz w:val="24"/>
          <w14:ligatures w14:val="none"/>
        </w:rPr>
        <w:t>：没有多轮对话、人类反馈、意图漂移、上下文重置等闭环交互过程。</w:t>
      </w:r>
    </w:p>
    <w:p w14:paraId="61D2EFE4" w14:textId="77777777" w:rsidR="00225584" w:rsidRPr="00225584" w:rsidRDefault="00225584" w:rsidP="00225584">
      <w:pPr>
        <w:widowControl/>
        <w:numPr>
          <w:ilvl w:val="0"/>
          <w:numId w:val="14"/>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无法直接回答</w:t>
      </w:r>
      <w:r w:rsidRPr="00225584">
        <w:rPr>
          <w:rFonts w:ascii="Segoe UI" w:eastAsia="宋体" w:hAnsi="Segoe UI" w:cs="Segoe UI"/>
          <w:b/>
          <w:bCs/>
          <w:color w:val="0F1115"/>
          <w:kern w:val="0"/>
          <w:sz w:val="24"/>
          <w14:ligatures w14:val="none"/>
        </w:rPr>
        <w:t>“</w:t>
      </w:r>
      <w:r w:rsidRPr="00225584">
        <w:rPr>
          <w:rFonts w:ascii="Segoe UI" w:eastAsia="宋体" w:hAnsi="Segoe UI" w:cs="Segoe UI"/>
          <w:b/>
          <w:bCs/>
          <w:color w:val="0F1115"/>
          <w:kern w:val="0"/>
          <w:sz w:val="24"/>
          <w14:ligatures w14:val="none"/>
        </w:rPr>
        <w:t>人类交互噪声如何影响标度律</w:t>
      </w:r>
      <w:r w:rsidRPr="00225584">
        <w:rPr>
          <w:rFonts w:ascii="Segoe UI" w:eastAsia="宋体" w:hAnsi="Segoe UI" w:cs="Segoe UI"/>
          <w:b/>
          <w:bCs/>
          <w:color w:val="0F1115"/>
          <w:kern w:val="0"/>
          <w:sz w:val="24"/>
          <w14:ligatures w14:val="none"/>
        </w:rPr>
        <w:t>”</w:t>
      </w:r>
      <w:r w:rsidRPr="00225584">
        <w:rPr>
          <w:rFonts w:ascii="Segoe UI" w:eastAsia="宋体" w:hAnsi="Segoe UI" w:cs="Segoe UI"/>
          <w:color w:val="0F1115"/>
          <w:kern w:val="0"/>
          <w:sz w:val="24"/>
          <w14:ligatures w14:val="none"/>
        </w:rPr>
        <w:t>：若将论文框架扩展到人机交互，仍需重新定义信道模型、噪声项和容量度量。</w:t>
      </w:r>
    </w:p>
    <w:p w14:paraId="7449DEB5" w14:textId="77777777" w:rsidR="00225584" w:rsidRPr="00225584" w:rsidRDefault="00225584" w:rsidP="00225584">
      <w:pPr>
        <w:widowControl/>
        <w:shd w:val="clear" w:color="auto" w:fill="FFFFFF"/>
        <w:spacing w:before="480" w:after="240" w:line="450" w:lineRule="atLeast"/>
        <w:outlineLvl w:val="2"/>
        <w:rPr>
          <w:rFonts w:ascii="Segoe UI" w:eastAsia="宋体" w:hAnsi="Segoe UI" w:cs="Segoe UI"/>
          <w:b/>
          <w:bCs/>
          <w:color w:val="0F1115"/>
          <w:kern w:val="0"/>
          <w:sz w:val="30"/>
          <w:szCs w:val="30"/>
          <w14:ligatures w14:val="none"/>
        </w:rPr>
      </w:pPr>
      <w:r w:rsidRPr="00225584">
        <w:rPr>
          <w:rFonts w:ascii="Segoe UI" w:eastAsia="宋体" w:hAnsi="Segoe UI" w:cs="Segoe UI"/>
          <w:b/>
          <w:bCs/>
          <w:color w:val="0F1115"/>
          <w:kern w:val="0"/>
          <w:sz w:val="30"/>
          <w:szCs w:val="30"/>
          <w14:ligatures w14:val="none"/>
        </w:rPr>
        <w:t>5</w:t>
      </w:r>
      <w:proofErr w:type="gramStart"/>
      <w:r w:rsidRPr="00225584">
        <w:rPr>
          <w:rFonts w:ascii="Segoe UI" w:eastAsia="宋体" w:hAnsi="Segoe UI" w:cs="Segoe UI"/>
          <w:b/>
          <w:bCs/>
          <w:color w:val="0F1115"/>
          <w:kern w:val="0"/>
          <w:sz w:val="30"/>
          <w:szCs w:val="30"/>
          <w14:ligatures w14:val="none"/>
        </w:rPr>
        <w:t xml:space="preserve">. </w:t>
      </w:r>
      <w:r w:rsidRPr="00225584">
        <w:rPr>
          <w:rFonts w:ascii="Segoe UI" w:eastAsia="宋体" w:hAnsi="Segoe UI" w:cs="Segoe UI"/>
          <w:b/>
          <w:bCs/>
          <w:color w:val="0F1115"/>
          <w:kern w:val="0"/>
          <w:sz w:val="30"/>
          <w:szCs w:val="30"/>
          <w14:ligatures w14:val="none"/>
        </w:rPr>
        <w:t>实际</w:t>
      </w:r>
      <w:proofErr w:type="gramEnd"/>
      <w:r w:rsidRPr="00225584">
        <w:rPr>
          <w:rFonts w:ascii="Segoe UI" w:eastAsia="宋体" w:hAnsi="Segoe UI" w:cs="Segoe UI"/>
          <w:b/>
          <w:bCs/>
          <w:color w:val="0F1115"/>
          <w:kern w:val="0"/>
          <w:sz w:val="30"/>
          <w:szCs w:val="30"/>
          <w14:ligatures w14:val="none"/>
        </w:rPr>
        <w:t>适用性与部署限制</w:t>
      </w:r>
    </w:p>
    <w:p w14:paraId="50F1C0A3" w14:textId="77777777" w:rsidR="00225584" w:rsidRPr="00225584" w:rsidRDefault="00225584" w:rsidP="00225584">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未涵盖现代</w:t>
      </w:r>
      <w:r w:rsidRPr="00225584">
        <w:rPr>
          <w:rFonts w:ascii="Segoe UI" w:eastAsia="宋体" w:hAnsi="Segoe UI" w:cs="Segoe UI"/>
          <w:b/>
          <w:bCs/>
          <w:color w:val="0F1115"/>
          <w:kern w:val="0"/>
          <w:sz w:val="24"/>
          <w14:ligatures w14:val="none"/>
        </w:rPr>
        <w:t xml:space="preserve"> LLM </w:t>
      </w:r>
      <w:r w:rsidRPr="00225584">
        <w:rPr>
          <w:rFonts w:ascii="Segoe UI" w:eastAsia="宋体" w:hAnsi="Segoe UI" w:cs="Segoe UI"/>
          <w:b/>
          <w:bCs/>
          <w:color w:val="0F1115"/>
          <w:kern w:val="0"/>
          <w:sz w:val="24"/>
          <w14:ligatures w14:val="none"/>
        </w:rPr>
        <w:t>关键特性</w:t>
      </w:r>
      <w:r w:rsidRPr="00225584">
        <w:rPr>
          <w:rFonts w:ascii="Segoe UI" w:eastAsia="宋体" w:hAnsi="Segoe UI" w:cs="Segoe UI"/>
          <w:color w:val="0F1115"/>
          <w:kern w:val="0"/>
          <w:sz w:val="24"/>
          <w14:ligatures w14:val="none"/>
        </w:rPr>
        <w:t>：如推理时计算、链式思考、工具调用、检索增强、</w:t>
      </w:r>
      <w:r w:rsidRPr="00225584">
        <w:rPr>
          <w:rFonts w:ascii="Segoe UI" w:eastAsia="宋体" w:hAnsi="Segoe UI" w:cs="Segoe UI"/>
          <w:color w:val="0F1115"/>
          <w:kern w:val="0"/>
          <w:sz w:val="24"/>
          <w14:ligatures w14:val="none"/>
        </w:rPr>
        <w:t xml:space="preserve">RLHF </w:t>
      </w:r>
      <w:r w:rsidRPr="00225584">
        <w:rPr>
          <w:rFonts w:ascii="Segoe UI" w:eastAsia="宋体" w:hAnsi="Segoe UI" w:cs="Segoe UI"/>
          <w:color w:val="0F1115"/>
          <w:kern w:val="0"/>
          <w:sz w:val="24"/>
          <w14:ligatures w14:val="none"/>
        </w:rPr>
        <w:t>对齐等，这些都会显著改变噪声与容量关系。</w:t>
      </w:r>
    </w:p>
    <w:p w14:paraId="657802DB" w14:textId="77777777" w:rsidR="00225584" w:rsidRPr="00225584" w:rsidRDefault="00225584" w:rsidP="00225584">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量化扰动仅限后训练量化</w:t>
      </w:r>
      <w:r w:rsidRPr="00225584">
        <w:rPr>
          <w:rFonts w:ascii="Segoe UI" w:eastAsia="宋体" w:hAnsi="Segoe UI" w:cs="Segoe UI"/>
          <w:color w:val="0F1115"/>
          <w:kern w:val="0"/>
          <w:sz w:val="24"/>
          <w14:ligatures w14:val="none"/>
        </w:rPr>
        <w:t>：未考虑量化感知训练、混合精度训练等更复杂场景。</w:t>
      </w:r>
    </w:p>
    <w:p w14:paraId="48127D00" w14:textId="77777777" w:rsidR="00225584" w:rsidRPr="00225584" w:rsidRDefault="00225584" w:rsidP="00225584">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lastRenderedPageBreak/>
        <w:t>计算成本与碳足迹</w:t>
      </w:r>
      <w:r w:rsidRPr="00225584">
        <w:rPr>
          <w:rFonts w:ascii="Segoe UI" w:eastAsia="宋体" w:hAnsi="Segoe UI" w:cs="Segoe UI"/>
          <w:color w:val="0F1115"/>
          <w:kern w:val="0"/>
          <w:sz w:val="24"/>
          <w14:ligatures w14:val="none"/>
        </w:rPr>
        <w:t>：虽在</w:t>
      </w:r>
      <w:r w:rsidRPr="00225584">
        <w:rPr>
          <w:rFonts w:ascii="Segoe UI" w:eastAsia="宋体" w:hAnsi="Segoe UI" w:cs="Segoe UI"/>
          <w:color w:val="0F1115"/>
          <w:kern w:val="0"/>
          <w:sz w:val="24"/>
          <w14:ligatures w14:val="none"/>
        </w:rPr>
        <w:t xml:space="preserve"> Impact Statement </w:t>
      </w:r>
      <w:r w:rsidRPr="00225584">
        <w:rPr>
          <w:rFonts w:ascii="Segoe UI" w:eastAsia="宋体" w:hAnsi="Segoe UI" w:cs="Segoe UI"/>
          <w:color w:val="0F1115"/>
          <w:kern w:val="0"/>
          <w:sz w:val="24"/>
          <w14:ligatures w14:val="none"/>
        </w:rPr>
        <w:t>中提及可减少浪费，但未量化其框架在实际训练决策中的成本收益。</w:t>
      </w:r>
    </w:p>
    <w:p w14:paraId="085242FE" w14:textId="77777777" w:rsidR="00225584" w:rsidRPr="00225584" w:rsidRDefault="00225584" w:rsidP="00225584">
      <w:pPr>
        <w:widowControl/>
        <w:numPr>
          <w:ilvl w:val="0"/>
          <w:numId w:val="15"/>
        </w:numPr>
        <w:shd w:val="clear" w:color="auto" w:fill="FFFFFF"/>
        <w:spacing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伦理与安全影响未深入</w:t>
      </w:r>
      <w:r w:rsidRPr="00225584">
        <w:rPr>
          <w:rFonts w:ascii="Segoe UI" w:eastAsia="宋体" w:hAnsi="Segoe UI" w:cs="Segoe UI"/>
          <w:color w:val="0F1115"/>
          <w:kern w:val="0"/>
          <w:sz w:val="24"/>
          <w14:ligatures w14:val="none"/>
        </w:rPr>
        <w:t>：仅泛泛提及可能鼓励更大模型，未讨论噪声建模对对齐、公平性、隐私的潜在影响。</w:t>
      </w:r>
    </w:p>
    <w:p w14:paraId="56E0C385" w14:textId="77777777" w:rsidR="00225584" w:rsidRPr="00225584" w:rsidRDefault="00225584" w:rsidP="00225584">
      <w:pPr>
        <w:widowControl/>
        <w:spacing w:before="480" w:after="480" w:line="240" w:lineRule="auto"/>
        <w:rPr>
          <w:rFonts w:ascii="Segoe UI" w:eastAsia="宋体" w:hAnsi="Segoe UI" w:cs="Segoe UI"/>
          <w:kern w:val="0"/>
          <w:sz w:val="24"/>
          <w14:ligatures w14:val="none"/>
        </w:rPr>
      </w:pPr>
      <w:r w:rsidRPr="00225584">
        <w:rPr>
          <w:rFonts w:ascii="宋体" w:eastAsia="宋体" w:hAnsi="宋体" w:cs="宋体"/>
          <w:kern w:val="0"/>
          <w:sz w:val="24"/>
          <w14:ligatures w14:val="none"/>
        </w:rPr>
        <w:pict w14:anchorId="483F250B">
          <v:rect id="_x0000_i1026" style="width:0;height:.75pt" o:hralign="center" o:hrstd="t" o:hr="t" fillcolor="#a0a0a0" stroked="f"/>
        </w:pict>
      </w:r>
    </w:p>
    <w:p w14:paraId="07B99678" w14:textId="77777777" w:rsidR="00225584" w:rsidRPr="00225584" w:rsidRDefault="00225584" w:rsidP="00225584">
      <w:pPr>
        <w:widowControl/>
        <w:shd w:val="clear" w:color="auto" w:fill="FFFFFF"/>
        <w:spacing w:before="240" w:after="0" w:line="240" w:lineRule="auto"/>
        <w:rPr>
          <w:rFonts w:ascii="Segoe UI" w:eastAsia="宋体" w:hAnsi="Segoe UI" w:cs="Segoe UI"/>
          <w:color w:val="0F1115"/>
          <w:kern w:val="0"/>
          <w:sz w:val="24"/>
          <w14:ligatures w14:val="none"/>
        </w:rPr>
      </w:pPr>
      <w:r w:rsidRPr="00225584">
        <w:rPr>
          <w:rFonts w:ascii="Segoe UI" w:eastAsia="宋体" w:hAnsi="Segoe UI" w:cs="Segoe UI"/>
          <w:b/>
          <w:bCs/>
          <w:color w:val="0F1115"/>
          <w:kern w:val="0"/>
          <w:sz w:val="24"/>
          <w14:ligatures w14:val="none"/>
        </w:rPr>
        <w:t>总体而言</w:t>
      </w:r>
      <w:r w:rsidRPr="00225584">
        <w:rPr>
          <w:rFonts w:ascii="Segoe UI" w:eastAsia="宋体" w:hAnsi="Segoe UI" w:cs="Segoe UI"/>
          <w:color w:val="0F1115"/>
          <w:kern w:val="0"/>
          <w:sz w:val="24"/>
          <w14:ligatures w14:val="none"/>
        </w:rPr>
        <w:t>，该工作为标度律提供了有价值的新视角，但其理论类比较强、实验规模有限、噪声类型狭窄，且完全未触及人类交互噪声。若要将此框架用于人机交互场景，需在信道建模、噪声分解和实验设计上做根本性扩展。</w:t>
      </w:r>
    </w:p>
    <w:p w14:paraId="2A7031B1" w14:textId="77777777" w:rsidR="00225584" w:rsidRPr="00225584" w:rsidRDefault="00225584" w:rsidP="00225584">
      <w:pPr>
        <w:rPr>
          <w:rFonts w:hint="eastAsia"/>
        </w:rPr>
      </w:pPr>
    </w:p>
    <w:sectPr w:rsidR="00225584" w:rsidRPr="0022558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16C1E"/>
    <w:multiLevelType w:val="multilevel"/>
    <w:tmpl w:val="1F56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5055CA"/>
    <w:multiLevelType w:val="multilevel"/>
    <w:tmpl w:val="D5F22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45456"/>
    <w:multiLevelType w:val="multilevel"/>
    <w:tmpl w:val="6F0C7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AA2E35"/>
    <w:multiLevelType w:val="multilevel"/>
    <w:tmpl w:val="C4DE26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6396DC3"/>
    <w:multiLevelType w:val="multilevel"/>
    <w:tmpl w:val="58A8B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123C9"/>
    <w:multiLevelType w:val="multilevel"/>
    <w:tmpl w:val="F904B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E17D68"/>
    <w:multiLevelType w:val="multilevel"/>
    <w:tmpl w:val="AC441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0B79F1"/>
    <w:multiLevelType w:val="multilevel"/>
    <w:tmpl w:val="ACE66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4F4FED"/>
    <w:multiLevelType w:val="multilevel"/>
    <w:tmpl w:val="07827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936BDF"/>
    <w:multiLevelType w:val="multilevel"/>
    <w:tmpl w:val="533A4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0A344A"/>
    <w:multiLevelType w:val="multilevel"/>
    <w:tmpl w:val="90DCB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EA3AE8"/>
    <w:multiLevelType w:val="multilevel"/>
    <w:tmpl w:val="40C4F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78918D6"/>
    <w:multiLevelType w:val="multilevel"/>
    <w:tmpl w:val="16E49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A794C4C"/>
    <w:multiLevelType w:val="multilevel"/>
    <w:tmpl w:val="76B0D5E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B6C3C8A"/>
    <w:multiLevelType w:val="multilevel"/>
    <w:tmpl w:val="67C46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240162">
    <w:abstractNumId w:val="7"/>
  </w:num>
  <w:num w:numId="2" w16cid:durableId="2133016419">
    <w:abstractNumId w:val="12"/>
  </w:num>
  <w:num w:numId="3" w16cid:durableId="1056972937">
    <w:abstractNumId w:val="0"/>
  </w:num>
  <w:num w:numId="4" w16cid:durableId="414207433">
    <w:abstractNumId w:val="5"/>
  </w:num>
  <w:num w:numId="5" w16cid:durableId="135879632">
    <w:abstractNumId w:val="8"/>
  </w:num>
  <w:num w:numId="6" w16cid:durableId="2070761384">
    <w:abstractNumId w:val="2"/>
  </w:num>
  <w:num w:numId="7" w16cid:durableId="399719373">
    <w:abstractNumId w:val="4"/>
  </w:num>
  <w:num w:numId="8" w16cid:durableId="839781262">
    <w:abstractNumId w:val="3"/>
  </w:num>
  <w:num w:numId="9" w16cid:durableId="1520316595">
    <w:abstractNumId w:val="13"/>
  </w:num>
  <w:num w:numId="10" w16cid:durableId="184491015">
    <w:abstractNumId w:val="1"/>
  </w:num>
  <w:num w:numId="11" w16cid:durableId="789906828">
    <w:abstractNumId w:val="14"/>
  </w:num>
  <w:num w:numId="12" w16cid:durableId="833834548">
    <w:abstractNumId w:val="11"/>
  </w:num>
  <w:num w:numId="13" w16cid:durableId="943810528">
    <w:abstractNumId w:val="10"/>
  </w:num>
  <w:num w:numId="14" w16cid:durableId="610164414">
    <w:abstractNumId w:val="6"/>
  </w:num>
  <w:num w:numId="15" w16cid:durableId="118705656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oNotDisplayPageBoundaries/>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F51"/>
    <w:rsid w:val="00225584"/>
    <w:rsid w:val="00C26F51"/>
    <w:rsid w:val="00F92FE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5797D4"/>
  <w15:chartTrackingRefBased/>
  <w15:docId w15:val="{012138D0-C386-427E-870B-9E694B16B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26F5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26F5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26F5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26F5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26F5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26F5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26F5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26F5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26F5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26F5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26F5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26F5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26F51"/>
    <w:rPr>
      <w:rFonts w:cstheme="majorBidi"/>
      <w:color w:val="0F4761" w:themeColor="accent1" w:themeShade="BF"/>
      <w:sz w:val="28"/>
      <w:szCs w:val="28"/>
    </w:rPr>
  </w:style>
  <w:style w:type="character" w:customStyle="1" w:styleId="50">
    <w:name w:val="标题 5 字符"/>
    <w:basedOn w:val="a0"/>
    <w:link w:val="5"/>
    <w:uiPriority w:val="9"/>
    <w:semiHidden/>
    <w:rsid w:val="00C26F51"/>
    <w:rPr>
      <w:rFonts w:cstheme="majorBidi"/>
      <w:color w:val="0F4761" w:themeColor="accent1" w:themeShade="BF"/>
      <w:sz w:val="24"/>
    </w:rPr>
  </w:style>
  <w:style w:type="character" w:customStyle="1" w:styleId="60">
    <w:name w:val="标题 6 字符"/>
    <w:basedOn w:val="a0"/>
    <w:link w:val="6"/>
    <w:uiPriority w:val="9"/>
    <w:semiHidden/>
    <w:rsid w:val="00C26F51"/>
    <w:rPr>
      <w:rFonts w:cstheme="majorBidi"/>
      <w:b/>
      <w:bCs/>
      <w:color w:val="0F4761" w:themeColor="accent1" w:themeShade="BF"/>
    </w:rPr>
  </w:style>
  <w:style w:type="character" w:customStyle="1" w:styleId="70">
    <w:name w:val="标题 7 字符"/>
    <w:basedOn w:val="a0"/>
    <w:link w:val="7"/>
    <w:uiPriority w:val="9"/>
    <w:semiHidden/>
    <w:rsid w:val="00C26F51"/>
    <w:rPr>
      <w:rFonts w:cstheme="majorBidi"/>
      <w:b/>
      <w:bCs/>
      <w:color w:val="595959" w:themeColor="text1" w:themeTint="A6"/>
    </w:rPr>
  </w:style>
  <w:style w:type="character" w:customStyle="1" w:styleId="80">
    <w:name w:val="标题 8 字符"/>
    <w:basedOn w:val="a0"/>
    <w:link w:val="8"/>
    <w:uiPriority w:val="9"/>
    <w:semiHidden/>
    <w:rsid w:val="00C26F51"/>
    <w:rPr>
      <w:rFonts w:cstheme="majorBidi"/>
      <w:color w:val="595959" w:themeColor="text1" w:themeTint="A6"/>
    </w:rPr>
  </w:style>
  <w:style w:type="character" w:customStyle="1" w:styleId="90">
    <w:name w:val="标题 9 字符"/>
    <w:basedOn w:val="a0"/>
    <w:link w:val="9"/>
    <w:uiPriority w:val="9"/>
    <w:semiHidden/>
    <w:rsid w:val="00C26F51"/>
    <w:rPr>
      <w:rFonts w:eastAsiaTheme="majorEastAsia" w:cstheme="majorBidi"/>
      <w:color w:val="595959" w:themeColor="text1" w:themeTint="A6"/>
    </w:rPr>
  </w:style>
  <w:style w:type="paragraph" w:styleId="a3">
    <w:name w:val="Title"/>
    <w:basedOn w:val="a"/>
    <w:next w:val="a"/>
    <w:link w:val="a4"/>
    <w:uiPriority w:val="10"/>
    <w:qFormat/>
    <w:rsid w:val="00C26F5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26F5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26F5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26F5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26F51"/>
    <w:pPr>
      <w:spacing w:before="160"/>
      <w:jc w:val="center"/>
    </w:pPr>
    <w:rPr>
      <w:i/>
      <w:iCs/>
      <w:color w:val="404040" w:themeColor="text1" w:themeTint="BF"/>
    </w:rPr>
  </w:style>
  <w:style w:type="character" w:customStyle="1" w:styleId="a8">
    <w:name w:val="引用 字符"/>
    <w:basedOn w:val="a0"/>
    <w:link w:val="a7"/>
    <w:uiPriority w:val="29"/>
    <w:rsid w:val="00C26F51"/>
    <w:rPr>
      <w:i/>
      <w:iCs/>
      <w:color w:val="404040" w:themeColor="text1" w:themeTint="BF"/>
    </w:rPr>
  </w:style>
  <w:style w:type="paragraph" w:styleId="a9">
    <w:name w:val="List Paragraph"/>
    <w:basedOn w:val="a"/>
    <w:uiPriority w:val="34"/>
    <w:qFormat/>
    <w:rsid w:val="00C26F51"/>
    <w:pPr>
      <w:ind w:left="720"/>
      <w:contextualSpacing/>
    </w:pPr>
  </w:style>
  <w:style w:type="character" w:styleId="aa">
    <w:name w:val="Intense Emphasis"/>
    <w:basedOn w:val="a0"/>
    <w:uiPriority w:val="21"/>
    <w:qFormat/>
    <w:rsid w:val="00C26F51"/>
    <w:rPr>
      <w:i/>
      <w:iCs/>
      <w:color w:val="0F4761" w:themeColor="accent1" w:themeShade="BF"/>
    </w:rPr>
  </w:style>
  <w:style w:type="paragraph" w:styleId="ab">
    <w:name w:val="Intense Quote"/>
    <w:basedOn w:val="a"/>
    <w:next w:val="a"/>
    <w:link w:val="ac"/>
    <w:uiPriority w:val="30"/>
    <w:qFormat/>
    <w:rsid w:val="00C26F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26F51"/>
    <w:rPr>
      <w:i/>
      <w:iCs/>
      <w:color w:val="0F4761" w:themeColor="accent1" w:themeShade="BF"/>
    </w:rPr>
  </w:style>
  <w:style w:type="character" w:styleId="ad">
    <w:name w:val="Intense Reference"/>
    <w:basedOn w:val="a0"/>
    <w:uiPriority w:val="32"/>
    <w:qFormat/>
    <w:rsid w:val="00C26F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1607</Words>
  <Characters>9164</Characters>
  <Application>Microsoft Office Word</Application>
  <DocSecurity>0</DocSecurity>
  <Lines>76</Lines>
  <Paragraphs>21</Paragraphs>
  <ScaleCrop>false</ScaleCrop>
  <Company/>
  <LinksUpToDate>false</LinksUpToDate>
  <CharactersWithSpaces>10750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Zhiwen Hu</dc:creator>
  <cp:keywords/>
  <dc:description/>
  <cp:lastModifiedBy>Zhiwen Hu</cp:lastModifiedBy>
  <cp:revision>2</cp:revision>
  <dcterms:created xsi:type="dcterms:W3CDTF">2026-10-11T10:25:00Z</dcterms:created>
  <dcterms:modified xsi:type="dcterms:W3CDTF">2026-10-11T10:27:00Z</dcterms:modified>
</cp:coreProperties>
</file>