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A02" w:rsidRDefault="00A700A4">
      <w:pPr>
        <w:spacing w:after="0" w:line="259" w:lineRule="auto"/>
        <w:ind w:left="252" w:firstLine="0"/>
        <w:jc w:val="center"/>
      </w:pPr>
      <w:r>
        <w:t xml:space="preserve"> </w:t>
      </w:r>
    </w:p>
    <w:p w:rsidR="00EB2A02" w:rsidRDefault="00A700A4">
      <w:pPr>
        <w:spacing w:after="0" w:line="259" w:lineRule="auto"/>
        <w:ind w:left="0" w:firstLine="0"/>
      </w:pPr>
      <w:r>
        <w:t xml:space="preserve"> </w:t>
      </w:r>
    </w:p>
    <w:p w:rsidR="00EB2A02" w:rsidRDefault="00A700A4">
      <w:pPr>
        <w:spacing w:after="0" w:line="259" w:lineRule="auto"/>
        <w:ind w:left="0" w:firstLine="0"/>
      </w:pPr>
      <w:r>
        <w:t xml:space="preserve"> </w:t>
      </w:r>
    </w:p>
    <w:p w:rsidR="00EB2A02" w:rsidRDefault="00A700A4">
      <w:pPr>
        <w:spacing w:after="589" w:line="259" w:lineRule="auto"/>
        <w:ind w:left="0" w:firstLine="0"/>
      </w:pPr>
      <w:r>
        <w:t xml:space="preserve"> </w:t>
      </w:r>
    </w:p>
    <w:p w:rsidR="00EB2A02" w:rsidRDefault="00A700A4">
      <w:pPr>
        <w:spacing w:after="0" w:line="259" w:lineRule="auto"/>
        <w:ind w:left="119" w:firstLine="0"/>
        <w:jc w:val="center"/>
      </w:pPr>
      <w:r>
        <w:rPr>
          <w:b/>
          <w:sz w:val="96"/>
        </w:rPr>
        <w:t xml:space="preserve">UNICOR </w:t>
      </w:r>
    </w:p>
    <w:p w:rsidR="00EB2A02" w:rsidRDefault="00A700A4" w:rsidP="001A11B1">
      <w:pPr>
        <w:spacing w:after="0" w:line="240" w:lineRule="auto"/>
        <w:ind w:right="62"/>
        <w:jc w:val="center"/>
      </w:pPr>
      <w:r>
        <w:rPr>
          <w:b/>
          <w:sz w:val="96"/>
        </w:rPr>
        <w:t>USER MANUAL</w:t>
      </w:r>
    </w:p>
    <w:p w:rsidR="00EB2A02" w:rsidRDefault="00A700A4">
      <w:pPr>
        <w:spacing w:after="0" w:line="259" w:lineRule="auto"/>
        <w:ind w:left="551" w:firstLine="0"/>
        <w:jc w:val="center"/>
      </w:pPr>
      <w:r>
        <w:rPr>
          <w:b/>
          <w:sz w:val="72"/>
        </w:rPr>
        <w:t xml:space="preserve"> </w:t>
      </w:r>
    </w:p>
    <w:p w:rsidR="00EB2A02" w:rsidRDefault="00A700A4">
      <w:pPr>
        <w:spacing w:after="0" w:line="259" w:lineRule="auto"/>
        <w:ind w:left="130"/>
        <w:jc w:val="center"/>
      </w:pPr>
      <w:r>
        <w:rPr>
          <w:sz w:val="28"/>
        </w:rPr>
        <w:t xml:space="preserve">Version: 2.0 </w:t>
      </w:r>
    </w:p>
    <w:p w:rsidR="00EB2A02" w:rsidRDefault="00A700A4">
      <w:pPr>
        <w:spacing w:after="0" w:line="259" w:lineRule="auto"/>
        <w:ind w:left="288" w:firstLine="0"/>
        <w:jc w:val="center"/>
      </w:pPr>
      <w:r>
        <w:rPr>
          <w:sz w:val="28"/>
        </w:rPr>
        <w:t xml:space="preserve"> </w:t>
      </w:r>
    </w:p>
    <w:p w:rsidR="00EB2A02" w:rsidRDefault="00D57B90">
      <w:pPr>
        <w:spacing w:after="0" w:line="259" w:lineRule="auto"/>
        <w:ind w:left="130"/>
        <w:jc w:val="center"/>
      </w:pPr>
      <w:r>
        <w:rPr>
          <w:sz w:val="28"/>
        </w:rPr>
        <w:t>Updated: 2016.11.13</w:t>
      </w:r>
      <w:r w:rsidR="00A700A4">
        <w:rPr>
          <w:sz w:val="28"/>
        </w:rPr>
        <w:t xml:space="preserve"> </w:t>
      </w:r>
    </w:p>
    <w:p w:rsidR="00EB2A02" w:rsidRDefault="00A700A4">
      <w:pPr>
        <w:spacing w:after="0" w:line="259" w:lineRule="auto"/>
        <w:ind w:left="288" w:firstLine="0"/>
        <w:jc w:val="center"/>
      </w:pPr>
      <w:r>
        <w:rPr>
          <w:sz w:val="28"/>
        </w:rPr>
        <w:t xml:space="preserve"> </w:t>
      </w:r>
    </w:p>
    <w:p w:rsidR="00EB2A02" w:rsidRDefault="00A700A4">
      <w:pPr>
        <w:spacing w:after="0" w:line="259" w:lineRule="auto"/>
        <w:ind w:left="130"/>
        <w:jc w:val="center"/>
      </w:pPr>
      <w:r>
        <w:rPr>
          <w:sz w:val="28"/>
        </w:rPr>
        <w:t xml:space="preserve">Authors: </w:t>
      </w:r>
    </w:p>
    <w:p w:rsidR="00EB2A02" w:rsidRDefault="00A700A4">
      <w:pPr>
        <w:spacing w:after="0" w:line="474" w:lineRule="auto"/>
        <w:ind w:left="492" w:right="372" w:hanging="492"/>
      </w:pPr>
      <w:r>
        <w:rPr>
          <w:sz w:val="28"/>
        </w:rPr>
        <w:t xml:space="preserve"> </w:t>
      </w:r>
      <w:r>
        <w:rPr>
          <w:b/>
          <w:sz w:val="28"/>
        </w:rPr>
        <w:t>E. L. Landguth</w:t>
      </w:r>
      <w:r>
        <w:rPr>
          <w:b/>
          <w:sz w:val="28"/>
          <w:vertAlign w:val="superscript"/>
        </w:rPr>
        <w:t>1</w:t>
      </w:r>
      <w:r>
        <w:rPr>
          <w:b/>
          <w:sz w:val="28"/>
        </w:rPr>
        <w:t>, B. K. Hand</w:t>
      </w:r>
      <w:r>
        <w:rPr>
          <w:b/>
          <w:sz w:val="28"/>
          <w:vertAlign w:val="superscript"/>
        </w:rPr>
        <w:t>1</w:t>
      </w:r>
      <w:r>
        <w:rPr>
          <w:b/>
          <w:sz w:val="28"/>
        </w:rPr>
        <w:t>, J. M. Glassy</w:t>
      </w:r>
      <w:r>
        <w:rPr>
          <w:b/>
          <w:sz w:val="28"/>
          <w:vertAlign w:val="superscript"/>
        </w:rPr>
        <w:t>1,2</w:t>
      </w:r>
      <w:r>
        <w:rPr>
          <w:b/>
          <w:sz w:val="28"/>
        </w:rPr>
        <w:t>,</w:t>
      </w:r>
      <w:r>
        <w:rPr>
          <w:b/>
          <w:sz w:val="28"/>
          <w:vertAlign w:val="superscript"/>
        </w:rPr>
        <w:t xml:space="preserve"> </w:t>
      </w:r>
      <w:r>
        <w:rPr>
          <w:b/>
          <w:sz w:val="28"/>
        </w:rPr>
        <w:t xml:space="preserve">S. A. </w:t>
      </w:r>
    </w:p>
    <w:p w:rsidR="00EB2A02" w:rsidRDefault="00A700A4">
      <w:pPr>
        <w:spacing w:after="50" w:line="259" w:lineRule="auto"/>
        <w:ind w:left="117" w:firstLine="0"/>
        <w:jc w:val="center"/>
      </w:pPr>
      <w:r>
        <w:rPr>
          <w:b/>
          <w:sz w:val="28"/>
        </w:rPr>
        <w:t>Cushman</w:t>
      </w:r>
      <w:r>
        <w:rPr>
          <w:b/>
          <w:sz w:val="28"/>
          <w:vertAlign w:val="superscript"/>
        </w:rPr>
        <w:t xml:space="preserve">3 </w:t>
      </w:r>
    </w:p>
    <w:p w:rsidR="00EB2A02" w:rsidRDefault="00A700A4">
      <w:pPr>
        <w:spacing w:after="0" w:line="259" w:lineRule="auto"/>
        <w:ind w:left="169" w:firstLine="0"/>
        <w:jc w:val="center"/>
      </w:pPr>
      <w:r>
        <w:rPr>
          <w:rFonts w:ascii="Calibri" w:eastAsia="Calibri" w:hAnsi="Calibri" w:cs="Calibri"/>
        </w:rPr>
        <w:t xml:space="preserve"> </w:t>
      </w:r>
    </w:p>
    <w:p w:rsidR="00EB2A02" w:rsidRDefault="00A700A4">
      <w:pPr>
        <w:numPr>
          <w:ilvl w:val="0"/>
          <w:numId w:val="1"/>
        </w:numPr>
        <w:ind w:hanging="264"/>
      </w:pPr>
      <w:r>
        <w:t xml:space="preserve">- University of Montana, Division of Biological Sciences, Missoula, MT, 59812, USA. </w:t>
      </w:r>
    </w:p>
    <w:p w:rsidR="00EB2A02" w:rsidRDefault="00A700A4">
      <w:pPr>
        <w:spacing w:after="0" w:line="259" w:lineRule="auto"/>
        <w:ind w:left="0" w:firstLine="0"/>
      </w:pPr>
      <w:r>
        <w:t xml:space="preserve"> </w:t>
      </w:r>
    </w:p>
    <w:p w:rsidR="00EB2A02" w:rsidRDefault="00A700A4">
      <w:pPr>
        <w:numPr>
          <w:ilvl w:val="0"/>
          <w:numId w:val="1"/>
        </w:numPr>
        <w:ind w:hanging="264"/>
      </w:pPr>
      <w:r>
        <w:t xml:space="preserve">- Lupine Logic Inc, Missoula, MT, 59802, USA. </w:t>
      </w:r>
    </w:p>
    <w:p w:rsidR="00EB2A02" w:rsidRDefault="00A700A4">
      <w:pPr>
        <w:spacing w:after="0" w:line="259" w:lineRule="auto"/>
        <w:ind w:left="0" w:firstLine="0"/>
      </w:pPr>
      <w:r>
        <w:t xml:space="preserve"> </w:t>
      </w:r>
    </w:p>
    <w:p w:rsidR="00EB2A02" w:rsidRDefault="00A700A4">
      <w:pPr>
        <w:numPr>
          <w:ilvl w:val="0"/>
          <w:numId w:val="1"/>
        </w:numPr>
        <w:ind w:hanging="264"/>
      </w:pPr>
      <w:r>
        <w:t xml:space="preserve">- U.S. Forest Service, Rocky Mountain Research Station, 2500 S. Pine Knoll Dr., Flagstaff, AZ 86001, USA </w:t>
      </w:r>
    </w:p>
    <w:p w:rsidR="00EB2A02" w:rsidRDefault="00A700A4">
      <w:pPr>
        <w:spacing w:after="0" w:line="259" w:lineRule="auto"/>
        <w:ind w:left="252" w:firstLine="0"/>
        <w:jc w:val="center"/>
      </w:pPr>
      <w:r>
        <w:t xml:space="preserve"> </w:t>
      </w:r>
    </w:p>
    <w:sdt>
      <w:sdtPr>
        <w:id w:val="-998498396"/>
        <w:docPartObj>
          <w:docPartGallery w:val="Table of Contents"/>
        </w:docPartObj>
      </w:sdtPr>
      <w:sdtContent>
        <w:p w:rsidR="001A11B1" w:rsidRDefault="001A11B1">
          <w:pPr>
            <w:spacing w:after="0" w:line="259" w:lineRule="auto"/>
            <w:ind w:left="0" w:firstLine="0"/>
          </w:pPr>
        </w:p>
        <w:p w:rsidR="001A11B1" w:rsidRDefault="001A11B1">
          <w:pPr>
            <w:spacing w:after="160" w:line="259" w:lineRule="auto"/>
            <w:ind w:left="0" w:firstLine="0"/>
          </w:pPr>
          <w:r>
            <w:br w:type="page"/>
          </w:r>
        </w:p>
        <w:p w:rsidR="00EB2A02" w:rsidRDefault="00A700A4">
          <w:pPr>
            <w:spacing w:after="0" w:line="259" w:lineRule="auto"/>
            <w:ind w:left="0" w:firstLine="0"/>
          </w:pPr>
          <w:r>
            <w:rPr>
              <w:b/>
              <w:sz w:val="24"/>
            </w:rPr>
            <w:lastRenderedPageBreak/>
            <w:t xml:space="preserve">Table of Contents </w:t>
          </w:r>
        </w:p>
        <w:p w:rsidR="00EB2A02" w:rsidRDefault="00A700A4">
          <w:pPr>
            <w:spacing w:after="43" w:line="259" w:lineRule="auto"/>
            <w:ind w:left="0" w:firstLine="0"/>
          </w:pPr>
          <w:r>
            <w:t xml:space="preserve"> </w:t>
          </w:r>
        </w:p>
        <w:p w:rsidR="00EB2A02" w:rsidRDefault="00A700A4">
          <w:pPr>
            <w:pStyle w:val="TOC1"/>
            <w:tabs>
              <w:tab w:val="right" w:leader="dot" w:pos="9242"/>
            </w:tabs>
            <w:rPr>
              <w:noProof/>
            </w:rPr>
          </w:pPr>
          <w:r>
            <w:fldChar w:fldCharType="begin"/>
          </w:r>
          <w:r>
            <w:instrText xml:space="preserve"> TOC \o "1-3" \h \z \u </w:instrText>
          </w:r>
          <w:r>
            <w:fldChar w:fldCharType="separate"/>
          </w:r>
          <w:hyperlink w:anchor="_Toc19058">
            <w:r>
              <w:rPr>
                <w:noProof/>
              </w:rPr>
              <w:t>1</w:t>
            </w:r>
            <w:r>
              <w:rPr>
                <w:rFonts w:ascii="Arial" w:eastAsia="Arial" w:hAnsi="Arial" w:cs="Arial"/>
                <w:noProof/>
              </w:rPr>
              <w:t xml:space="preserve"> </w:t>
            </w:r>
            <w:r>
              <w:rPr>
                <w:noProof/>
              </w:rPr>
              <w:t>Introduction</w:t>
            </w:r>
            <w:r>
              <w:rPr>
                <w:noProof/>
              </w:rPr>
              <w:tab/>
            </w:r>
            <w:r>
              <w:rPr>
                <w:noProof/>
              </w:rPr>
              <w:fldChar w:fldCharType="begin"/>
            </w:r>
            <w:r>
              <w:rPr>
                <w:noProof/>
              </w:rPr>
              <w:instrText>PAGEREF _Toc19058 \h</w:instrText>
            </w:r>
            <w:r>
              <w:rPr>
                <w:noProof/>
              </w:rPr>
            </w:r>
            <w:r>
              <w:rPr>
                <w:noProof/>
              </w:rPr>
              <w:fldChar w:fldCharType="separate"/>
            </w:r>
            <w:r>
              <w:rPr>
                <w:noProof/>
              </w:rPr>
              <w:t xml:space="preserve">3 </w:t>
            </w:r>
            <w:r>
              <w:rPr>
                <w:noProof/>
              </w:rPr>
              <w:fldChar w:fldCharType="end"/>
            </w:r>
          </w:hyperlink>
        </w:p>
        <w:p w:rsidR="00EB2A02" w:rsidRDefault="00320F67">
          <w:pPr>
            <w:pStyle w:val="TOC2"/>
            <w:tabs>
              <w:tab w:val="right" w:leader="dot" w:pos="9242"/>
            </w:tabs>
            <w:rPr>
              <w:noProof/>
            </w:rPr>
          </w:pPr>
          <w:hyperlink w:anchor="_Toc19059">
            <w:r w:rsidR="00A700A4">
              <w:rPr>
                <w:noProof/>
              </w:rPr>
              <w:t>1.1 What can UNICOR do</w:t>
            </w:r>
            <w:r w:rsidR="00A700A4">
              <w:rPr>
                <w:noProof/>
              </w:rPr>
              <w:tab/>
            </w:r>
            <w:r w:rsidR="00A700A4">
              <w:rPr>
                <w:noProof/>
              </w:rPr>
              <w:fldChar w:fldCharType="begin"/>
            </w:r>
            <w:r w:rsidR="00A700A4">
              <w:rPr>
                <w:noProof/>
              </w:rPr>
              <w:instrText>PAGEREF _Toc19059 \h</w:instrText>
            </w:r>
            <w:r w:rsidR="00A700A4">
              <w:rPr>
                <w:noProof/>
              </w:rPr>
            </w:r>
            <w:r w:rsidR="00A700A4">
              <w:rPr>
                <w:noProof/>
              </w:rPr>
              <w:fldChar w:fldCharType="separate"/>
            </w:r>
            <w:r w:rsidR="00A700A4">
              <w:rPr>
                <w:noProof/>
              </w:rPr>
              <w:t xml:space="preserve">3 </w:t>
            </w:r>
            <w:r w:rsidR="00A700A4">
              <w:rPr>
                <w:noProof/>
              </w:rPr>
              <w:fldChar w:fldCharType="end"/>
            </w:r>
          </w:hyperlink>
        </w:p>
        <w:p w:rsidR="00EB2A02" w:rsidRDefault="00320F67">
          <w:pPr>
            <w:pStyle w:val="TOC2"/>
            <w:tabs>
              <w:tab w:val="right" w:leader="dot" w:pos="9242"/>
            </w:tabs>
            <w:rPr>
              <w:noProof/>
            </w:rPr>
          </w:pPr>
          <w:hyperlink w:anchor="_Toc19060">
            <w:r w:rsidR="00A700A4">
              <w:rPr>
                <w:noProof/>
              </w:rPr>
              <w:t>1.2</w:t>
            </w:r>
            <w:r w:rsidR="00A700A4">
              <w:rPr>
                <w:rFonts w:ascii="Arial" w:eastAsia="Arial" w:hAnsi="Arial" w:cs="Arial"/>
                <w:noProof/>
              </w:rPr>
              <w:t xml:space="preserve"> </w:t>
            </w:r>
            <w:r w:rsidR="00A700A4">
              <w:rPr>
                <w:noProof/>
              </w:rPr>
              <w:t>How does UNICOR work</w:t>
            </w:r>
            <w:r w:rsidR="00A700A4">
              <w:rPr>
                <w:noProof/>
              </w:rPr>
              <w:tab/>
            </w:r>
            <w:r w:rsidR="00A700A4">
              <w:rPr>
                <w:noProof/>
              </w:rPr>
              <w:fldChar w:fldCharType="begin"/>
            </w:r>
            <w:r w:rsidR="00A700A4">
              <w:rPr>
                <w:noProof/>
              </w:rPr>
              <w:instrText>PAGEREF _Toc19060 \h</w:instrText>
            </w:r>
            <w:r w:rsidR="00A700A4">
              <w:rPr>
                <w:noProof/>
              </w:rPr>
            </w:r>
            <w:r w:rsidR="00A700A4">
              <w:rPr>
                <w:noProof/>
              </w:rPr>
              <w:fldChar w:fldCharType="separate"/>
            </w:r>
            <w:r w:rsidR="00A700A4">
              <w:rPr>
                <w:noProof/>
              </w:rPr>
              <w:t xml:space="preserve">3 </w:t>
            </w:r>
            <w:r w:rsidR="00A700A4">
              <w:rPr>
                <w:noProof/>
              </w:rPr>
              <w:fldChar w:fldCharType="end"/>
            </w:r>
          </w:hyperlink>
        </w:p>
        <w:p w:rsidR="00EB2A02" w:rsidRDefault="00320F67">
          <w:pPr>
            <w:pStyle w:val="TOC2"/>
            <w:tabs>
              <w:tab w:val="right" w:leader="dot" w:pos="9242"/>
            </w:tabs>
            <w:rPr>
              <w:noProof/>
            </w:rPr>
          </w:pPr>
          <w:hyperlink w:anchor="_Toc19061">
            <w:r w:rsidR="00A700A4">
              <w:rPr>
                <w:noProof/>
              </w:rPr>
              <w:t>1.3</w:t>
            </w:r>
            <w:r w:rsidR="00A700A4">
              <w:rPr>
                <w:rFonts w:ascii="Arial" w:eastAsia="Arial" w:hAnsi="Arial" w:cs="Arial"/>
                <w:noProof/>
              </w:rPr>
              <w:t xml:space="preserve"> </w:t>
            </w:r>
            <w:r w:rsidR="00A700A4">
              <w:rPr>
                <w:noProof/>
              </w:rPr>
              <w:t>What‟s new in version 2.0</w:t>
            </w:r>
            <w:r w:rsidR="00A700A4">
              <w:rPr>
                <w:noProof/>
              </w:rPr>
              <w:tab/>
            </w:r>
            <w:r w:rsidR="00A700A4">
              <w:rPr>
                <w:noProof/>
              </w:rPr>
              <w:fldChar w:fldCharType="begin"/>
            </w:r>
            <w:r w:rsidR="00A700A4">
              <w:rPr>
                <w:noProof/>
              </w:rPr>
              <w:instrText>PAGEREF _Toc19061 \h</w:instrText>
            </w:r>
            <w:r w:rsidR="00A700A4">
              <w:rPr>
                <w:noProof/>
              </w:rPr>
            </w:r>
            <w:r w:rsidR="00A700A4">
              <w:rPr>
                <w:noProof/>
              </w:rPr>
              <w:fldChar w:fldCharType="separate"/>
            </w:r>
            <w:r w:rsidR="00A700A4">
              <w:rPr>
                <w:noProof/>
              </w:rPr>
              <w:t xml:space="preserve">6 </w:t>
            </w:r>
            <w:r w:rsidR="00A700A4">
              <w:rPr>
                <w:noProof/>
              </w:rPr>
              <w:fldChar w:fldCharType="end"/>
            </w:r>
          </w:hyperlink>
        </w:p>
        <w:p w:rsidR="00EB2A02" w:rsidRDefault="00320F67">
          <w:pPr>
            <w:pStyle w:val="TOC1"/>
            <w:tabs>
              <w:tab w:val="right" w:leader="dot" w:pos="9242"/>
            </w:tabs>
            <w:rPr>
              <w:noProof/>
            </w:rPr>
          </w:pPr>
          <w:hyperlink w:anchor="_Toc19062">
            <w:r w:rsidR="00A700A4">
              <w:rPr>
                <w:noProof/>
              </w:rPr>
              <w:t>2</w:t>
            </w:r>
            <w:r w:rsidR="00A700A4">
              <w:rPr>
                <w:rFonts w:ascii="Arial" w:eastAsia="Arial" w:hAnsi="Arial" w:cs="Arial"/>
                <w:noProof/>
              </w:rPr>
              <w:t xml:space="preserve"> </w:t>
            </w:r>
            <w:r w:rsidR="00A700A4">
              <w:rPr>
                <w:noProof/>
              </w:rPr>
              <w:t>Getting started</w:t>
            </w:r>
            <w:r w:rsidR="00A700A4">
              <w:rPr>
                <w:noProof/>
              </w:rPr>
              <w:tab/>
            </w:r>
            <w:r w:rsidR="00A700A4">
              <w:rPr>
                <w:noProof/>
              </w:rPr>
              <w:fldChar w:fldCharType="begin"/>
            </w:r>
            <w:r w:rsidR="00A700A4">
              <w:rPr>
                <w:noProof/>
              </w:rPr>
              <w:instrText>PAGEREF _Toc19062 \h</w:instrText>
            </w:r>
            <w:r w:rsidR="00A700A4">
              <w:rPr>
                <w:noProof/>
              </w:rPr>
            </w:r>
            <w:r w:rsidR="00A700A4">
              <w:rPr>
                <w:noProof/>
              </w:rPr>
              <w:fldChar w:fldCharType="separate"/>
            </w:r>
            <w:r w:rsidR="00A700A4">
              <w:rPr>
                <w:noProof/>
              </w:rPr>
              <w:t xml:space="preserve">6 </w:t>
            </w:r>
            <w:r w:rsidR="00A700A4">
              <w:rPr>
                <w:noProof/>
              </w:rPr>
              <w:fldChar w:fldCharType="end"/>
            </w:r>
          </w:hyperlink>
        </w:p>
        <w:p w:rsidR="00EB2A02" w:rsidRDefault="00320F67">
          <w:pPr>
            <w:pStyle w:val="TOC2"/>
            <w:tabs>
              <w:tab w:val="right" w:leader="dot" w:pos="9242"/>
            </w:tabs>
            <w:rPr>
              <w:noProof/>
            </w:rPr>
          </w:pPr>
          <w:hyperlink w:anchor="_Toc19063">
            <w:r w:rsidR="00A700A4">
              <w:rPr>
                <w:noProof/>
              </w:rPr>
              <w:t>2.1 Dependencies</w:t>
            </w:r>
            <w:r w:rsidR="00A700A4">
              <w:rPr>
                <w:noProof/>
              </w:rPr>
              <w:tab/>
            </w:r>
            <w:r w:rsidR="00A700A4">
              <w:rPr>
                <w:noProof/>
              </w:rPr>
              <w:fldChar w:fldCharType="begin"/>
            </w:r>
            <w:r w:rsidR="00A700A4">
              <w:rPr>
                <w:noProof/>
              </w:rPr>
              <w:instrText>PAGEREF _Toc19063 \h</w:instrText>
            </w:r>
            <w:r w:rsidR="00A700A4">
              <w:rPr>
                <w:noProof/>
              </w:rPr>
            </w:r>
            <w:r w:rsidR="00A700A4">
              <w:rPr>
                <w:noProof/>
              </w:rPr>
              <w:fldChar w:fldCharType="separate"/>
            </w:r>
            <w:r w:rsidR="00A700A4">
              <w:rPr>
                <w:noProof/>
              </w:rPr>
              <w:t xml:space="preserve">6 </w:t>
            </w:r>
            <w:r w:rsidR="00A700A4">
              <w:rPr>
                <w:noProof/>
              </w:rPr>
              <w:fldChar w:fldCharType="end"/>
            </w:r>
          </w:hyperlink>
        </w:p>
        <w:p w:rsidR="00EB2A02" w:rsidRDefault="00320F67">
          <w:pPr>
            <w:pStyle w:val="TOC3"/>
            <w:tabs>
              <w:tab w:val="right" w:leader="dot" w:pos="9242"/>
            </w:tabs>
            <w:rPr>
              <w:noProof/>
            </w:rPr>
          </w:pPr>
          <w:hyperlink w:anchor="_Toc19064">
            <w:r w:rsidR="00A700A4">
              <w:rPr>
                <w:noProof/>
              </w:rPr>
              <w:t xml:space="preserve"> 2.1.1 Baseline requirement</w:t>
            </w:r>
            <w:r w:rsidR="00A700A4">
              <w:rPr>
                <w:noProof/>
              </w:rPr>
              <w:tab/>
            </w:r>
            <w:r w:rsidR="00A700A4">
              <w:rPr>
                <w:noProof/>
              </w:rPr>
              <w:fldChar w:fldCharType="begin"/>
            </w:r>
            <w:r w:rsidR="00A700A4">
              <w:rPr>
                <w:noProof/>
              </w:rPr>
              <w:instrText>PAGEREF _Toc19064 \h</w:instrText>
            </w:r>
            <w:r w:rsidR="00A700A4">
              <w:rPr>
                <w:noProof/>
              </w:rPr>
            </w:r>
            <w:r w:rsidR="00A700A4">
              <w:rPr>
                <w:noProof/>
              </w:rPr>
              <w:fldChar w:fldCharType="separate"/>
            </w:r>
            <w:r w:rsidR="00A700A4">
              <w:rPr>
                <w:noProof/>
              </w:rPr>
              <w:t xml:space="preserve"> 6 </w:t>
            </w:r>
            <w:r w:rsidR="00A700A4">
              <w:rPr>
                <w:noProof/>
              </w:rPr>
              <w:fldChar w:fldCharType="end"/>
            </w:r>
          </w:hyperlink>
        </w:p>
        <w:p w:rsidR="00EB2A02" w:rsidRDefault="00320F67">
          <w:pPr>
            <w:pStyle w:val="TOC3"/>
            <w:tabs>
              <w:tab w:val="right" w:leader="dot" w:pos="9242"/>
            </w:tabs>
            <w:rPr>
              <w:noProof/>
            </w:rPr>
          </w:pPr>
          <w:hyperlink w:anchor="_Toc19065">
            <w:r w:rsidR="00A700A4">
              <w:rPr>
                <w:noProof/>
              </w:rPr>
              <w:t xml:space="preserve"> 2.1.2 Python on non-windows platform</w:t>
            </w:r>
            <w:r w:rsidR="00A700A4">
              <w:rPr>
                <w:noProof/>
              </w:rPr>
              <w:tab/>
            </w:r>
            <w:r w:rsidR="00A700A4">
              <w:rPr>
                <w:noProof/>
              </w:rPr>
              <w:fldChar w:fldCharType="begin"/>
            </w:r>
            <w:r w:rsidR="00A700A4">
              <w:rPr>
                <w:noProof/>
              </w:rPr>
              <w:instrText>PAGEREF _Toc19065 \h</w:instrText>
            </w:r>
            <w:r w:rsidR="00A700A4">
              <w:rPr>
                <w:noProof/>
              </w:rPr>
            </w:r>
            <w:r w:rsidR="00A700A4">
              <w:rPr>
                <w:noProof/>
              </w:rPr>
              <w:fldChar w:fldCharType="separate"/>
            </w:r>
            <w:r w:rsidR="00A700A4">
              <w:rPr>
                <w:noProof/>
              </w:rPr>
              <w:t xml:space="preserve"> 6 </w:t>
            </w:r>
            <w:r w:rsidR="00A700A4">
              <w:rPr>
                <w:noProof/>
              </w:rPr>
              <w:fldChar w:fldCharType="end"/>
            </w:r>
          </w:hyperlink>
        </w:p>
        <w:p w:rsidR="00EB2A02" w:rsidRDefault="00320F67">
          <w:pPr>
            <w:pStyle w:val="TOC3"/>
            <w:tabs>
              <w:tab w:val="right" w:leader="dot" w:pos="9242"/>
            </w:tabs>
            <w:rPr>
              <w:noProof/>
            </w:rPr>
          </w:pPr>
          <w:hyperlink w:anchor="_Toc19066">
            <w:r w:rsidR="00A700A4">
              <w:rPr>
                <w:noProof/>
              </w:rPr>
              <w:t xml:space="preserve"> 2.1.3 Python on window</w:t>
            </w:r>
            <w:r w:rsidR="00A700A4">
              <w:rPr>
                <w:noProof/>
              </w:rPr>
              <w:tab/>
            </w:r>
            <w:r w:rsidR="00A700A4">
              <w:rPr>
                <w:noProof/>
              </w:rPr>
              <w:fldChar w:fldCharType="begin"/>
            </w:r>
            <w:r w:rsidR="00A700A4">
              <w:rPr>
                <w:noProof/>
              </w:rPr>
              <w:instrText>PAGEREF _Toc19066 \h</w:instrText>
            </w:r>
            <w:r w:rsidR="00A700A4">
              <w:rPr>
                <w:noProof/>
              </w:rPr>
            </w:r>
            <w:r w:rsidR="00A700A4">
              <w:rPr>
                <w:noProof/>
              </w:rPr>
              <w:fldChar w:fldCharType="separate"/>
            </w:r>
            <w:r w:rsidR="00A700A4">
              <w:rPr>
                <w:noProof/>
              </w:rPr>
              <w:t xml:space="preserve"> 6 </w:t>
            </w:r>
            <w:r w:rsidR="00A700A4">
              <w:rPr>
                <w:noProof/>
              </w:rPr>
              <w:fldChar w:fldCharType="end"/>
            </w:r>
          </w:hyperlink>
        </w:p>
        <w:p w:rsidR="00EB2A02" w:rsidRDefault="00320F67">
          <w:pPr>
            <w:pStyle w:val="TOC3"/>
            <w:tabs>
              <w:tab w:val="right" w:leader="dot" w:pos="9242"/>
            </w:tabs>
            <w:rPr>
              <w:noProof/>
            </w:rPr>
          </w:pPr>
          <w:hyperlink w:anchor="_Toc19067">
            <w:r w:rsidR="00A700A4">
              <w:rPr>
                <w:noProof/>
              </w:rPr>
              <w:t xml:space="preserve"> 2.1.4 Obtaining NumPy and SciP</w:t>
            </w:r>
            <w:r w:rsidR="00A700A4">
              <w:rPr>
                <w:noProof/>
              </w:rPr>
              <w:tab/>
            </w:r>
            <w:r w:rsidR="00A700A4">
              <w:rPr>
                <w:noProof/>
              </w:rPr>
              <w:fldChar w:fldCharType="begin"/>
            </w:r>
            <w:r w:rsidR="00A700A4">
              <w:rPr>
                <w:noProof/>
              </w:rPr>
              <w:instrText>PAGEREF _Toc19067 \h</w:instrText>
            </w:r>
            <w:r w:rsidR="00A700A4">
              <w:rPr>
                <w:noProof/>
              </w:rPr>
            </w:r>
            <w:r w:rsidR="00A700A4">
              <w:rPr>
                <w:noProof/>
              </w:rPr>
              <w:fldChar w:fldCharType="separate"/>
            </w:r>
            <w:r w:rsidR="00A700A4">
              <w:rPr>
                <w:noProof/>
              </w:rPr>
              <w:t xml:space="preserve"> 7 </w:t>
            </w:r>
            <w:r w:rsidR="00A700A4">
              <w:rPr>
                <w:noProof/>
              </w:rPr>
              <w:fldChar w:fldCharType="end"/>
            </w:r>
          </w:hyperlink>
        </w:p>
        <w:p w:rsidR="00EB2A02" w:rsidRDefault="00320F67">
          <w:pPr>
            <w:pStyle w:val="TOC2"/>
            <w:tabs>
              <w:tab w:val="right" w:leader="dot" w:pos="9242"/>
            </w:tabs>
            <w:rPr>
              <w:noProof/>
            </w:rPr>
          </w:pPr>
          <w:hyperlink w:anchor="_Toc19068">
            <w:r w:rsidR="00A700A4">
              <w:rPr>
                <w:noProof/>
              </w:rPr>
              <w:t>2.2</w:t>
            </w:r>
            <w:r w:rsidR="00A700A4">
              <w:rPr>
                <w:rFonts w:ascii="Arial" w:eastAsia="Arial" w:hAnsi="Arial" w:cs="Arial"/>
                <w:noProof/>
              </w:rPr>
              <w:t xml:space="preserve"> </w:t>
            </w:r>
            <w:r w:rsidR="00A700A4">
              <w:rPr>
                <w:noProof/>
              </w:rPr>
              <w:t>Installation</w:t>
            </w:r>
            <w:r w:rsidR="00A700A4">
              <w:rPr>
                <w:noProof/>
              </w:rPr>
              <w:tab/>
            </w:r>
            <w:r w:rsidR="00A700A4">
              <w:rPr>
                <w:noProof/>
              </w:rPr>
              <w:fldChar w:fldCharType="begin"/>
            </w:r>
            <w:r w:rsidR="00A700A4">
              <w:rPr>
                <w:noProof/>
              </w:rPr>
              <w:instrText>PAGEREF _Toc19068 \h</w:instrText>
            </w:r>
            <w:r w:rsidR="00A700A4">
              <w:rPr>
                <w:noProof/>
              </w:rPr>
            </w:r>
            <w:r w:rsidR="00A700A4">
              <w:rPr>
                <w:noProof/>
              </w:rPr>
              <w:fldChar w:fldCharType="separate"/>
            </w:r>
            <w:r w:rsidR="00A700A4">
              <w:rPr>
                <w:noProof/>
              </w:rPr>
              <w:t xml:space="preserve">7 </w:t>
            </w:r>
            <w:r w:rsidR="00A700A4">
              <w:rPr>
                <w:noProof/>
              </w:rPr>
              <w:fldChar w:fldCharType="end"/>
            </w:r>
          </w:hyperlink>
        </w:p>
        <w:p w:rsidR="00EB2A02" w:rsidRDefault="00320F67">
          <w:pPr>
            <w:pStyle w:val="TOC3"/>
            <w:tabs>
              <w:tab w:val="right" w:leader="dot" w:pos="9242"/>
            </w:tabs>
            <w:rPr>
              <w:noProof/>
            </w:rPr>
          </w:pPr>
          <w:hyperlink w:anchor="_Toc19069">
            <w:r w:rsidR="00A700A4">
              <w:rPr>
                <w:noProof/>
              </w:rPr>
              <w:t>2.2.1 Installing Python, NumPy, and SciPy</w:t>
            </w:r>
            <w:r w:rsidR="00A700A4">
              <w:rPr>
                <w:noProof/>
              </w:rPr>
              <w:tab/>
            </w:r>
            <w:r w:rsidR="00A700A4">
              <w:rPr>
                <w:noProof/>
              </w:rPr>
              <w:fldChar w:fldCharType="begin"/>
            </w:r>
            <w:r w:rsidR="00A700A4">
              <w:rPr>
                <w:noProof/>
              </w:rPr>
              <w:instrText>PAGEREF _Toc19069 \h</w:instrText>
            </w:r>
            <w:r w:rsidR="00A700A4">
              <w:rPr>
                <w:noProof/>
              </w:rPr>
            </w:r>
            <w:r w:rsidR="00A700A4">
              <w:rPr>
                <w:noProof/>
              </w:rPr>
              <w:fldChar w:fldCharType="separate"/>
            </w:r>
            <w:r w:rsidR="00A700A4">
              <w:rPr>
                <w:noProof/>
              </w:rPr>
              <w:t xml:space="preserve">7 </w:t>
            </w:r>
            <w:r w:rsidR="00A700A4">
              <w:rPr>
                <w:noProof/>
              </w:rPr>
              <w:fldChar w:fldCharType="end"/>
            </w:r>
          </w:hyperlink>
        </w:p>
        <w:p w:rsidR="00EB2A02" w:rsidRDefault="00320F67">
          <w:pPr>
            <w:pStyle w:val="TOC3"/>
            <w:tabs>
              <w:tab w:val="right" w:leader="dot" w:pos="9242"/>
            </w:tabs>
            <w:rPr>
              <w:noProof/>
            </w:rPr>
          </w:pPr>
          <w:hyperlink w:anchor="_Toc19070">
            <w:r w:rsidR="00A700A4">
              <w:rPr>
                <w:noProof/>
              </w:rPr>
              <w:t>2.2.2 Unpack the UNICOR archive</w:t>
            </w:r>
            <w:r w:rsidR="00A700A4">
              <w:rPr>
                <w:noProof/>
              </w:rPr>
              <w:tab/>
            </w:r>
            <w:r w:rsidR="00A700A4">
              <w:rPr>
                <w:noProof/>
              </w:rPr>
              <w:fldChar w:fldCharType="begin"/>
            </w:r>
            <w:r w:rsidR="00A700A4">
              <w:rPr>
                <w:noProof/>
              </w:rPr>
              <w:instrText>PAGEREF _Toc19070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320F67">
          <w:pPr>
            <w:pStyle w:val="TOC3"/>
            <w:tabs>
              <w:tab w:val="right" w:leader="dot" w:pos="9242"/>
            </w:tabs>
            <w:rPr>
              <w:noProof/>
            </w:rPr>
          </w:pPr>
          <w:hyperlink w:anchor="_Toc19071">
            <w:r w:rsidR="00A700A4">
              <w:rPr>
                <w:noProof/>
              </w:rPr>
              <w:t>2.2.3 Install UNICOR</w:t>
            </w:r>
            <w:r w:rsidR="00A700A4">
              <w:rPr>
                <w:noProof/>
              </w:rPr>
              <w:tab/>
            </w:r>
            <w:r w:rsidR="00A700A4">
              <w:rPr>
                <w:noProof/>
              </w:rPr>
              <w:fldChar w:fldCharType="begin"/>
            </w:r>
            <w:r w:rsidR="00A700A4">
              <w:rPr>
                <w:noProof/>
              </w:rPr>
              <w:instrText>PAGEREF _Toc19071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320F67">
          <w:pPr>
            <w:pStyle w:val="TOC3"/>
            <w:tabs>
              <w:tab w:val="right" w:leader="dot" w:pos="9242"/>
            </w:tabs>
            <w:rPr>
              <w:noProof/>
            </w:rPr>
          </w:pPr>
          <w:hyperlink w:anchor="_Toc19072">
            <w:r w:rsidR="00A700A4">
              <w:rPr>
                <w:noProof/>
              </w:rPr>
              <w:t>2.2.4 Optional Python extension modules</w:t>
            </w:r>
            <w:r w:rsidR="00A700A4">
              <w:rPr>
                <w:noProof/>
              </w:rPr>
              <w:tab/>
            </w:r>
            <w:r w:rsidR="00A700A4">
              <w:rPr>
                <w:noProof/>
              </w:rPr>
              <w:fldChar w:fldCharType="begin"/>
            </w:r>
            <w:r w:rsidR="00A700A4">
              <w:rPr>
                <w:noProof/>
              </w:rPr>
              <w:instrText>PAGEREF _Toc19072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320F67">
          <w:pPr>
            <w:pStyle w:val="TOC2"/>
            <w:tabs>
              <w:tab w:val="right" w:leader="dot" w:pos="9242"/>
            </w:tabs>
            <w:rPr>
              <w:noProof/>
            </w:rPr>
          </w:pPr>
          <w:hyperlink w:anchor="_Toc19073">
            <w:r w:rsidR="00A700A4">
              <w:rPr>
                <w:noProof/>
              </w:rPr>
              <w:t>2.3</w:t>
            </w:r>
            <w:r w:rsidR="00A700A4">
              <w:rPr>
                <w:rFonts w:ascii="Arial" w:eastAsia="Arial" w:hAnsi="Arial" w:cs="Arial"/>
                <w:noProof/>
              </w:rPr>
              <w:t xml:space="preserve"> </w:t>
            </w:r>
            <w:r w:rsidR="00A700A4">
              <w:rPr>
                <w:noProof/>
              </w:rPr>
              <w:t>Example run</w:t>
            </w:r>
            <w:r w:rsidR="00A700A4">
              <w:rPr>
                <w:noProof/>
              </w:rPr>
              <w:tab/>
            </w:r>
            <w:r w:rsidR="00A700A4">
              <w:rPr>
                <w:noProof/>
              </w:rPr>
              <w:fldChar w:fldCharType="begin"/>
            </w:r>
            <w:r w:rsidR="00A700A4">
              <w:rPr>
                <w:noProof/>
              </w:rPr>
              <w:instrText>PAGEREF _Toc19073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320F67">
          <w:pPr>
            <w:pStyle w:val="TOC3"/>
            <w:tabs>
              <w:tab w:val="right" w:leader="dot" w:pos="9242"/>
            </w:tabs>
            <w:rPr>
              <w:noProof/>
            </w:rPr>
          </w:pPr>
          <w:hyperlink w:anchor="_Toc19074">
            <w:r w:rsidR="00A700A4">
              <w:rPr>
                <w:noProof/>
              </w:rPr>
              <w:t>2.3.1 Command line run</w:t>
            </w:r>
            <w:r w:rsidR="00A700A4">
              <w:rPr>
                <w:noProof/>
              </w:rPr>
              <w:tab/>
            </w:r>
            <w:r w:rsidR="00A700A4">
              <w:rPr>
                <w:noProof/>
              </w:rPr>
              <w:fldChar w:fldCharType="begin"/>
            </w:r>
            <w:r w:rsidR="00A700A4">
              <w:rPr>
                <w:noProof/>
              </w:rPr>
              <w:instrText>PAGEREF _Toc19074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320F67">
          <w:pPr>
            <w:pStyle w:val="TOC1"/>
            <w:tabs>
              <w:tab w:val="right" w:leader="dot" w:pos="9242"/>
            </w:tabs>
            <w:rPr>
              <w:noProof/>
            </w:rPr>
          </w:pPr>
          <w:hyperlink w:anchor="_Toc19075">
            <w:r w:rsidR="00A700A4">
              <w:rPr>
                <w:noProof/>
              </w:rPr>
              <w:t>3</w:t>
            </w:r>
            <w:r w:rsidR="00A700A4">
              <w:rPr>
                <w:rFonts w:ascii="Arial" w:eastAsia="Arial" w:hAnsi="Arial" w:cs="Arial"/>
                <w:noProof/>
              </w:rPr>
              <w:t xml:space="preserve"> </w:t>
            </w:r>
            <w:r w:rsidR="00A700A4">
              <w:rPr>
                <w:noProof/>
              </w:rPr>
              <w:t>Input</w:t>
            </w:r>
            <w:r w:rsidR="00A700A4">
              <w:rPr>
                <w:noProof/>
              </w:rPr>
              <w:tab/>
            </w:r>
            <w:r w:rsidR="00A700A4">
              <w:rPr>
                <w:noProof/>
              </w:rPr>
              <w:fldChar w:fldCharType="begin"/>
            </w:r>
            <w:r w:rsidR="00A700A4">
              <w:rPr>
                <w:noProof/>
              </w:rPr>
              <w:instrText>PAGEREF _Toc19075 \h</w:instrText>
            </w:r>
            <w:r w:rsidR="00A700A4">
              <w:rPr>
                <w:noProof/>
              </w:rPr>
            </w:r>
            <w:r w:rsidR="00A700A4">
              <w:rPr>
                <w:noProof/>
              </w:rPr>
              <w:fldChar w:fldCharType="separate"/>
            </w:r>
            <w:r w:rsidR="00A700A4">
              <w:rPr>
                <w:noProof/>
              </w:rPr>
              <w:t xml:space="preserve">9 </w:t>
            </w:r>
            <w:r w:rsidR="00A700A4">
              <w:rPr>
                <w:noProof/>
              </w:rPr>
              <w:fldChar w:fldCharType="end"/>
            </w:r>
          </w:hyperlink>
        </w:p>
        <w:p w:rsidR="00EB2A02" w:rsidRDefault="00320F67">
          <w:pPr>
            <w:pStyle w:val="TOC2"/>
            <w:tabs>
              <w:tab w:val="right" w:leader="dot" w:pos="9242"/>
            </w:tabs>
            <w:rPr>
              <w:noProof/>
            </w:rPr>
          </w:pPr>
          <w:hyperlink w:anchor="_Toc19076">
            <w:r w:rsidR="00A700A4">
              <w:rPr>
                <w:noProof/>
              </w:rPr>
              <w:t>3.1 Resistance grid</w:t>
            </w:r>
            <w:r w:rsidR="00A700A4">
              <w:rPr>
                <w:noProof/>
              </w:rPr>
              <w:tab/>
            </w:r>
            <w:r w:rsidR="00A700A4">
              <w:rPr>
                <w:noProof/>
              </w:rPr>
              <w:fldChar w:fldCharType="begin"/>
            </w:r>
            <w:r w:rsidR="00A700A4">
              <w:rPr>
                <w:noProof/>
              </w:rPr>
              <w:instrText>PAGEREF _Toc19076 \h</w:instrText>
            </w:r>
            <w:r w:rsidR="00A700A4">
              <w:rPr>
                <w:noProof/>
              </w:rPr>
            </w:r>
            <w:r w:rsidR="00A700A4">
              <w:rPr>
                <w:noProof/>
              </w:rPr>
              <w:fldChar w:fldCharType="separate"/>
            </w:r>
            <w:r w:rsidR="00A700A4">
              <w:rPr>
                <w:noProof/>
              </w:rPr>
              <w:t xml:space="preserve">9 </w:t>
            </w:r>
            <w:r w:rsidR="00A700A4">
              <w:rPr>
                <w:noProof/>
              </w:rPr>
              <w:fldChar w:fldCharType="end"/>
            </w:r>
          </w:hyperlink>
        </w:p>
        <w:p w:rsidR="00EB2A02" w:rsidRDefault="00320F67">
          <w:pPr>
            <w:pStyle w:val="TOC2"/>
            <w:tabs>
              <w:tab w:val="right" w:leader="dot" w:pos="9242"/>
            </w:tabs>
            <w:rPr>
              <w:noProof/>
            </w:rPr>
          </w:pPr>
          <w:hyperlink w:anchor="_Toc19077">
            <w:r w:rsidR="00A700A4">
              <w:rPr>
                <w:noProof/>
              </w:rPr>
              <w:t>3.2</w:t>
            </w:r>
            <w:r w:rsidR="00A700A4">
              <w:rPr>
                <w:rFonts w:ascii="Arial" w:eastAsia="Arial" w:hAnsi="Arial" w:cs="Arial"/>
                <w:noProof/>
              </w:rPr>
              <w:t xml:space="preserve"> </w:t>
            </w:r>
            <w:r w:rsidR="00A700A4">
              <w:rPr>
                <w:noProof/>
              </w:rPr>
              <w:t>XY locations</w:t>
            </w:r>
            <w:r w:rsidR="00A700A4">
              <w:rPr>
                <w:noProof/>
              </w:rPr>
              <w:tab/>
            </w:r>
            <w:r w:rsidR="00A700A4">
              <w:rPr>
                <w:noProof/>
              </w:rPr>
              <w:fldChar w:fldCharType="begin"/>
            </w:r>
            <w:r w:rsidR="00A700A4">
              <w:rPr>
                <w:noProof/>
              </w:rPr>
              <w:instrText>PAGEREF _Toc19077 \h</w:instrText>
            </w:r>
            <w:r w:rsidR="00A700A4">
              <w:rPr>
                <w:noProof/>
              </w:rPr>
            </w:r>
            <w:r w:rsidR="00A700A4">
              <w:rPr>
                <w:noProof/>
              </w:rPr>
              <w:fldChar w:fldCharType="separate"/>
            </w:r>
            <w:r w:rsidR="00A700A4">
              <w:rPr>
                <w:noProof/>
              </w:rPr>
              <w:t xml:space="preserve">9 </w:t>
            </w:r>
            <w:r w:rsidR="00A700A4">
              <w:rPr>
                <w:noProof/>
              </w:rPr>
              <w:fldChar w:fldCharType="end"/>
            </w:r>
          </w:hyperlink>
        </w:p>
        <w:p w:rsidR="00EB2A02" w:rsidRDefault="00320F67">
          <w:pPr>
            <w:pStyle w:val="TOC2"/>
            <w:tabs>
              <w:tab w:val="right" w:leader="dot" w:pos="9242"/>
            </w:tabs>
            <w:rPr>
              <w:noProof/>
            </w:rPr>
          </w:pPr>
          <w:hyperlink w:anchor="_Toc19078">
            <w:r w:rsidR="00A700A4">
              <w:rPr>
                <w:noProof/>
              </w:rPr>
              <w:t>3.3</w:t>
            </w:r>
            <w:r w:rsidR="00A700A4">
              <w:rPr>
                <w:rFonts w:ascii="Arial" w:eastAsia="Arial" w:hAnsi="Arial" w:cs="Arial"/>
                <w:noProof/>
              </w:rPr>
              <w:t xml:space="preserve"> </w:t>
            </w:r>
            <w:r w:rsidR="00A700A4">
              <w:rPr>
                <w:noProof/>
              </w:rPr>
              <w:t>Types of paths</w:t>
            </w:r>
            <w:r w:rsidR="00A700A4">
              <w:rPr>
                <w:noProof/>
              </w:rPr>
              <w:tab/>
            </w:r>
            <w:r w:rsidR="00A700A4">
              <w:rPr>
                <w:noProof/>
              </w:rPr>
              <w:fldChar w:fldCharType="begin"/>
            </w:r>
            <w:r w:rsidR="00A700A4">
              <w:rPr>
                <w:noProof/>
              </w:rPr>
              <w:instrText>PAGEREF _Toc19078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320F67">
          <w:pPr>
            <w:pStyle w:val="TOC3"/>
            <w:tabs>
              <w:tab w:val="right" w:leader="dot" w:pos="9242"/>
            </w:tabs>
            <w:rPr>
              <w:noProof/>
            </w:rPr>
          </w:pPr>
          <w:hyperlink w:anchor="_Toc19079">
            <w:r w:rsidR="00A700A4">
              <w:rPr>
                <w:noProof/>
              </w:rPr>
              <w:t>3.3.1</w:t>
            </w:r>
            <w:r w:rsidR="00A700A4">
              <w:rPr>
                <w:rFonts w:ascii="Arial" w:eastAsia="Arial" w:hAnsi="Arial" w:cs="Arial"/>
                <w:noProof/>
              </w:rPr>
              <w:t xml:space="preserve"> </w:t>
            </w:r>
            <w:r w:rsidR="00A700A4">
              <w:rPr>
                <w:noProof/>
              </w:rPr>
              <w:t>Dijkstra‟s shortest path</w:t>
            </w:r>
            <w:r w:rsidR="00A700A4">
              <w:rPr>
                <w:noProof/>
              </w:rPr>
              <w:tab/>
            </w:r>
            <w:r w:rsidR="00A700A4">
              <w:rPr>
                <w:noProof/>
              </w:rPr>
              <w:fldChar w:fldCharType="begin"/>
            </w:r>
            <w:r w:rsidR="00A700A4">
              <w:rPr>
                <w:noProof/>
              </w:rPr>
              <w:instrText>PAGEREF _Toc19079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320F67">
          <w:pPr>
            <w:pStyle w:val="TOC3"/>
            <w:tabs>
              <w:tab w:val="right" w:leader="dot" w:pos="9242"/>
            </w:tabs>
            <w:rPr>
              <w:noProof/>
            </w:rPr>
          </w:pPr>
          <w:hyperlink w:anchor="_Toc19080">
            <w:r w:rsidR="00A700A4">
              <w:rPr>
                <w:noProof/>
              </w:rPr>
              <w:t>3.3.2</w:t>
            </w:r>
            <w:r w:rsidR="00A700A4">
              <w:rPr>
                <w:rFonts w:ascii="Arial" w:eastAsia="Arial" w:hAnsi="Arial" w:cs="Arial"/>
                <w:noProof/>
              </w:rPr>
              <w:t xml:space="preserve"> </w:t>
            </w:r>
            <w:r w:rsidR="00A700A4">
              <w:rPr>
                <w:noProof/>
              </w:rPr>
              <w:t>Kernel density estimation on shortest path</w:t>
            </w:r>
            <w:r w:rsidR="00A700A4">
              <w:rPr>
                <w:noProof/>
              </w:rPr>
              <w:tab/>
            </w:r>
            <w:r w:rsidR="00A700A4">
              <w:rPr>
                <w:noProof/>
              </w:rPr>
              <w:fldChar w:fldCharType="begin"/>
            </w:r>
            <w:r w:rsidR="00A700A4">
              <w:rPr>
                <w:noProof/>
              </w:rPr>
              <w:instrText>PAGEREF _Toc19080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320F67">
          <w:pPr>
            <w:pStyle w:val="TOC3"/>
            <w:tabs>
              <w:tab w:val="right" w:leader="dot" w:pos="9242"/>
            </w:tabs>
            <w:rPr>
              <w:noProof/>
            </w:rPr>
          </w:pPr>
          <w:hyperlink w:anchor="_Toc19081">
            <w:r w:rsidR="00A700A4">
              <w:rPr>
                <w:noProof/>
              </w:rPr>
              <w:t>3.3.3</w:t>
            </w:r>
            <w:r w:rsidR="00A700A4">
              <w:rPr>
                <w:rFonts w:ascii="Arial" w:eastAsia="Arial" w:hAnsi="Arial" w:cs="Arial"/>
                <w:noProof/>
              </w:rPr>
              <w:t xml:space="preserve"> </w:t>
            </w:r>
            <w:r w:rsidR="00A700A4">
              <w:rPr>
                <w:noProof/>
              </w:rPr>
              <w:t>Thresholding</w:t>
            </w:r>
            <w:r w:rsidR="00A700A4">
              <w:rPr>
                <w:noProof/>
              </w:rPr>
              <w:tab/>
            </w:r>
            <w:r w:rsidR="00A700A4">
              <w:rPr>
                <w:noProof/>
              </w:rPr>
              <w:fldChar w:fldCharType="begin"/>
            </w:r>
            <w:r w:rsidR="00A700A4">
              <w:rPr>
                <w:noProof/>
              </w:rPr>
              <w:instrText>PAGEREF _Toc19081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320F67">
          <w:pPr>
            <w:pStyle w:val="TOC3"/>
            <w:tabs>
              <w:tab w:val="right" w:leader="dot" w:pos="9242"/>
            </w:tabs>
            <w:rPr>
              <w:noProof/>
            </w:rPr>
          </w:pPr>
          <w:hyperlink w:anchor="_Toc19082">
            <w:r w:rsidR="00A700A4">
              <w:rPr>
                <w:noProof/>
              </w:rPr>
              <w:t>3.3.4</w:t>
            </w:r>
            <w:r w:rsidR="00A700A4">
              <w:rPr>
                <w:rFonts w:ascii="Arial" w:eastAsia="Arial" w:hAnsi="Arial" w:cs="Arial"/>
                <w:noProof/>
              </w:rPr>
              <w:t xml:space="preserve"> </w:t>
            </w:r>
            <w:r w:rsidR="00A700A4">
              <w:rPr>
                <w:noProof/>
              </w:rPr>
              <w:t>Resistant kernel connectivity</w:t>
            </w:r>
            <w:r w:rsidR="00A700A4">
              <w:rPr>
                <w:noProof/>
              </w:rPr>
              <w:tab/>
            </w:r>
            <w:r w:rsidR="00A700A4">
              <w:rPr>
                <w:noProof/>
              </w:rPr>
              <w:fldChar w:fldCharType="begin"/>
            </w:r>
            <w:r w:rsidR="00A700A4">
              <w:rPr>
                <w:noProof/>
              </w:rPr>
              <w:instrText>PAGEREF _Toc19082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320F67">
          <w:pPr>
            <w:pStyle w:val="TOC2"/>
            <w:tabs>
              <w:tab w:val="right" w:leader="dot" w:pos="9242"/>
            </w:tabs>
            <w:rPr>
              <w:noProof/>
            </w:rPr>
          </w:pPr>
          <w:hyperlink w:anchor="_Toc19083">
            <w:r w:rsidR="00A700A4">
              <w:rPr>
                <w:noProof/>
              </w:rPr>
              <w:t>3.4</w:t>
            </w:r>
            <w:r w:rsidR="00A700A4">
              <w:rPr>
                <w:rFonts w:ascii="Arial" w:eastAsia="Arial" w:hAnsi="Arial" w:cs="Arial"/>
                <w:noProof/>
              </w:rPr>
              <w:t xml:space="preserve"> </w:t>
            </w:r>
            <w:r w:rsidR="00A700A4">
              <w:rPr>
                <w:noProof/>
              </w:rPr>
              <w:t>Number of processors</w:t>
            </w:r>
            <w:r w:rsidR="00A700A4">
              <w:rPr>
                <w:noProof/>
              </w:rPr>
              <w:tab/>
            </w:r>
            <w:r w:rsidR="00A700A4">
              <w:rPr>
                <w:noProof/>
              </w:rPr>
              <w:fldChar w:fldCharType="begin"/>
            </w:r>
            <w:r w:rsidR="00A700A4">
              <w:rPr>
                <w:noProof/>
              </w:rPr>
              <w:instrText>PAGEREF _Toc19083 \h</w:instrText>
            </w:r>
            <w:r w:rsidR="00A700A4">
              <w:rPr>
                <w:noProof/>
              </w:rPr>
            </w:r>
            <w:r w:rsidR="00A700A4">
              <w:rPr>
                <w:noProof/>
              </w:rPr>
              <w:fldChar w:fldCharType="separate"/>
            </w:r>
            <w:r w:rsidR="00A700A4">
              <w:rPr>
                <w:noProof/>
              </w:rPr>
              <w:t xml:space="preserve">11 </w:t>
            </w:r>
            <w:r w:rsidR="00A700A4">
              <w:rPr>
                <w:noProof/>
              </w:rPr>
              <w:fldChar w:fldCharType="end"/>
            </w:r>
          </w:hyperlink>
        </w:p>
        <w:p w:rsidR="00EB2A02" w:rsidRDefault="00320F67">
          <w:pPr>
            <w:pStyle w:val="TOC1"/>
            <w:tabs>
              <w:tab w:val="right" w:leader="dot" w:pos="9242"/>
            </w:tabs>
            <w:rPr>
              <w:noProof/>
            </w:rPr>
          </w:pPr>
          <w:hyperlink w:anchor="_Toc19084">
            <w:r w:rsidR="00A700A4">
              <w:rPr>
                <w:noProof/>
              </w:rPr>
              <w:t>4</w:t>
            </w:r>
            <w:r w:rsidR="00A700A4">
              <w:rPr>
                <w:rFonts w:ascii="Arial" w:eastAsia="Arial" w:hAnsi="Arial" w:cs="Arial"/>
                <w:noProof/>
              </w:rPr>
              <w:t xml:space="preserve"> </w:t>
            </w:r>
            <w:r w:rsidR="00A700A4">
              <w:rPr>
                <w:noProof/>
              </w:rPr>
              <w:t>Output</w:t>
            </w:r>
            <w:r w:rsidR="00A700A4">
              <w:rPr>
                <w:noProof/>
              </w:rPr>
              <w:tab/>
            </w:r>
            <w:r w:rsidR="00A700A4">
              <w:rPr>
                <w:noProof/>
              </w:rPr>
              <w:fldChar w:fldCharType="begin"/>
            </w:r>
            <w:r w:rsidR="00A700A4">
              <w:rPr>
                <w:noProof/>
              </w:rPr>
              <w:instrText>PAGEREF _Toc19084 \h</w:instrText>
            </w:r>
            <w:r w:rsidR="00A700A4">
              <w:rPr>
                <w:noProof/>
              </w:rPr>
            </w:r>
            <w:r w:rsidR="00A700A4">
              <w:rPr>
                <w:noProof/>
              </w:rPr>
              <w:fldChar w:fldCharType="separate"/>
            </w:r>
            <w:r w:rsidR="00A700A4">
              <w:rPr>
                <w:noProof/>
              </w:rPr>
              <w:t xml:space="preserve">11 </w:t>
            </w:r>
            <w:r w:rsidR="00A700A4">
              <w:rPr>
                <w:noProof/>
              </w:rPr>
              <w:fldChar w:fldCharType="end"/>
            </w:r>
          </w:hyperlink>
        </w:p>
        <w:p w:rsidR="00EB2A02" w:rsidRDefault="00320F67">
          <w:pPr>
            <w:pStyle w:val="TOC1"/>
            <w:tabs>
              <w:tab w:val="right" w:leader="dot" w:pos="9242"/>
            </w:tabs>
            <w:rPr>
              <w:noProof/>
            </w:rPr>
          </w:pPr>
          <w:hyperlink w:anchor="_Toc19085">
            <w:r w:rsidR="00A700A4">
              <w:rPr>
                <w:noProof/>
              </w:rPr>
              <w:t>5</w:t>
            </w:r>
            <w:r w:rsidR="00A700A4">
              <w:rPr>
                <w:rFonts w:ascii="Arial" w:eastAsia="Arial" w:hAnsi="Arial" w:cs="Arial"/>
                <w:noProof/>
              </w:rPr>
              <w:t xml:space="preserve"> </w:t>
            </w:r>
            <w:r w:rsidR="00A700A4">
              <w:rPr>
                <w:noProof/>
              </w:rPr>
              <w:t>General issues</w:t>
            </w:r>
            <w:r w:rsidR="00A700A4">
              <w:rPr>
                <w:noProof/>
              </w:rPr>
              <w:tab/>
            </w:r>
            <w:r w:rsidR="00A700A4">
              <w:rPr>
                <w:noProof/>
              </w:rPr>
              <w:fldChar w:fldCharType="begin"/>
            </w:r>
            <w:r w:rsidR="00A700A4">
              <w:rPr>
                <w:noProof/>
              </w:rPr>
              <w:instrText>PAGEREF _Toc19085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320F67">
          <w:pPr>
            <w:pStyle w:val="TOC2"/>
            <w:tabs>
              <w:tab w:val="right" w:leader="dot" w:pos="9242"/>
            </w:tabs>
            <w:rPr>
              <w:noProof/>
            </w:rPr>
          </w:pPr>
          <w:hyperlink w:anchor="_Toc19086">
            <w:r w:rsidR="00A700A4">
              <w:rPr>
                <w:noProof/>
              </w:rPr>
              <w:t>5.1 How to obtain UNICOR</w:t>
            </w:r>
            <w:r w:rsidR="00A700A4">
              <w:rPr>
                <w:noProof/>
              </w:rPr>
              <w:tab/>
            </w:r>
            <w:r w:rsidR="00A700A4">
              <w:rPr>
                <w:noProof/>
              </w:rPr>
              <w:fldChar w:fldCharType="begin"/>
            </w:r>
            <w:r w:rsidR="00A700A4">
              <w:rPr>
                <w:noProof/>
              </w:rPr>
              <w:instrText>PAGEREF _Toc19086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320F67">
          <w:pPr>
            <w:pStyle w:val="TOC2"/>
            <w:tabs>
              <w:tab w:val="right" w:leader="dot" w:pos="9242"/>
            </w:tabs>
            <w:rPr>
              <w:noProof/>
            </w:rPr>
          </w:pPr>
          <w:hyperlink w:anchor="_Toc19087">
            <w:r w:rsidR="00A700A4">
              <w:rPr>
                <w:noProof/>
              </w:rPr>
              <w:t>5.2</w:t>
            </w:r>
            <w:r w:rsidR="00A700A4">
              <w:rPr>
                <w:rFonts w:ascii="Arial" w:eastAsia="Arial" w:hAnsi="Arial" w:cs="Arial"/>
                <w:noProof/>
              </w:rPr>
              <w:t xml:space="preserve"> </w:t>
            </w:r>
            <w:r w:rsidR="00A700A4">
              <w:rPr>
                <w:noProof/>
              </w:rPr>
              <w:t>Debugging and troubleshooting</w:t>
            </w:r>
            <w:r w:rsidR="00A700A4">
              <w:rPr>
                <w:noProof/>
              </w:rPr>
              <w:tab/>
            </w:r>
            <w:r w:rsidR="00A700A4">
              <w:rPr>
                <w:noProof/>
              </w:rPr>
              <w:fldChar w:fldCharType="begin"/>
            </w:r>
            <w:r w:rsidR="00A700A4">
              <w:rPr>
                <w:noProof/>
              </w:rPr>
              <w:instrText>PAGEREF _Toc19087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320F67">
          <w:pPr>
            <w:pStyle w:val="TOC2"/>
            <w:tabs>
              <w:tab w:val="right" w:leader="dot" w:pos="9242"/>
            </w:tabs>
            <w:rPr>
              <w:noProof/>
            </w:rPr>
          </w:pPr>
          <w:hyperlink w:anchor="_Toc19088">
            <w:r w:rsidR="00A700A4">
              <w:rPr>
                <w:noProof/>
              </w:rPr>
              <w:t>5.3</w:t>
            </w:r>
            <w:r w:rsidR="00A700A4">
              <w:rPr>
                <w:rFonts w:ascii="Arial" w:eastAsia="Arial" w:hAnsi="Arial" w:cs="Arial"/>
                <w:noProof/>
              </w:rPr>
              <w:t xml:space="preserve"> </w:t>
            </w:r>
            <w:r w:rsidR="00A700A4">
              <w:rPr>
                <w:noProof/>
              </w:rPr>
              <w:t>UNICOR limitations</w:t>
            </w:r>
            <w:r w:rsidR="00A700A4">
              <w:rPr>
                <w:noProof/>
              </w:rPr>
              <w:tab/>
            </w:r>
            <w:r w:rsidR="00A700A4">
              <w:rPr>
                <w:noProof/>
              </w:rPr>
              <w:fldChar w:fldCharType="begin"/>
            </w:r>
            <w:r w:rsidR="00A700A4">
              <w:rPr>
                <w:noProof/>
              </w:rPr>
              <w:instrText>PAGEREF _Toc19088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320F67">
          <w:pPr>
            <w:pStyle w:val="TOC2"/>
            <w:tabs>
              <w:tab w:val="right" w:leader="dot" w:pos="9242"/>
            </w:tabs>
            <w:rPr>
              <w:noProof/>
            </w:rPr>
          </w:pPr>
          <w:hyperlink w:anchor="_Toc19089">
            <w:r w:rsidR="00A700A4">
              <w:rPr>
                <w:noProof/>
              </w:rPr>
              <w:t>5.4</w:t>
            </w:r>
            <w:r w:rsidR="00A700A4">
              <w:rPr>
                <w:rFonts w:ascii="Arial" w:eastAsia="Arial" w:hAnsi="Arial" w:cs="Arial"/>
                <w:noProof/>
              </w:rPr>
              <w:t xml:space="preserve"> </w:t>
            </w:r>
            <w:r w:rsidR="00A700A4">
              <w:rPr>
                <w:noProof/>
              </w:rPr>
              <w:t>How to cite UNICOR</w:t>
            </w:r>
            <w:r w:rsidR="00A700A4">
              <w:rPr>
                <w:noProof/>
              </w:rPr>
              <w:tab/>
            </w:r>
            <w:r w:rsidR="00A700A4">
              <w:rPr>
                <w:noProof/>
              </w:rPr>
              <w:fldChar w:fldCharType="begin"/>
            </w:r>
            <w:r w:rsidR="00A700A4">
              <w:rPr>
                <w:noProof/>
              </w:rPr>
              <w:instrText>PAGEREF _Toc19089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320F67">
          <w:pPr>
            <w:pStyle w:val="TOC2"/>
            <w:tabs>
              <w:tab w:val="right" w:leader="dot" w:pos="9242"/>
            </w:tabs>
            <w:rPr>
              <w:noProof/>
            </w:rPr>
          </w:pPr>
          <w:hyperlink w:anchor="_Toc19090">
            <w:r w:rsidR="00A700A4">
              <w:rPr>
                <w:noProof/>
              </w:rPr>
              <w:t>5.5</w:t>
            </w:r>
            <w:r w:rsidR="00A700A4">
              <w:rPr>
                <w:rFonts w:ascii="Arial" w:eastAsia="Arial" w:hAnsi="Arial" w:cs="Arial"/>
                <w:noProof/>
              </w:rPr>
              <w:t xml:space="preserve"> </w:t>
            </w:r>
            <w:r w:rsidR="00A700A4">
              <w:rPr>
                <w:noProof/>
              </w:rPr>
              <w:t>Disclaimer</w:t>
            </w:r>
            <w:r w:rsidR="00A700A4">
              <w:rPr>
                <w:noProof/>
              </w:rPr>
              <w:tab/>
            </w:r>
            <w:r w:rsidR="00A700A4">
              <w:rPr>
                <w:noProof/>
              </w:rPr>
              <w:fldChar w:fldCharType="begin"/>
            </w:r>
            <w:r w:rsidR="00A700A4">
              <w:rPr>
                <w:noProof/>
              </w:rPr>
              <w:instrText>PAGEREF _Toc19090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320F67">
          <w:pPr>
            <w:pStyle w:val="TOC1"/>
            <w:tabs>
              <w:tab w:val="right" w:leader="dot" w:pos="9242"/>
            </w:tabs>
            <w:rPr>
              <w:noProof/>
            </w:rPr>
          </w:pPr>
          <w:hyperlink w:anchor="_Toc19091">
            <w:r w:rsidR="00A700A4">
              <w:rPr>
                <w:noProof/>
              </w:rPr>
              <w:t>6</w:t>
            </w:r>
            <w:r w:rsidR="00A700A4">
              <w:rPr>
                <w:rFonts w:ascii="Arial" w:eastAsia="Arial" w:hAnsi="Arial" w:cs="Arial"/>
                <w:noProof/>
              </w:rPr>
              <w:t xml:space="preserve"> </w:t>
            </w:r>
            <w:r w:rsidR="00A700A4">
              <w:rPr>
                <w:noProof/>
              </w:rPr>
              <w:t>References</w:t>
            </w:r>
            <w:r w:rsidR="00A700A4">
              <w:rPr>
                <w:noProof/>
              </w:rPr>
              <w:tab/>
            </w:r>
            <w:r w:rsidR="00A700A4">
              <w:rPr>
                <w:noProof/>
              </w:rPr>
              <w:fldChar w:fldCharType="begin"/>
            </w:r>
            <w:r w:rsidR="00A700A4">
              <w:rPr>
                <w:noProof/>
              </w:rPr>
              <w:instrText>PAGEREF _Toc19091 \h</w:instrText>
            </w:r>
            <w:r w:rsidR="00A700A4">
              <w:rPr>
                <w:noProof/>
              </w:rPr>
            </w:r>
            <w:r w:rsidR="00A700A4">
              <w:rPr>
                <w:noProof/>
              </w:rPr>
              <w:fldChar w:fldCharType="separate"/>
            </w:r>
            <w:r w:rsidR="00A700A4">
              <w:rPr>
                <w:noProof/>
              </w:rPr>
              <w:t xml:space="preserve">14 </w:t>
            </w:r>
            <w:r w:rsidR="00A700A4">
              <w:rPr>
                <w:noProof/>
              </w:rPr>
              <w:fldChar w:fldCharType="end"/>
            </w:r>
          </w:hyperlink>
        </w:p>
        <w:p w:rsidR="00EB2A02" w:rsidRDefault="00320F67">
          <w:pPr>
            <w:pStyle w:val="TOC1"/>
            <w:tabs>
              <w:tab w:val="right" w:leader="dot" w:pos="9242"/>
            </w:tabs>
            <w:rPr>
              <w:noProof/>
            </w:rPr>
          </w:pPr>
          <w:hyperlink w:anchor="_Toc19092">
            <w:r w:rsidR="00A700A4">
              <w:rPr>
                <w:noProof/>
              </w:rPr>
              <w:t>7</w:t>
            </w:r>
            <w:r w:rsidR="00A700A4">
              <w:rPr>
                <w:rFonts w:ascii="Arial" w:eastAsia="Arial" w:hAnsi="Arial" w:cs="Arial"/>
                <w:noProof/>
              </w:rPr>
              <w:t xml:space="preserve"> </w:t>
            </w:r>
            <w:r w:rsidR="00A700A4">
              <w:rPr>
                <w:noProof/>
              </w:rPr>
              <w:t>Acknowledgements</w:t>
            </w:r>
            <w:r w:rsidR="00A700A4">
              <w:rPr>
                <w:noProof/>
              </w:rPr>
              <w:tab/>
            </w:r>
            <w:r w:rsidR="00A700A4">
              <w:rPr>
                <w:noProof/>
              </w:rPr>
              <w:fldChar w:fldCharType="begin"/>
            </w:r>
            <w:r w:rsidR="00A700A4">
              <w:rPr>
                <w:noProof/>
              </w:rPr>
              <w:instrText>PAGEREF _Toc19092 \h</w:instrText>
            </w:r>
            <w:r w:rsidR="00A700A4">
              <w:rPr>
                <w:noProof/>
              </w:rPr>
            </w:r>
            <w:r w:rsidR="00A700A4">
              <w:rPr>
                <w:noProof/>
              </w:rPr>
              <w:fldChar w:fldCharType="separate"/>
            </w:r>
            <w:r w:rsidR="00A700A4">
              <w:rPr>
                <w:noProof/>
              </w:rPr>
              <w:t xml:space="preserve">16 </w:t>
            </w:r>
            <w:r w:rsidR="00A700A4">
              <w:rPr>
                <w:noProof/>
              </w:rPr>
              <w:fldChar w:fldCharType="end"/>
            </w:r>
          </w:hyperlink>
        </w:p>
        <w:p w:rsidR="00EB2A02" w:rsidRDefault="00A700A4">
          <w:r>
            <w:fldChar w:fldCharType="end"/>
          </w:r>
        </w:p>
      </w:sdtContent>
    </w:sdt>
    <w:p w:rsidR="001A11B1" w:rsidRDefault="00A700A4">
      <w:pPr>
        <w:pStyle w:val="Heading1"/>
        <w:numPr>
          <w:ilvl w:val="0"/>
          <w:numId w:val="0"/>
        </w:numPr>
        <w:spacing w:after="63" w:line="239" w:lineRule="auto"/>
        <w:ind w:left="-15" w:right="336" w:firstLine="720"/>
        <w:jc w:val="both"/>
        <w:rPr>
          <w:b w:val="0"/>
        </w:rPr>
      </w:pPr>
      <w:bookmarkStart w:id="0" w:name="_Toc19058"/>
      <w:r>
        <w:rPr>
          <w:b w:val="0"/>
        </w:rPr>
        <w:t xml:space="preserve"> </w:t>
      </w:r>
    </w:p>
    <w:p w:rsidR="001A11B1" w:rsidRDefault="001A11B1">
      <w:pPr>
        <w:spacing w:after="160" w:line="259" w:lineRule="auto"/>
        <w:ind w:left="0" w:firstLine="0"/>
      </w:pPr>
      <w:r>
        <w:rPr>
          <w:b/>
        </w:rPr>
        <w:br w:type="page"/>
      </w:r>
    </w:p>
    <w:p w:rsidR="00EB2A02" w:rsidRDefault="00A700A4">
      <w:pPr>
        <w:pStyle w:val="Heading1"/>
        <w:numPr>
          <w:ilvl w:val="0"/>
          <w:numId w:val="0"/>
        </w:numPr>
        <w:spacing w:after="63" w:line="239" w:lineRule="auto"/>
        <w:ind w:left="-15" w:right="336" w:firstLine="720"/>
        <w:jc w:val="both"/>
      </w:pPr>
      <w:r>
        <w:t>1</w:t>
      </w:r>
      <w:r>
        <w:rPr>
          <w:rFonts w:ascii="Arial" w:eastAsia="Arial" w:hAnsi="Arial" w:cs="Arial"/>
        </w:rPr>
        <w:t xml:space="preserve"> </w:t>
      </w:r>
      <w:r>
        <w:t xml:space="preserve">Introduction </w:t>
      </w:r>
      <w:bookmarkEnd w:id="0"/>
    </w:p>
    <w:p w:rsidR="00EB2A02" w:rsidRDefault="00A700A4">
      <w:pPr>
        <w:spacing w:after="0" w:line="259" w:lineRule="auto"/>
        <w:ind w:left="0" w:firstLine="0"/>
      </w:pPr>
      <w:r>
        <w:t xml:space="preserve"> </w:t>
      </w:r>
    </w:p>
    <w:p w:rsidR="00EB2A02" w:rsidRDefault="00A700A4">
      <w:pPr>
        <w:spacing w:after="325"/>
        <w:ind w:left="-5"/>
      </w:pPr>
      <w:r>
        <w:t xml:space="preserve">Habitat loss and its effects on populations of vulnerable species is among the most urgent problems in conservation ecology. It is critical that managers and scientists have effective tools to evaluate the effects of landuse and climate change on the extent and connectivity of populations. To address this need, we introduce UNIversal CORridor network simulator (UNICOR), a species connectivity and corridor identification tool. UNICOR applies Dijkstra‟s shortest path algorithm to individual-based simulations. Outputs can be used to designate movement corridors, identify isolated populations, quantify effects of climate and management changes on population connectivity and prioritize conservation plans to maintain population connectivity. The key features include a driver-module framework, connectivity mapping with thresholding and buffering, kernel resistance thresholding, and calculation of graph theory metrics. Through parallel-processing, computational efficiency is greatly improved, allowing analyses of large extents (grid dimensions of thousands) and large populations (individuals in the thousands).  </w:t>
      </w:r>
    </w:p>
    <w:p w:rsidR="00EB2A02" w:rsidRDefault="00A700A4">
      <w:pPr>
        <w:pStyle w:val="Heading2"/>
        <w:numPr>
          <w:ilvl w:val="0"/>
          <w:numId w:val="0"/>
        </w:numPr>
        <w:spacing w:after="261"/>
        <w:ind w:left="-5"/>
      </w:pPr>
      <w:bookmarkStart w:id="1" w:name="_Toc19059"/>
      <w:r>
        <w:t>1.1</w:t>
      </w:r>
      <w:r>
        <w:rPr>
          <w:rFonts w:ascii="Arial" w:eastAsia="Arial" w:hAnsi="Arial" w:cs="Arial"/>
        </w:rPr>
        <w:t xml:space="preserve"> </w:t>
      </w:r>
      <w:r>
        <w:t xml:space="preserve">What can UNICOR do </w:t>
      </w:r>
      <w:bookmarkEnd w:id="1"/>
    </w:p>
    <w:p w:rsidR="00EB2A02" w:rsidRDefault="00A700A4">
      <w:pPr>
        <w:ind w:left="-5"/>
      </w:pPr>
      <w:r>
        <w:t xml:space="preserve">UNICOR is intended for use by land managers as well as the research community and will be a valuable tool in applied conservation biology. </w:t>
      </w:r>
    </w:p>
    <w:p w:rsidR="00EB2A02" w:rsidRDefault="00A700A4">
      <w:pPr>
        <w:spacing w:after="325"/>
        <w:ind w:left="-5"/>
      </w:pPr>
      <w:r>
        <w:t xml:space="preserve">It provides new functionality to increase understanding of species connectivity in current and future landscapes. This, in turn, provides invaluable ability to quantitatively compare spatially explicit conservation and restoration scenarios and prioritize actions to have the largest cumulative effects on population connectivity. The results can be used to designate sites as potential source or sink populations, and identify corridors and barriers. Simulations could address prioritizing areas of greatest concern, effects of climate change on wildlife populations, or habitat fragmentation under future climate or landuse change. </w:t>
      </w:r>
    </w:p>
    <w:p w:rsidR="00EB2A02" w:rsidRDefault="00A700A4">
      <w:pPr>
        <w:pStyle w:val="Heading2"/>
        <w:numPr>
          <w:ilvl w:val="0"/>
          <w:numId w:val="0"/>
        </w:numPr>
        <w:ind w:left="-5"/>
      </w:pPr>
      <w:bookmarkStart w:id="2" w:name="_Toc19060"/>
      <w:r>
        <w:t>1.2</w:t>
      </w:r>
      <w:r>
        <w:rPr>
          <w:rFonts w:ascii="Arial" w:eastAsia="Arial" w:hAnsi="Arial" w:cs="Arial"/>
        </w:rPr>
        <w:t xml:space="preserve"> </w:t>
      </w:r>
      <w:r>
        <w:t xml:space="preserve">How does UNICOR work </w:t>
      </w:r>
      <w:bookmarkEnd w:id="2"/>
    </w:p>
    <w:p w:rsidR="00EB2A02" w:rsidRDefault="00A700A4">
      <w:pPr>
        <w:spacing w:after="0" w:line="259" w:lineRule="auto"/>
        <w:ind w:left="720" w:firstLine="0"/>
      </w:pPr>
      <w:r>
        <w:rPr>
          <w:b/>
        </w:rPr>
        <w:t xml:space="preserve"> </w:t>
      </w:r>
    </w:p>
    <w:p w:rsidR="00EB2A02" w:rsidRDefault="00A700A4">
      <w:pPr>
        <w:ind w:left="-5"/>
      </w:pPr>
      <w:r>
        <w:t xml:space="preserve">UNICOR simulator uses a modified Dijkstra‟s algorithm (Dijkstra 1959) to solve the single source shortest path problem from every specified species location on a landscape to every other specified species location. Figure 1 provides a step-by-step conceptual workflow. UNICOR requires two input files as the first step: 1) a landscape resistance surface and 2) point locations for each population or individual's location (see section 3 for program input). Prior to running UNICOR, users must create a resistance surface where each cell value (pixel) represents the unit cost of crossing each location. Pixels are given weights or „resistance values‟ reflecting the presumed influence of each variable to movement or connectivity of the species in question (e.g., Dunning </w:t>
      </w:r>
      <w:r>
        <w:rPr>
          <w:i/>
        </w:rPr>
        <w:t>et al</w:t>
      </w:r>
      <w:r>
        <w:t xml:space="preserve">. 1992; Cushman </w:t>
      </w:r>
      <w:r>
        <w:rPr>
          <w:i/>
        </w:rPr>
        <w:t>et al.</w:t>
      </w:r>
      <w:r>
        <w:t xml:space="preserve"> 2006; Spear </w:t>
      </w:r>
      <w:r>
        <w:rPr>
          <w:i/>
        </w:rPr>
        <w:t xml:space="preserve">et al. </w:t>
      </w:r>
      <w:r>
        <w:t xml:space="preserve">2010). Resistance surfaces could be parameterized to reflect different costs to movement associated with vegetation types, elevation, slope, or other landscape features. </w:t>
      </w:r>
    </w:p>
    <w:p w:rsidR="00EB2A02" w:rsidRDefault="00A700A4" w:rsidP="001A11B1">
      <w:pPr>
        <w:spacing w:after="19" w:line="219" w:lineRule="auto"/>
        <w:ind w:left="0" w:right="1" w:firstLine="124"/>
        <w:jc w:val="center"/>
      </w:pPr>
      <w:r>
        <w:rPr>
          <w:noProof/>
        </w:rPr>
        <w:drawing>
          <wp:inline distT="0" distB="0" distL="0" distR="0">
            <wp:extent cx="5314950" cy="381000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7"/>
                    <a:stretch>
                      <a:fillRect/>
                    </a:stretch>
                  </pic:blipFill>
                  <pic:spPr>
                    <a:xfrm>
                      <a:off x="0" y="0"/>
                      <a:ext cx="5314950" cy="3810000"/>
                    </a:xfrm>
                    <a:prstGeom prst="rect">
                      <a:avLst/>
                    </a:prstGeom>
                  </pic:spPr>
                </pic:pic>
              </a:graphicData>
            </a:graphic>
          </wp:inline>
        </w:drawing>
      </w:r>
      <w:r>
        <w:t xml:space="preserve">Figure 1: UNICOR conceptual workflow diagram. Steps 1 and 2 define the inputs and problem. Steps 3 and 4 execute the program. Step </w:t>
      </w:r>
      <w:r w:rsidR="001A11B1">
        <w:t xml:space="preserve">5 </w:t>
      </w:r>
      <w:r>
        <w:t>provides synthesis and post-processing.</w:t>
      </w:r>
    </w:p>
    <w:p w:rsidR="00EB2A02" w:rsidRDefault="00A700A4">
      <w:pPr>
        <w:spacing w:after="0" w:line="259" w:lineRule="auto"/>
        <w:ind w:left="252" w:firstLine="0"/>
        <w:jc w:val="center"/>
      </w:pPr>
      <w:r>
        <w:t xml:space="preserve"> </w:t>
      </w:r>
    </w:p>
    <w:p w:rsidR="00EB2A02" w:rsidRDefault="00A700A4">
      <w:pPr>
        <w:ind w:left="-5"/>
      </w:pPr>
      <w:r>
        <w:t xml:space="preserve">Point locations define starting and ending nodes of paths connecting pairs of individuals. The points must be referenced on the landscape resistance surface, with any user specified placement pattern (e.g., uniform, random, or placement in habitat suitability) and density. From graph theory and network analysis, we can then represent the landscape resistance surface as a graph with nodes and edges (Diestel 2010). Every pixel is considered to be a node. The graph edges, which represent possible movement paths between each node, are weighted by the resistance value of the cell times the distance to the next pixel center, times the distance to the next pixel center, which gives the total edge length in terms of raster cell units (cost distance). Dijkstra‟s algorithm is modified in the UNICOR code to find all shortest paths to all destination nodes associated with the same starting node. This provides a substantial boost in computational efficiency where all pairwise combinations are found for the same starting node before clearing the search space from memory. All paths found are optimal paths of movement computed for every paired combination of starting and ending nodes. The combination of these shortest paths create a path density map or connectivity graph.   </w:t>
      </w:r>
    </w:p>
    <w:p w:rsidR="00EB2A02" w:rsidRDefault="00A700A4">
      <w:pPr>
        <w:spacing w:after="0" w:line="259" w:lineRule="auto"/>
        <w:ind w:left="0" w:firstLine="0"/>
      </w:pPr>
      <w:r>
        <w:t xml:space="preserve"> </w:t>
      </w:r>
    </w:p>
    <w:p w:rsidR="00EB2A02" w:rsidRDefault="00A700A4">
      <w:pPr>
        <w:ind w:left="-5"/>
      </w:pPr>
      <w:r>
        <w:t xml:space="preserve">In essence, this approach becomes a large graph problem for the applied landscape connectivity assessments. In analyses involving large numbers of individuals across a large and fine-grained environment computational processing time becomes intractable. However, parallel processing allows for efficient use of increasingly ubiquitous, modern multi-core processors. Dijkstra's breadth-first search algorithm is ideal for running in parallel for sets of source and destination points because pairwise distances can be calculated independently. We have implemented parallel processing in UNICOR using the multiprocessing module from Python version 2.6. Parallel processing in UNICOR is currently only implemented under the Linux operating system.  </w:t>
      </w:r>
    </w:p>
    <w:p w:rsidR="00EB2A02" w:rsidRDefault="00A700A4">
      <w:pPr>
        <w:spacing w:after="0" w:line="259" w:lineRule="auto"/>
        <w:ind w:left="0" w:firstLine="0"/>
      </w:pPr>
      <w:r>
        <w:t xml:space="preserve"> </w:t>
      </w:r>
    </w:p>
    <w:p w:rsidR="00EB2A02" w:rsidRDefault="00A700A4">
      <w:pPr>
        <w:ind w:left="-5"/>
      </w:pPr>
      <w:r>
        <w:t xml:space="preserve">To reflect species-specific differences in dispersal abilities, users can specify connectivity thresholds. These connectivity thresholds are expressed as the maximum path length for a species given its dispersal ability. This enables UNICOR to realistically reflect the biological dispersal abilities of a particular species. Users can specify the maximum dispersal distance based either on cumulative cost distance or Euclidean distance.  </w:t>
      </w:r>
    </w:p>
    <w:p w:rsidR="00EB2A02" w:rsidRDefault="00A700A4">
      <w:pPr>
        <w:spacing w:after="0" w:line="259" w:lineRule="auto"/>
        <w:ind w:left="0" w:firstLine="0"/>
      </w:pPr>
      <w:r>
        <w:t xml:space="preserve"> </w:t>
      </w:r>
    </w:p>
    <w:p w:rsidR="00EB2A02" w:rsidRDefault="00A700A4">
      <w:pPr>
        <w:ind w:left="-5"/>
      </w:pPr>
      <w:r>
        <w:t xml:space="preserve">Dijkstra‟s base algorithm assumes the optimal is followed by all individuals. However, this is unlikely to realistically represent the behavior of organisms. Thus, it is beneficial to consider either multiple low-cost paths, or to smooth output paths using a probability density function such as a Gaussian bell curve (Cushman et al. 2008; Pinto and Keitt 2008).  UNICOR implements the latter and allows for the application of a variety of smoothing functions referred to as kernel density functions: Gaussian, Epanechnikov, uniform, triangle, biweight, triweight, and cosine functions can be used for the kernel density estimations (Li &amp; Racine 2007). The outputs that are produced by the program show the cumulative density of optimal paths buffered by kernel density estimations (see Silverman 1986; Scott 1992) following a distribution around frequency of common connections.  </w:t>
      </w:r>
    </w:p>
    <w:p w:rsidR="00EB2A02" w:rsidRDefault="00A700A4">
      <w:pPr>
        <w:spacing w:after="0" w:line="259" w:lineRule="auto"/>
        <w:ind w:left="0" w:firstLine="0"/>
      </w:pPr>
      <w:r>
        <w:t xml:space="preserve"> </w:t>
      </w:r>
    </w:p>
    <w:p w:rsidR="00EB2A02" w:rsidRDefault="00A700A4">
      <w:pPr>
        <w:ind w:left="-5"/>
      </w:pPr>
      <w:r>
        <w:t xml:space="preserve">Through batch capability, users may specify alternative connectivity thresholds to assess how scale dependency of dispersal ability will be affected by landscape change and fragmentation under a range of scenarios (e.g., Cushman </w:t>
      </w:r>
      <w:r>
        <w:rPr>
          <w:i/>
        </w:rPr>
        <w:t xml:space="preserve">et </w:t>
      </w:r>
      <w:r>
        <w:t>al. 2010a; Watts et al.</w:t>
      </w:r>
      <w:r>
        <w:rPr>
          <w:i/>
        </w:rPr>
        <w:t xml:space="preserve"> </w:t>
      </w:r>
      <w:r>
        <w:t xml:space="preserve">2010). Outputs include paths among habitat patches that can be used to display expected species movement routes and can provide managers with visual guidance on identifying corridors that are likely critical for maintaining network connectivity. Quantification of changes to habitat fragmentation, and corridor connectivity is enabled through outputs of graph theory metrics (e.g., density, number of nodes, radius, etc.) (Hagberg </w:t>
      </w:r>
      <w:r>
        <w:rPr>
          <w:i/>
        </w:rPr>
        <w:t>et al.</w:t>
      </w:r>
      <w:r>
        <w:t xml:space="preserve"> 2008) and connectivity outputs that can directly input into popular landscape pattern analysis programs (e.g., FRAGSTATS (McGarigal </w:t>
      </w:r>
      <w:r>
        <w:rPr>
          <w:i/>
        </w:rPr>
        <w:t>et al.</w:t>
      </w:r>
      <w:r>
        <w:t xml:space="preserve"> 2002)).  </w:t>
      </w:r>
    </w:p>
    <w:p w:rsidR="00EB2A02" w:rsidRDefault="00A700A4">
      <w:pPr>
        <w:spacing w:after="0" w:line="259" w:lineRule="auto"/>
        <w:ind w:left="0" w:firstLine="0"/>
      </w:pPr>
      <w:r>
        <w:t xml:space="preserve"> </w:t>
      </w:r>
    </w:p>
    <w:p w:rsidR="00EB2A02" w:rsidRDefault="00A700A4">
      <w:pPr>
        <w:spacing w:after="44"/>
        <w:ind w:left="-5"/>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1424889</wp:posOffset>
                </wp:positionH>
                <wp:positionV relativeFrom="paragraph">
                  <wp:posOffset>1353843</wp:posOffset>
                </wp:positionV>
                <wp:extent cx="3269615" cy="6096"/>
                <wp:effectExtent l="0" t="0" r="0" b="0"/>
                <wp:wrapNone/>
                <wp:docPr id="14311" name="Group 14311"/>
                <wp:cNvGraphicFramePr/>
                <a:graphic xmlns:a="http://schemas.openxmlformats.org/drawingml/2006/main">
                  <a:graphicData uri="http://schemas.microsoft.com/office/word/2010/wordprocessingGroup">
                    <wpg:wgp>
                      <wpg:cNvGrpSpPr/>
                      <wpg:grpSpPr>
                        <a:xfrm>
                          <a:off x="0" y="0"/>
                          <a:ext cx="3269615" cy="6096"/>
                          <a:chOff x="0" y="0"/>
                          <a:chExt cx="3269615" cy="6096"/>
                        </a:xfrm>
                      </wpg:grpSpPr>
                      <wps:wsp>
                        <wps:cNvPr id="19709" name="Shape 19709"/>
                        <wps:cNvSpPr/>
                        <wps:spPr>
                          <a:xfrm>
                            <a:off x="0" y="0"/>
                            <a:ext cx="3269615" cy="9144"/>
                          </a:xfrm>
                          <a:custGeom>
                            <a:avLst/>
                            <a:gdLst/>
                            <a:ahLst/>
                            <a:cxnLst/>
                            <a:rect l="0" t="0" r="0" b="0"/>
                            <a:pathLst>
                              <a:path w="3269615" h="9144">
                                <a:moveTo>
                                  <a:pt x="0" y="0"/>
                                </a:moveTo>
                                <a:lnTo>
                                  <a:pt x="3269615" y="0"/>
                                </a:lnTo>
                                <a:lnTo>
                                  <a:pt x="3269615"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4B864314" id="Group 14311" o:spid="_x0000_s1026" style="position:absolute;margin-left:112.2pt;margin-top:106.6pt;width:257.45pt;height:.5pt;z-index:251658240" coordsize="326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">
                <v:shape id="Shape 19709" o:spid="_x0000_s1027" style="position:absolute;width:32696;height:91;visibility:visible;mso-wrap-style:square;v-text-anchor:top" coordsize="32696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aPMUA&#10;AADeAAAADwAAAGRycy9kb3ducmV2LnhtbERP22rCQBB9L/gPywi+lGajtDZGVymCUBCExkL1bchO&#10;LpidTbOrxr93hULf5nCus1j1phEX6lxtWcE4ikEQ51bXXCr43m9eEhDOI2tsLJOCGzlYLQdPC0y1&#10;vfIXXTJfihDCLkUFlfdtKqXLKzLoItsSB66wnUEfYFdK3eE1hJtGTuJ4Kg3WHBoqbGldUX7KzkZB&#10;c7xtzc6/JXnx/Lo5/P7Up4QypUbD/mMOwlPv/8V/7k8d5s/e4xk83gk3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o8xQAAAN4AAAAPAAAAAAAAAAAAAAAAAJgCAABkcnMv&#10;ZG93bnJldi54bWxQSwUGAAAAAAQABAD1AAAAigMAAAAA&#10;" path="m,l3269615,r,9144l,9144,,e" fillcolor="blue" stroked="f" strokeweight="0">
                  <v:stroke miterlimit="83231f" joinstyle="miter"/>
                  <v:path arrowok="t" textboxrect="0,0,3269615,9144"/>
                </v:shape>
              </v:group>
            </w:pict>
          </mc:Fallback>
        </mc:AlternateContent>
      </w:r>
      <w:r>
        <w:t xml:space="preserve">The program is written in Python 2.6. UNICOR is built on a drivermodule, plug-in, docking architecture that allows for ease of future modular development. The program‟s input parameters are organized as name-value-pairs in a stanza oriented, text file format. The inputs are parsed using the RipMgr package, a flexible symbol table manager for science models that includes special parsing capabilities (Glassy, 2010). UNICOR has been debugged as carefully as possible by testing all combination of simulation options. The program is freeware and can be downloaded at </w:t>
      </w:r>
      <w:hyperlink r:id="rId8" w:history="1">
        <w:r w:rsidR="001A11B1" w:rsidRPr="00C6187A">
          <w:rPr>
            <w:rStyle w:val="Hyperlink"/>
          </w:rPr>
          <w:t>http://cel.dbs.umt.edu/software/UNICOR/</w:t>
        </w:r>
      </w:hyperlink>
      <w:hyperlink r:id="rId9">
        <w:r>
          <w:t>.</w:t>
        </w:r>
      </w:hyperlink>
      <w:r>
        <w:t xml:space="preserve">    </w:t>
      </w:r>
    </w:p>
    <w:p w:rsidR="001A11B1" w:rsidRDefault="001A11B1">
      <w:pPr>
        <w:spacing w:after="44"/>
        <w:ind w:left="-5"/>
      </w:pPr>
    </w:p>
    <w:p w:rsidR="00EB2A02" w:rsidRDefault="00A700A4">
      <w:pPr>
        <w:pStyle w:val="Heading2"/>
        <w:numPr>
          <w:ilvl w:val="0"/>
          <w:numId w:val="0"/>
        </w:numPr>
        <w:ind w:left="-5"/>
      </w:pPr>
      <w:bookmarkStart w:id="3" w:name="_Toc19061"/>
      <w:r>
        <w:t>1.3</w:t>
      </w:r>
      <w:r>
        <w:rPr>
          <w:rFonts w:ascii="Arial" w:eastAsia="Arial" w:hAnsi="Arial" w:cs="Arial"/>
        </w:rPr>
        <w:t xml:space="preserve"> </w:t>
      </w:r>
      <w:r>
        <w:t>What’s new in Version 2.0</w:t>
      </w:r>
      <w:r>
        <w:rPr>
          <w:b w:val="0"/>
        </w:rPr>
        <w:t xml:space="preserve">  </w:t>
      </w:r>
      <w:bookmarkEnd w:id="3"/>
    </w:p>
    <w:p w:rsidR="006D2C12" w:rsidRPr="006D2C12" w:rsidRDefault="006D2C12">
      <w:pPr>
        <w:ind w:left="-5"/>
        <w:rPr>
          <w:u w:val="single"/>
        </w:rPr>
      </w:pPr>
      <w:r>
        <w:rPr>
          <w:u w:val="single"/>
        </w:rPr>
        <w:t>Resistant kernel</w:t>
      </w:r>
    </w:p>
    <w:p w:rsidR="00EB2A02" w:rsidRDefault="00A700A4">
      <w:pPr>
        <w:ind w:left="-5"/>
      </w:pPr>
      <w:r>
        <w:t xml:space="preserve">Similar to connectivity thresholding, we have added a resistant kernel approach for predicting habitat connectivity and corridor paths for the given resistance surface as conducted by Compton et al. 2007. Resistant kernel connectivity modeling has a number of advantages as a robust approach to assessing population connectivity for multiple wildlife species. First, unlike most corridor prediction efforts, it is spatially synoptic and provides prediction and mapping of expected movement rates for every pixel in the study area extent, rather than only for a few selected “linkage zones” (Compton et al. 2007). Second, scale dependency of dispersal ability can be directly included to assess how species of different vagilities will be affected by landscape change and fragmentation under a range of scenarios (e.g., Cushman et al. 2010a). Third, it is computationally efficient, enabling simulation and mapping across vast geographical extents for a large combination of species (e.g., Cushman et al. 2010b, Cushman et al. 2011). </w:t>
      </w:r>
    </w:p>
    <w:p w:rsidR="00EB2A02" w:rsidRDefault="00A700A4">
      <w:pPr>
        <w:spacing w:after="0" w:line="259" w:lineRule="auto"/>
        <w:ind w:left="0" w:firstLine="0"/>
      </w:pPr>
      <w:r>
        <w:t xml:space="preserve"> </w:t>
      </w:r>
    </w:p>
    <w:p w:rsidR="00EB2A02" w:rsidRDefault="00A700A4">
      <w:pPr>
        <w:ind w:left="-5"/>
      </w:pPr>
      <w:r>
        <w:t xml:space="preserve">The resistant kernel approach to connectivity modeling uses the framework of the modified Dijkstra‟s algorithm. Instead of calculating one shortest path derived from source-to-source nodes, the resistant kernel approach builds a least-cost dispersal around each source cell. The resistant kernel approach implemented here uses the Dijkstra‟s modified function to produce a map of movement cost from each source up to a given specified threshold. Each source cost map is then inverted and scaled with a given transformation function, such that the maximum value for each individual kernel is one. Once the expected density around each source location is calculated, the kernel maps surrounding all sources are summed to give the total expected density at each location on the landscape. The results of the resistant kernel approach are surfaces of expected density of dispersing individuals at any location in the landscape. </w:t>
      </w:r>
    </w:p>
    <w:p w:rsidR="00C85D15" w:rsidRDefault="00C85D15">
      <w:pPr>
        <w:ind w:left="-5"/>
      </w:pPr>
    </w:p>
    <w:p w:rsidR="006D2C12" w:rsidRPr="006D2C12" w:rsidRDefault="006D2C12">
      <w:pPr>
        <w:ind w:left="-5"/>
        <w:rPr>
          <w:u w:val="single"/>
        </w:rPr>
      </w:pPr>
      <w:r>
        <w:rPr>
          <w:u w:val="single"/>
        </w:rPr>
        <w:t>Direction</w:t>
      </w:r>
    </w:p>
    <w:p w:rsidR="00C85D15" w:rsidRDefault="00C85D15">
      <w:pPr>
        <w:ind w:left="-5"/>
      </w:pPr>
      <w:r>
        <w:t>Directional graphs have been added to this version.</w:t>
      </w:r>
      <w:r w:rsidR="00320F67">
        <w:t xml:space="preserve"> Two different types of direction can be considered: asymmetrical distance in a riverine surface (e.g., one-way barriers) and asymmetrical distance due to wind vectors.</w:t>
      </w:r>
      <w:r>
        <w:t xml:space="preserve"> Given a resistance</w:t>
      </w:r>
      <w:r w:rsidR="006D2C12">
        <w:t xml:space="preserve"> or conductance</w:t>
      </w:r>
      <w:r>
        <w:t xml:space="preserve"> surface</w:t>
      </w:r>
      <w:r w:rsidR="006D2C12">
        <w:t xml:space="preserve"> (resistance = 1/conductance)</w:t>
      </w:r>
      <w:r>
        <w:t xml:space="preserve"> with a directional surface</w:t>
      </w:r>
      <w:r w:rsidR="00320F67">
        <w:t xml:space="preserve"> (e.g., flow accumulation, </w:t>
      </w:r>
      <w:r w:rsidR="006D2C12">
        <w:t>elevation</w:t>
      </w:r>
      <w:r w:rsidR="00320F67">
        <w:t>, or wind vectors</w:t>
      </w:r>
      <w:r w:rsidR="006D2C12">
        <w:t>)</w:t>
      </w:r>
      <w:r>
        <w:t>, an asymmetrical cost matrix</w:t>
      </w:r>
      <w:r w:rsidR="006D2C12">
        <w:t xml:space="preserve"> or conductance matrix</w:t>
      </w:r>
      <w:r>
        <w:t xml:space="preserve"> will be calculated. </w:t>
      </w:r>
    </w:p>
    <w:p w:rsidR="001A11B1" w:rsidRDefault="00A700A4">
      <w:pPr>
        <w:spacing w:after="37" w:line="259" w:lineRule="auto"/>
        <w:ind w:left="0" w:firstLine="0"/>
        <w:rPr>
          <w:b/>
        </w:rPr>
      </w:pPr>
      <w:r>
        <w:rPr>
          <w:b/>
        </w:rPr>
        <w:t xml:space="preserve"> </w:t>
      </w:r>
    </w:p>
    <w:p w:rsidR="001A11B1" w:rsidRDefault="001A11B1">
      <w:pPr>
        <w:spacing w:after="160" w:line="259" w:lineRule="auto"/>
        <w:ind w:left="0" w:firstLine="0"/>
        <w:rPr>
          <w:b/>
        </w:rPr>
      </w:pPr>
      <w:r>
        <w:rPr>
          <w:b/>
        </w:rPr>
        <w:br w:type="page"/>
      </w:r>
    </w:p>
    <w:p w:rsidR="00EB2A02" w:rsidRDefault="00EB2A02">
      <w:pPr>
        <w:spacing w:after="37" w:line="259" w:lineRule="auto"/>
        <w:ind w:left="0" w:firstLine="0"/>
      </w:pPr>
    </w:p>
    <w:p w:rsidR="00EB2A02" w:rsidRDefault="00A700A4">
      <w:pPr>
        <w:pStyle w:val="Heading1"/>
        <w:ind w:left="525" w:hanging="540"/>
      </w:pPr>
      <w:bookmarkStart w:id="4" w:name="_Toc19062"/>
      <w:r>
        <w:t xml:space="preserve">Getting started </w:t>
      </w:r>
      <w:bookmarkEnd w:id="4"/>
    </w:p>
    <w:p w:rsidR="00EB2A02" w:rsidRDefault="00A700A4">
      <w:pPr>
        <w:spacing w:after="37" w:line="259" w:lineRule="auto"/>
        <w:ind w:left="540" w:firstLine="0"/>
      </w:pPr>
      <w:r>
        <w:rPr>
          <w:b/>
        </w:rPr>
        <w:t xml:space="preserve"> </w:t>
      </w:r>
    </w:p>
    <w:p w:rsidR="00EB2A02" w:rsidRDefault="00A700A4">
      <w:pPr>
        <w:pStyle w:val="Heading2"/>
        <w:ind w:left="705" w:hanging="720"/>
      </w:pPr>
      <w:bookmarkStart w:id="5" w:name="_Toc19063"/>
      <w:r>
        <w:t xml:space="preserve">Dependencies </w:t>
      </w:r>
      <w:bookmarkEnd w:id="5"/>
    </w:p>
    <w:p w:rsidR="00EB2A02" w:rsidRDefault="00A700A4">
      <w:pPr>
        <w:spacing w:after="0" w:line="259" w:lineRule="auto"/>
        <w:ind w:left="0" w:firstLine="0"/>
      </w:pPr>
      <w:r>
        <w:rPr>
          <w:b/>
        </w:rPr>
        <w:t xml:space="preserve"> </w:t>
      </w:r>
    </w:p>
    <w:p w:rsidR="00EB2A02" w:rsidRDefault="00A700A4">
      <w:pPr>
        <w:pStyle w:val="Heading3"/>
        <w:ind w:left="705" w:hanging="720"/>
      </w:pPr>
      <w:bookmarkStart w:id="6" w:name="_Toc19064"/>
      <w:r>
        <w:t xml:space="preserve">Baseline Requirements </w:t>
      </w:r>
      <w:bookmarkEnd w:id="6"/>
    </w:p>
    <w:p w:rsidR="00EB2A02" w:rsidRDefault="00A700A4">
      <w:pPr>
        <w:ind w:left="-5"/>
      </w:pPr>
      <w:r>
        <w:t xml:space="preserve">UNICOR requires the Python2.6.x interpreter (or greater but less than Python3.0), NumPy package, and SciPy package. Several optional Python module packages, if enabled, facilitate additional UNICOR functionality. Remember that Python modules usually require particular Python interpreters, so be sure the version ID for any external Python module or package (e.g. NumPy or others) matches the version of your Python interpreter (normally v2.6.x).  </w:t>
      </w:r>
    </w:p>
    <w:p w:rsidR="00EB2A02" w:rsidRDefault="00A700A4">
      <w:pPr>
        <w:spacing w:after="0" w:line="259" w:lineRule="auto"/>
        <w:ind w:left="0" w:firstLine="0"/>
      </w:pPr>
      <w:r>
        <w:t xml:space="preserve"> </w:t>
      </w:r>
    </w:p>
    <w:p w:rsidR="00EB2A02" w:rsidRDefault="00A700A4">
      <w:pPr>
        <w:pStyle w:val="Heading3"/>
        <w:ind w:left="705" w:hanging="720"/>
      </w:pPr>
      <w:bookmarkStart w:id="7" w:name="_Toc19065"/>
      <w:r>
        <w:t xml:space="preserve">Python on Non-Windows Platforms </w:t>
      </w:r>
      <w:bookmarkEnd w:id="7"/>
    </w:p>
    <w:p w:rsidR="00EB2A02" w:rsidRDefault="00A700A4">
      <w:pPr>
        <w:ind w:left="-5" w:right="133"/>
      </w:pPr>
      <w:r>
        <w:t xml:space="preserve">Some common computer platforms come with Python installed. These include MAC OS X and most Linux distributions. To determine which Python a MAC or Linux workstation has installed, start a terminal console and enter “python.” You'll see the version number on the top line (enter Control-D to exit). Replacing an older Python interpreter (pre v2.4) with a newer one (v.2.6.x) on a Linux or MAC OS X machine can be tricky, so ask a System Administrator for help if you‟re not sure which packages depend on the current Python installed.  </w:t>
      </w:r>
    </w:p>
    <w:p w:rsidR="00EB2A02" w:rsidRDefault="00A700A4">
      <w:pPr>
        <w:pStyle w:val="Heading3"/>
        <w:ind w:left="705" w:hanging="720"/>
      </w:pPr>
      <w:bookmarkStart w:id="8" w:name="_Toc19066"/>
      <w:r>
        <w:t xml:space="preserve">Python on Windows </w:t>
      </w:r>
      <w:bookmarkEnd w:id="8"/>
    </w:p>
    <w:p w:rsidR="00EB2A02" w:rsidRDefault="00A700A4">
      <w:pPr>
        <w:ind w:left="-5" w:right="133"/>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752288</wp:posOffset>
                </wp:positionV>
                <wp:extent cx="3353435" cy="6096"/>
                <wp:effectExtent l="0" t="0" r="0" b="0"/>
                <wp:wrapNone/>
                <wp:docPr id="14308" name="Group 14308"/>
                <wp:cNvGraphicFramePr/>
                <a:graphic xmlns:a="http://schemas.openxmlformats.org/drawingml/2006/main">
                  <a:graphicData uri="http://schemas.microsoft.com/office/word/2010/wordprocessingGroup">
                    <wpg:wgp>
                      <wpg:cNvGrpSpPr/>
                      <wpg:grpSpPr>
                        <a:xfrm>
                          <a:off x="0" y="0"/>
                          <a:ext cx="3353435" cy="6096"/>
                          <a:chOff x="0" y="0"/>
                          <a:chExt cx="3353435" cy="6096"/>
                        </a:xfrm>
                      </wpg:grpSpPr>
                      <wps:wsp>
                        <wps:cNvPr id="19710" name="Shape 19710"/>
                        <wps:cNvSpPr/>
                        <wps:spPr>
                          <a:xfrm>
                            <a:off x="0" y="0"/>
                            <a:ext cx="3353435" cy="9144"/>
                          </a:xfrm>
                          <a:custGeom>
                            <a:avLst/>
                            <a:gdLst/>
                            <a:ahLst/>
                            <a:cxnLst/>
                            <a:rect l="0" t="0" r="0" b="0"/>
                            <a:pathLst>
                              <a:path w="3353435" h="9144">
                                <a:moveTo>
                                  <a:pt x="0" y="0"/>
                                </a:moveTo>
                                <a:lnTo>
                                  <a:pt x="3353435" y="0"/>
                                </a:lnTo>
                                <a:lnTo>
                                  <a:pt x="3353435"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7EB37884" id="Group 14308" o:spid="_x0000_s1026" style="position:absolute;margin-left:0;margin-top:59.25pt;width:264.05pt;height:.5pt;z-index:251659264" coordsize="335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">
                <v:shape id="Shape 19710" o:spid="_x0000_s1027" style="position:absolute;width:33534;height:91;visibility:visible;mso-wrap-style:square;v-text-anchor:top" coordsize="33534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bLb8kA&#10;AADeAAAADwAAAGRycy9kb3ducmV2LnhtbESPQUvDQBCF74L/YZmCN7uJoNa02yJCqfRga2sLvQ3Z&#10;aTaanQ3ZNY3/3jkI3maYN++9b7YYfKN66mId2EA+zkARl8HWXBn42C9vJ6BiQrbYBCYDPxRhMb++&#10;mmFhw4Xfqd+lSokJxwINuJTaQutYOvIYx6Ellts5dB6TrF2lbYcXMfeNvsuyB+2xZklw2NKLo/Jr&#10;9+0NLE+nt/X2sL3PPvP1cbXqN8fWbYy5GQ3PU1CJhvQv/vt+tVL/6TEXAMGRGf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1bLb8kAAADeAAAADwAAAAAAAAAAAAAAAACYAgAA&#10;ZHJzL2Rvd25yZXYueG1sUEsFBgAAAAAEAAQA9QAAAI4DAAAAAA==&#10;" path="m,l3353435,r,9144l,9144,,e" fillcolor="blue" stroked="f" strokeweight="0">
                  <v:stroke miterlimit="83231f" joinstyle="miter"/>
                  <v:path arrowok="t" textboxrect="0,0,3353435,9144"/>
                </v:shape>
              </v:group>
            </w:pict>
          </mc:Fallback>
        </mc:AlternateContent>
      </w:r>
      <w:r>
        <w:t xml:space="preserve">Windows (7, XP, 2000, Server) does not come with Python installed, so follow the instructions below to obtain and install Python on a computer running the Windows operating system. Get a windows installation of the base Python installation (current v.2.6.x) at: </w:t>
      </w:r>
      <w:hyperlink r:id="rId10">
        <w:r>
          <w:rPr>
            <w:color w:val="0000FF"/>
          </w:rPr>
          <w:t>http://www.python.org/download/releases/</w:t>
        </w:r>
      </w:hyperlink>
      <w:hyperlink r:id="rId11">
        <w:r>
          <w:t xml:space="preserve"> </w:t>
        </w:r>
      </w:hyperlink>
      <w:r>
        <w:t xml:space="preserve">or see more details on other python distributors below (e.g., ActiveState or Enthought).  </w:t>
      </w:r>
    </w:p>
    <w:p w:rsidR="00EB2A02" w:rsidRDefault="00A700A4">
      <w:pPr>
        <w:pStyle w:val="Heading3"/>
        <w:ind w:left="705" w:hanging="720"/>
      </w:pPr>
      <w:bookmarkStart w:id="9" w:name="_Toc19067"/>
      <w:r>
        <w:t xml:space="preserve">Obtaining NumPy and SciPy </w:t>
      </w:r>
      <w:bookmarkEnd w:id="9"/>
    </w:p>
    <w:p w:rsidR="00EB2A02" w:rsidRDefault="00A700A4">
      <w:pPr>
        <w:ind w:left="-5"/>
      </w:pPr>
      <w:r>
        <w:t xml:space="preserve">We recommend using the superpack Windows installer available from the SourceForge website: http://sourceforge.net/project/. Note that more complete information for NumPy is available at www.scipy.org, where the SciPy module is also presented. Another source is  http://www.enthought.com/products/epd.php for a free academic and educational usage in a single downloadable installer that has everything and then some (Python, Numpy, Scipy, Matplotlib, and 70+ modules for python). </w:t>
      </w:r>
    </w:p>
    <w:p w:rsidR="00EB2A02" w:rsidRDefault="00A700A4">
      <w:pPr>
        <w:spacing w:after="30" w:line="259" w:lineRule="auto"/>
        <w:ind w:left="0" w:firstLine="0"/>
      </w:pPr>
      <w:r>
        <w:t xml:space="preserve"> </w:t>
      </w:r>
    </w:p>
    <w:p w:rsidR="00EB2A02" w:rsidRDefault="00A700A4">
      <w:pPr>
        <w:pStyle w:val="Heading2"/>
        <w:ind w:left="705" w:hanging="720"/>
      </w:pPr>
      <w:bookmarkStart w:id="10" w:name="_Toc19068"/>
      <w:r>
        <w:t xml:space="preserve">Installation </w:t>
      </w:r>
      <w:bookmarkEnd w:id="10"/>
    </w:p>
    <w:p w:rsidR="00EB2A02" w:rsidRDefault="00A700A4">
      <w:pPr>
        <w:spacing w:after="0" w:line="259" w:lineRule="auto"/>
        <w:ind w:left="0" w:firstLine="0"/>
      </w:pPr>
      <w:r>
        <w:rPr>
          <w:b/>
        </w:rPr>
        <w:t xml:space="preserve"> </w:t>
      </w:r>
    </w:p>
    <w:p w:rsidR="00EB2A02" w:rsidRDefault="00A700A4">
      <w:pPr>
        <w:pStyle w:val="Heading3"/>
        <w:ind w:left="705" w:hanging="720"/>
      </w:pPr>
      <w:bookmarkStart w:id="11" w:name="_Toc19069"/>
      <w:r>
        <w:t xml:space="preserve">Install Python, NumPy, and SciPy </w:t>
      </w:r>
      <w:bookmarkEnd w:id="11"/>
    </w:p>
    <w:p w:rsidR="00EB2A02" w:rsidRDefault="00A700A4">
      <w:pPr>
        <w:ind w:left="-5"/>
      </w:pPr>
      <w:r>
        <w:t xml:space="preserve">Make sure that Python and NumPy are installed, and available to you. You can test this by typing "python" at a command window. If python is available you'll get the python prompt "&gt;&gt;&gt;". If it is not a recognized command, it means either that python is installed but is not in your command shell's paths, or that python is not installed. In the first case ask an administrator to add it to your command paths (or search for a tutorial on „How to set environmental path variables”). If your shell locates and loads python, type, "import numpy". Similarly, type, “import scipy”. If python does not complain that there are no such modules, all is well.  </w:t>
      </w:r>
    </w:p>
    <w:p w:rsidR="00EB2A02" w:rsidRDefault="00A700A4">
      <w:pPr>
        <w:spacing w:after="0" w:line="259" w:lineRule="auto"/>
        <w:ind w:left="0" w:firstLine="0"/>
      </w:pPr>
      <w:r>
        <w:t xml:space="preserve"> </w:t>
      </w:r>
    </w:p>
    <w:p w:rsidR="00EB2A02" w:rsidRDefault="00A700A4">
      <w:pPr>
        <w:ind w:left="-5"/>
      </w:pPr>
      <w:r>
        <w:t xml:space="preserve">The following instructions assume Python, NumPy, and SciPy are not yet available on your computer; if they are, skip to section 2.2.2. </w:t>
      </w:r>
    </w:p>
    <w:p w:rsidR="00EB2A02" w:rsidRDefault="00A700A4">
      <w:pPr>
        <w:spacing w:after="0" w:line="259" w:lineRule="auto"/>
        <w:ind w:left="0" w:firstLine="0"/>
      </w:pPr>
      <w:r>
        <w:t xml:space="preserve"> </w:t>
      </w:r>
    </w:p>
    <w:p w:rsidR="00EB2A02" w:rsidRDefault="00A700A4">
      <w:pPr>
        <w:numPr>
          <w:ilvl w:val="0"/>
          <w:numId w:val="2"/>
        </w:numPr>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276417</wp:posOffset>
                </wp:positionV>
                <wp:extent cx="1173480" cy="6096"/>
                <wp:effectExtent l="0" t="0" r="0" b="0"/>
                <wp:wrapNone/>
                <wp:docPr id="14309" name="Group 14309"/>
                <wp:cNvGraphicFramePr/>
                <a:graphic xmlns:a="http://schemas.openxmlformats.org/drawingml/2006/main">
                  <a:graphicData uri="http://schemas.microsoft.com/office/word/2010/wordprocessingGroup">
                    <wpg:wgp>
                      <wpg:cNvGrpSpPr/>
                      <wpg:grpSpPr>
                        <a:xfrm>
                          <a:off x="0" y="0"/>
                          <a:ext cx="1173480" cy="6096"/>
                          <a:chOff x="0" y="0"/>
                          <a:chExt cx="1173480" cy="6096"/>
                        </a:xfrm>
                      </wpg:grpSpPr>
                      <wps:wsp>
                        <wps:cNvPr id="19712" name="Shape 19712"/>
                        <wps:cNvSpPr/>
                        <wps:spPr>
                          <a:xfrm>
                            <a:off x="0" y="0"/>
                            <a:ext cx="1173480" cy="9144"/>
                          </a:xfrm>
                          <a:custGeom>
                            <a:avLst/>
                            <a:gdLst/>
                            <a:ahLst/>
                            <a:cxnLst/>
                            <a:rect l="0" t="0" r="0" b="0"/>
                            <a:pathLst>
                              <a:path w="1173480" h="9144">
                                <a:moveTo>
                                  <a:pt x="0" y="0"/>
                                </a:moveTo>
                                <a:lnTo>
                                  <a:pt x="1173480" y="0"/>
                                </a:lnTo>
                                <a:lnTo>
                                  <a:pt x="117348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08A05DBC" id="Group 14309" o:spid="_x0000_s1026" style="position:absolute;margin-left:0;margin-top:21.75pt;width:92.4pt;height:.5pt;z-index:251660288" coordsize="117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">
                <v:shape id="Shape 19712" o:spid="_x0000_s1027" style="position:absolute;width:11734;height:91;visibility:visible;mso-wrap-style:square;v-text-anchor:top" coordsize="1173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iUcMA&#10;AADeAAAADwAAAGRycy9kb3ducmV2LnhtbERPTYvCMBC9C/6HMIK3NVVkV6tRRFD2sApWQY9DM7bF&#10;ZlKbaLv/3iwseJvH+5z5sjWleFLtCssKhoMIBHFqdcGZgtNx8zEB4TyyxtIyKfglB8tFtzPHWNuG&#10;D/RMfCZCCLsYFeTeV7GULs3JoBvYijhwV1sb9AHWmdQ1NiHclHIURZ/SYMGhIceK1jmlt+RhFDzO&#10;92K3tSe5Xzcm0fufS3XRY6X6vXY1A+Gp9W/xv/tbh/nTr+EI/t4JN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XiUcMAAADeAAAADwAAAAAAAAAAAAAAAACYAgAAZHJzL2Rv&#10;d25yZXYueG1sUEsFBgAAAAAEAAQA9QAAAIgDAAAAAA==&#10;" path="m,l1173480,r,9144l,9144,,e" fillcolor="blue" stroked="f" strokeweight="0">
                  <v:stroke miterlimit="83231f" joinstyle="miter"/>
                  <v:path arrowok="t" textboxrect="0,0,1173480,9144"/>
                </v:shape>
              </v:group>
            </w:pict>
          </mc:Fallback>
        </mc:AlternateContent>
      </w:r>
      <w:r>
        <w:t xml:space="preserve">First run the Python executable installer you've chosen (either from </w:t>
      </w:r>
      <w:hyperlink r:id="rId12">
        <w:r>
          <w:rPr>
            <w:color w:val="0000FF"/>
          </w:rPr>
          <w:t>www.python.org</w:t>
        </w:r>
      </w:hyperlink>
      <w:hyperlink r:id="rId13">
        <w:r>
          <w:t>,</w:t>
        </w:r>
      </w:hyperlink>
      <w:r>
        <w:t xml:space="preserve"> ActiveState, or Enthought) accepting defaults for the installation directory. On Windows this will typically place the executables and libraries in c:/Python2.6/bin and the "site-packages" package tree for user installed Python modules in </w:t>
      </w:r>
    </w:p>
    <w:p w:rsidR="00EB2A02" w:rsidRDefault="00A700A4">
      <w:pPr>
        <w:ind w:left="-5"/>
      </w:pPr>
      <w:r>
        <w:t xml:space="preserve">c:/Python2.6/lib/site-packages. If you are installing it on a network on which you do not have administrative privileges, you may need to ask a system administrator to install python and the NumPy and SciPy packages in their default locations. </w:t>
      </w:r>
    </w:p>
    <w:p w:rsidR="00EB2A02" w:rsidRDefault="00A700A4">
      <w:pPr>
        <w:spacing w:after="0" w:line="259" w:lineRule="auto"/>
        <w:ind w:left="0" w:firstLine="0"/>
      </w:pPr>
      <w:r>
        <w:t xml:space="preserve"> </w:t>
      </w:r>
    </w:p>
    <w:p w:rsidR="00EB2A02" w:rsidRDefault="00A700A4">
      <w:pPr>
        <w:numPr>
          <w:ilvl w:val="0"/>
          <w:numId w:val="2"/>
        </w:numPr>
      </w:pPr>
      <w:r>
        <w:t xml:space="preserve">Next install NumPy and SciPy using the supplied executable (superpack) installer or visiting http://www.scipy.org/Download. This will install NumPy and SciPy in your Python ./site-packages directory. Note if you used Enthought as a distribution, you already have NumPy and SciPy installed and do not need this step.  </w:t>
      </w:r>
    </w:p>
    <w:p w:rsidR="001A11B1" w:rsidRDefault="001A11B1">
      <w:pPr>
        <w:numPr>
          <w:ilvl w:val="0"/>
          <w:numId w:val="2"/>
        </w:numPr>
      </w:pPr>
    </w:p>
    <w:p w:rsidR="00EB2A02" w:rsidRDefault="00A700A4">
      <w:pPr>
        <w:pStyle w:val="Heading3"/>
        <w:ind w:left="705" w:hanging="720"/>
      </w:pPr>
      <w:bookmarkStart w:id="12" w:name="_Toc19070"/>
      <w:r>
        <w:t xml:space="preserve">Unpack the UNICOR Archive </w:t>
      </w:r>
      <w:bookmarkEnd w:id="12"/>
    </w:p>
    <w:p w:rsidR="00EB2A02" w:rsidRDefault="00A700A4">
      <w:pPr>
        <w:ind w:left="-5"/>
      </w:pPr>
      <w:r>
        <w:t xml:space="preserve">Navigate to the directory on your PC where you wish to install UNICOR, and unpack the supplied zip archive file using a free archive tool like 7Zip (7z.exe), Pkunzip, Unzip, or an equivalent. Seven-Zip (7Z.exe) is highly recommended since it can handle all common formats on Windows, MAC OS X and Linux. On Windows, it is best to setup a project specific modeling subdirectory to perform your modeling outside of any folder that has spaces in its name (like "My Documents"). </w:t>
      </w:r>
    </w:p>
    <w:p w:rsidR="00EB2A02" w:rsidRDefault="00A700A4">
      <w:pPr>
        <w:spacing w:after="0" w:line="259" w:lineRule="auto"/>
        <w:ind w:left="0" w:firstLine="0"/>
      </w:pPr>
      <w:r>
        <w:t xml:space="preserve"> </w:t>
      </w:r>
    </w:p>
    <w:p w:rsidR="00EB2A02" w:rsidRDefault="00A700A4">
      <w:pPr>
        <w:pStyle w:val="Heading3"/>
        <w:ind w:left="705" w:hanging="720"/>
      </w:pPr>
      <w:bookmarkStart w:id="13" w:name="_Toc19071"/>
      <w:r>
        <w:t xml:space="preserve">Install UNICOR </w:t>
      </w:r>
      <w:bookmarkEnd w:id="13"/>
    </w:p>
    <w:p w:rsidR="00EB2A02" w:rsidRDefault="00A700A4">
      <w:pPr>
        <w:ind w:left="-5"/>
      </w:pPr>
      <w:r>
        <w:t xml:space="preserve">Next, install the UNICOR software itself by unpacking the zip archive supplied. At this point you should be able to execute the supplied test inputs. Alternatively and only for Windows operating system, you may double click on the unicorn_setup.exe executable file for an automatic download. </w:t>
      </w:r>
    </w:p>
    <w:p w:rsidR="00EB2A02" w:rsidRDefault="00A700A4">
      <w:pPr>
        <w:spacing w:after="0" w:line="259" w:lineRule="auto"/>
        <w:ind w:left="0" w:firstLine="0"/>
      </w:pPr>
      <w:r>
        <w:t xml:space="preserve"> </w:t>
      </w:r>
    </w:p>
    <w:p w:rsidR="00EB2A02" w:rsidRDefault="00A700A4">
      <w:pPr>
        <w:pStyle w:val="Heading3"/>
        <w:ind w:left="705" w:hanging="720"/>
      </w:pPr>
      <w:bookmarkStart w:id="14" w:name="_Toc19072"/>
      <w:r>
        <w:t xml:space="preserve">Optional Python Extension Modules </w:t>
      </w:r>
      <w:bookmarkEnd w:id="14"/>
    </w:p>
    <w:p w:rsidR="00EB2A02" w:rsidRDefault="00A700A4">
      <w:pPr>
        <w:ind w:left="-5"/>
      </w:pPr>
      <w:r>
        <w:t xml:space="preserve">As UNICOR is supplied in the archive, it does not require any additional contributed Python modules to run. However, several additional Python modules are needed if you want the following functionality: </w:t>
      </w:r>
    </w:p>
    <w:p w:rsidR="00EB2A02" w:rsidRDefault="00A700A4">
      <w:pPr>
        <w:spacing w:after="0" w:line="259" w:lineRule="auto"/>
        <w:ind w:left="0" w:firstLine="0"/>
      </w:pPr>
      <w:r>
        <w:t xml:space="preserve"> </w:t>
      </w:r>
    </w:p>
    <w:p w:rsidR="00EB2A02" w:rsidRDefault="00A700A4">
      <w:pPr>
        <w:ind w:left="-5"/>
      </w:pPr>
      <w:r>
        <w:t xml:space="preserve">NetworkX is required for graph theory metrics and can be obtained from http://networkx.lanl.gov/. </w:t>
      </w:r>
    </w:p>
    <w:p w:rsidR="00EB2A02" w:rsidRDefault="00A700A4">
      <w:pPr>
        <w:ind w:left="-5" w:right="1322"/>
      </w:pPr>
      <w:r>
        <w:t xml:space="preserve"> wxPython is required to run the GUI and can be obtained from http://www.wxpython.org/. </w:t>
      </w:r>
    </w:p>
    <w:p w:rsidR="00EB2A02" w:rsidRDefault="00A700A4">
      <w:pPr>
        <w:spacing w:after="37" w:line="259" w:lineRule="auto"/>
        <w:ind w:left="0" w:firstLine="0"/>
      </w:pPr>
      <w:r>
        <w:rPr>
          <w:b/>
        </w:rPr>
        <w:t xml:space="preserve"> </w:t>
      </w:r>
    </w:p>
    <w:p w:rsidR="00EB2A02" w:rsidRDefault="00A700A4">
      <w:pPr>
        <w:pStyle w:val="Heading2"/>
        <w:ind w:left="705" w:hanging="720"/>
      </w:pPr>
      <w:bookmarkStart w:id="15" w:name="_Toc19073"/>
      <w:r>
        <w:t xml:space="preserve">Example run </w:t>
      </w:r>
      <w:bookmarkEnd w:id="15"/>
    </w:p>
    <w:p w:rsidR="00EB2A02" w:rsidRDefault="00A700A4">
      <w:pPr>
        <w:spacing w:after="0" w:line="259" w:lineRule="auto"/>
        <w:ind w:left="0" w:firstLine="0"/>
      </w:pPr>
      <w:r>
        <w:t xml:space="preserve"> </w:t>
      </w:r>
    </w:p>
    <w:p w:rsidR="00EB2A02" w:rsidRDefault="00A700A4">
      <w:pPr>
        <w:pStyle w:val="Heading3"/>
        <w:ind w:left="705" w:hanging="720"/>
      </w:pPr>
      <w:bookmarkStart w:id="16" w:name="_Toc19074"/>
      <w:r>
        <w:t xml:space="preserve">Command line run </w:t>
      </w:r>
      <w:bookmarkEnd w:id="16"/>
    </w:p>
    <w:p w:rsidR="00EB2A02" w:rsidRDefault="00A700A4">
      <w:pPr>
        <w:ind w:left="-5"/>
      </w:pPr>
      <w:r>
        <w:t xml:space="preserve">The example run is for 10 points representing individuals on a simple landscape resistance surface. To run the following example, follow these steps: </w:t>
      </w:r>
    </w:p>
    <w:p w:rsidR="00EB2A02" w:rsidRDefault="00A700A4">
      <w:pPr>
        <w:spacing w:after="0" w:line="259" w:lineRule="auto"/>
        <w:ind w:left="0" w:firstLine="0"/>
      </w:pPr>
      <w:r>
        <w:t xml:space="preserve"> </w:t>
      </w:r>
    </w:p>
    <w:p w:rsidR="00EB2A02" w:rsidRDefault="00A700A4">
      <w:pPr>
        <w:numPr>
          <w:ilvl w:val="0"/>
          <w:numId w:val="3"/>
        </w:numPr>
      </w:pPr>
      <w:r>
        <w:t xml:space="preserve">Locate the directory that you installed UNICOR to and open the unicor folder. </w:t>
      </w:r>
    </w:p>
    <w:p w:rsidR="00EB2A02" w:rsidRDefault="00A700A4">
      <w:pPr>
        <w:spacing w:after="0" w:line="259" w:lineRule="auto"/>
        <w:ind w:left="0" w:firstLine="0"/>
      </w:pPr>
      <w:r>
        <w:t xml:space="preserve"> </w:t>
      </w:r>
    </w:p>
    <w:p w:rsidR="00EB2A02" w:rsidRDefault="00A700A4">
      <w:pPr>
        <w:numPr>
          <w:ilvl w:val="0"/>
          <w:numId w:val="3"/>
        </w:numPr>
      </w:pPr>
      <w:r>
        <w:t xml:space="preserve">The included .rip file specifies the parameters that can be changed and used in the sample UNICOR run. Open small_test.rip in your editor of choice (e.g., notepad or wordpad) to view these inputs. </w:t>
      </w:r>
    </w:p>
    <w:p w:rsidR="00EB2A02" w:rsidRDefault="00A700A4">
      <w:pPr>
        <w:spacing w:after="0" w:line="259" w:lineRule="auto"/>
        <w:ind w:left="0" w:firstLine="0"/>
      </w:pPr>
      <w:r>
        <w:t xml:space="preserve"> </w:t>
      </w:r>
    </w:p>
    <w:p w:rsidR="00EB2A02" w:rsidRDefault="00A700A4">
      <w:pPr>
        <w:numPr>
          <w:ilvl w:val="0"/>
          <w:numId w:val="3"/>
        </w:numPr>
        <w:spacing w:after="0" w:line="239" w:lineRule="auto"/>
      </w:pPr>
      <w:r>
        <w:t xml:space="preserve">This file is the stanza format following RipMgr documentation. All '#' signs are comments followed by variable names with a tab to the parameter specified. The parameter can be changed for running UNICOR, but downloaded parameters will run as is. See section 3 for more details on each parameter along with its dependency. </w:t>
      </w:r>
    </w:p>
    <w:p w:rsidR="00EB2A02" w:rsidRDefault="00A700A4">
      <w:pPr>
        <w:spacing w:after="0" w:line="259" w:lineRule="auto"/>
        <w:ind w:left="0" w:firstLine="0"/>
      </w:pPr>
      <w:r>
        <w:t xml:space="preserve"> </w:t>
      </w:r>
    </w:p>
    <w:p w:rsidR="00EB2A02" w:rsidRDefault="00A700A4">
      <w:pPr>
        <w:numPr>
          <w:ilvl w:val="0"/>
          <w:numId w:val="3"/>
        </w:numPr>
      </w:pPr>
      <w:r>
        <w:t xml:space="preserve">Start the program at the command line: If you use Python from the command line, then open a terminal window and change your shell directory to the UNICOR home directory. For example in Windows you can go to the Start Menu -&gt; and open cmd.exe by searching for it or </w:t>
      </w:r>
    </w:p>
    <w:p w:rsidR="00EB2A02" w:rsidRDefault="00A700A4">
      <w:pPr>
        <w:ind w:left="-5"/>
      </w:pPr>
      <w:r>
        <w:t xml:space="preserve">locating it in Accessories. After "&gt;" type cd C:/LOCATIONOFYOURINSTALLATION. </w:t>
      </w:r>
    </w:p>
    <w:p w:rsidR="00EB2A02" w:rsidRDefault="00A700A4">
      <w:pPr>
        <w:spacing w:after="0" w:line="259" w:lineRule="auto"/>
        <w:ind w:left="0" w:firstLine="0"/>
      </w:pPr>
      <w:r>
        <w:t xml:space="preserve"> </w:t>
      </w:r>
    </w:p>
    <w:p w:rsidR="00EB2A02" w:rsidRDefault="00A700A4">
      <w:pPr>
        <w:numPr>
          <w:ilvl w:val="0"/>
          <w:numId w:val="3"/>
        </w:numPr>
      </w:pPr>
      <w:r>
        <w:t xml:space="preserve">Run the program: There are a number of ways to run this program. For example, if you are using a command shell you can run the program by typing “python UNICOR.py small_test.rip”. </w:t>
      </w:r>
    </w:p>
    <w:p w:rsidR="00EB2A02" w:rsidRDefault="00A700A4">
      <w:pPr>
        <w:spacing w:after="0" w:line="259" w:lineRule="auto"/>
        <w:ind w:left="0" w:firstLine="0"/>
      </w:pPr>
      <w:r>
        <w:t xml:space="preserve"> </w:t>
      </w:r>
    </w:p>
    <w:p w:rsidR="00EB2A02" w:rsidRDefault="00A700A4">
      <w:pPr>
        <w:numPr>
          <w:ilvl w:val="0"/>
          <w:numId w:val="3"/>
        </w:numPr>
      </w:pPr>
      <w:r>
        <w:t xml:space="preserve">Check for successful simulation run completion: The program will provide a log file in your UNICOR home directory. Once completed, output files will be created in UNICOR home directory. See section 4 for the description of outputs. </w:t>
      </w:r>
    </w:p>
    <w:p w:rsidR="001A11B1" w:rsidRDefault="001A11B1">
      <w:pPr>
        <w:spacing w:after="160" w:line="259" w:lineRule="auto"/>
        <w:ind w:left="0" w:firstLine="0"/>
        <w:rPr>
          <w:b/>
        </w:rPr>
      </w:pPr>
      <w:r>
        <w:rPr>
          <w:b/>
        </w:rPr>
        <w:br w:type="page"/>
      </w:r>
    </w:p>
    <w:p w:rsidR="00EB2A02" w:rsidRDefault="00A700A4">
      <w:pPr>
        <w:spacing w:after="35" w:line="259" w:lineRule="auto"/>
        <w:ind w:left="0" w:firstLine="0"/>
      </w:pPr>
      <w:r>
        <w:rPr>
          <w:b/>
        </w:rPr>
        <w:t xml:space="preserve"> </w:t>
      </w:r>
    </w:p>
    <w:p w:rsidR="00EB2A02" w:rsidRDefault="00A700A4">
      <w:pPr>
        <w:pStyle w:val="Heading1"/>
        <w:ind w:left="525" w:hanging="540"/>
      </w:pPr>
      <w:bookmarkStart w:id="17" w:name="_Toc19075"/>
      <w:r>
        <w:t xml:space="preserve">Input </w:t>
      </w:r>
      <w:bookmarkEnd w:id="17"/>
    </w:p>
    <w:p w:rsidR="00EB2A02" w:rsidRDefault="00A700A4">
      <w:pPr>
        <w:spacing w:after="52"/>
        <w:ind w:left="525" w:right="3565" w:hanging="540"/>
      </w:pPr>
      <w:r>
        <w:t xml:space="preserve">See Table 1 for UNICOR inputs and outputs. </w:t>
      </w:r>
      <w:r>
        <w:rPr>
          <w:b/>
        </w:rPr>
        <w:t xml:space="preserve"> </w:t>
      </w:r>
    </w:p>
    <w:p w:rsidR="00EB2A02" w:rsidRDefault="00A700A4">
      <w:pPr>
        <w:pStyle w:val="Heading2"/>
        <w:ind w:left="705" w:hanging="720"/>
      </w:pPr>
      <w:bookmarkStart w:id="18" w:name="_Toc19076"/>
      <w:r>
        <w:t xml:space="preserve">Resistance grid </w:t>
      </w:r>
      <w:bookmarkEnd w:id="18"/>
    </w:p>
    <w:p w:rsidR="006D2C12" w:rsidRDefault="00A700A4">
      <w:pPr>
        <w:spacing w:after="51"/>
        <w:ind w:left="-5"/>
      </w:pPr>
      <w:r>
        <w:t>Prior to running UNICOR, users must create a resistance surface where each cell value (pixel) represents the unit cost of crossing each location. Pixels are given weights or „resistance values‟ reflecting the presumed influence of each variable to movement or connectivity of the species in question. Resistance surfaces could be parameterized to reflect different costs to movement associated with vegetation types, elevation, slope, or other landscape. The filename for the resistance surface must be in an ascii format with header file (any file extension is acceptable, must be space delimited). The example simulation run resistance grid is small_test.rsg and will provide format example.</w:t>
      </w:r>
    </w:p>
    <w:p w:rsidR="001A11B1" w:rsidRDefault="001A11B1">
      <w:pPr>
        <w:spacing w:after="51"/>
        <w:ind w:left="-5"/>
      </w:pPr>
    </w:p>
    <w:p w:rsidR="00EB2A02" w:rsidRDefault="00A700A4">
      <w:pPr>
        <w:pStyle w:val="Heading2"/>
        <w:ind w:left="705" w:hanging="720"/>
      </w:pPr>
      <w:bookmarkStart w:id="19" w:name="_Toc19077"/>
      <w:r>
        <w:t xml:space="preserve">XY locations </w:t>
      </w:r>
      <w:bookmarkEnd w:id="19"/>
    </w:p>
    <w:p w:rsidR="00EB2A02" w:rsidRDefault="00A700A4">
      <w:pPr>
        <w:ind w:left="-5"/>
        <w:rPr>
          <w:rFonts w:ascii="Calibri" w:eastAsia="Calibri" w:hAnsi="Calibri" w:cs="Calibri"/>
        </w:rPr>
      </w:pPr>
      <w:r>
        <w:t xml:space="preserve">Point locations define starting and ending nodes of paths connecting pairs of individuals. The points must be referenced on the landscape resistance surface, with any user specified placement pattern (e.g., uniform, random, or placement in habitat suitability) and density. The filename for the individuals with (x,y) locations can have any file extension, but must be comma delimited. In addition, points must fall in a unique pixel of the resistance grid, i.e., the point spacing should be greater than the resolution of your resistance grid times the square root of two. If you have overlapping points, the program will display the following error message, “There are overlapping points around x = ' ' and y = ' ', please check for points that are too close together. This point will not be included in the run.” The example simulation run XY locations file is small_test_10pts.xy and will provide format example. </w:t>
      </w:r>
      <w:r>
        <w:rPr>
          <w:rFonts w:ascii="Calibri" w:eastAsia="Calibri" w:hAnsi="Calibri" w:cs="Calibri"/>
        </w:rPr>
        <w:t xml:space="preserve"> </w:t>
      </w:r>
    </w:p>
    <w:p w:rsidR="003002A7" w:rsidRDefault="003002A7">
      <w:pPr>
        <w:ind w:left="-5"/>
        <w:rPr>
          <w:rFonts w:ascii="Calibri" w:eastAsia="Calibri" w:hAnsi="Calibri" w:cs="Calibri"/>
        </w:rPr>
      </w:pPr>
    </w:p>
    <w:p w:rsidR="00EB2A02" w:rsidRDefault="00A700A4">
      <w:pPr>
        <w:pStyle w:val="Heading2"/>
        <w:ind w:left="705" w:hanging="720"/>
      </w:pPr>
      <w:bookmarkStart w:id="20" w:name="_Toc19078"/>
      <w:r>
        <w:t xml:space="preserve">Types of paths </w:t>
      </w:r>
      <w:bookmarkEnd w:id="20"/>
    </w:p>
    <w:p w:rsidR="00EB2A02" w:rsidRDefault="00A700A4">
      <w:pPr>
        <w:spacing w:after="0" w:line="259" w:lineRule="auto"/>
        <w:ind w:left="0" w:firstLine="0"/>
      </w:pPr>
      <w:r>
        <w:rPr>
          <w:b/>
        </w:rPr>
        <w:t xml:space="preserve"> </w:t>
      </w:r>
    </w:p>
    <w:p w:rsidR="00EB2A02" w:rsidRDefault="00A700A4">
      <w:pPr>
        <w:pStyle w:val="Heading3"/>
        <w:ind w:left="777" w:hanging="792"/>
      </w:pPr>
      <w:bookmarkStart w:id="21" w:name="_Toc19079"/>
      <w:r>
        <w:t xml:space="preserve">Dijkstra’s shortest path </w:t>
      </w:r>
      <w:bookmarkEnd w:id="21"/>
    </w:p>
    <w:p w:rsidR="00EB2A02" w:rsidRDefault="00A700A4">
      <w:pPr>
        <w:ind w:left="-5"/>
      </w:pPr>
      <w:r>
        <w:t xml:space="preserve">UNICOR can calculate all pairwise shortest path or least-cost paths for the XY locations specified when the „Edge_Type‟ is set to „normal‟. Warning, this is a large graph program and if you have a large number of points and/or large number of pixels in your resistance grid, then we recommend running this option in parallel. See section 3.4 for more details. You can also use UNICOR to calculate the Euclidean distance between all individual XY locations by specifying „Use ED Threshold‟ to TRUE. This is a fast calculation and no need to run in parallel. </w:t>
      </w:r>
    </w:p>
    <w:p w:rsidR="00EB2A02" w:rsidRDefault="00A700A4">
      <w:pPr>
        <w:spacing w:after="0" w:line="259" w:lineRule="auto"/>
        <w:ind w:left="0" w:firstLine="0"/>
      </w:pPr>
      <w:r>
        <w:t xml:space="preserve"> </w:t>
      </w:r>
    </w:p>
    <w:p w:rsidR="00EB2A02" w:rsidRDefault="00A700A4">
      <w:pPr>
        <w:pStyle w:val="Heading3"/>
        <w:ind w:left="777" w:hanging="792"/>
      </w:pPr>
      <w:bookmarkStart w:id="22" w:name="_Toc19080"/>
      <w:r>
        <w:t xml:space="preserve">Kernel density estimation on shortest paths </w:t>
      </w:r>
      <w:bookmarkEnd w:id="22"/>
    </w:p>
    <w:p w:rsidR="00EB2A02" w:rsidRDefault="00A700A4">
      <w:pPr>
        <w:ind w:left="-5"/>
      </w:pPr>
      <w:r>
        <w:t xml:space="preserve">Dijkstra‟s base algorithm assumes the optimal path is followed by all individuals. However, this is unlikely to realistically represent the behavior of organisms. Thus, it is beneficial to consider either multiple low-cost paths, or to smooth output paths using a probability density function such as a Gaussian bell. UNICOR implements the latter and allows for the application of a variety of smoothing functions referred to as kernel density functions: Gaussian, Epanechnikov, uniform, triangle, biweight, triweight, and cosine functions can be used for the kernel density. The outputs that are produced by the program show the cumulative density of optimal paths buffered by kernel density estimations following a distribution around frequency of common connections.  </w:t>
      </w:r>
    </w:p>
    <w:p w:rsidR="00EB2A02" w:rsidRDefault="00A700A4">
      <w:pPr>
        <w:spacing w:after="0" w:line="259" w:lineRule="auto"/>
        <w:ind w:left="0" w:firstLine="0"/>
      </w:pPr>
      <w:r>
        <w:t xml:space="preserve"> </w:t>
      </w:r>
    </w:p>
    <w:p w:rsidR="00EB2A02" w:rsidRDefault="00A700A4">
      <w:pPr>
        <w:pStyle w:val="Heading3"/>
        <w:ind w:left="777" w:hanging="792"/>
      </w:pPr>
      <w:bookmarkStart w:id="23" w:name="_Toc19081"/>
      <w:r>
        <w:t xml:space="preserve">Thresholding </w:t>
      </w:r>
      <w:bookmarkEnd w:id="23"/>
    </w:p>
    <w:p w:rsidR="00EB2A02" w:rsidRDefault="00A700A4">
      <w:pPr>
        <w:ind w:left="-5" w:right="97"/>
      </w:pPr>
      <w:r>
        <w:t xml:space="preserve">To reflect species-specific differences in dispersal abilities, users can specify connectivity thresholds. These connectivity thresholds are expressed as the maximum path length for a species given its dispersal ability in cost units. This enables UNICOR to realistically reflect the biological dispersal abilities of a particular species. Users can specify the maximum dispersal distance based either on cumulative cost distance or Euclidean distance. To set the threshold for cost units, specify „Edge_Type‟ to „threshold‟ and use a specified „Edge Distance‟ that is in cost units or your resistance grid. To set the threshold for Euclidean distance, make sure that „Use ED Threshold‟ is TRUE and specify a Euclidean distance in the field „ED Distance‟.  </w:t>
      </w:r>
    </w:p>
    <w:p w:rsidR="00320F67" w:rsidRDefault="00320F67">
      <w:pPr>
        <w:ind w:left="-5" w:right="97"/>
      </w:pPr>
    </w:p>
    <w:p w:rsidR="00EB2A02" w:rsidRDefault="00A700A4">
      <w:pPr>
        <w:pStyle w:val="Heading3"/>
        <w:ind w:left="777" w:hanging="792"/>
      </w:pPr>
      <w:bookmarkStart w:id="24" w:name="_Toc19082"/>
      <w:r>
        <w:t xml:space="preserve">Resistant kernel connectivity </w:t>
      </w:r>
      <w:bookmarkEnd w:id="24"/>
    </w:p>
    <w:p w:rsidR="00EB2A02" w:rsidRDefault="00A700A4">
      <w:pPr>
        <w:ind w:left="-5"/>
      </w:pPr>
      <w:r>
        <w:t xml:space="preserve">Similar to kernel density estimation, resistant kernel connectivity modeling does not assume an optimal path. Instead kernel maps are produced for each source point and added together to give the expected density of dispersing organisms at any location on the landscape surface. See Compton et al. 2007 for more details. To use this function, set „Edge_Type‟ to „all_paths‟. This function will use the field „Edge Distance‟ to calculate a resistant kernel to a threshold (note that „Edge Distance‟ is in cost units). In addition, a „Transform function‟ can be specified for how each source‟s resistant kernel is scaled. A „Constant Kernel Volume‟ can be enforced, as well. </w:t>
      </w:r>
    </w:p>
    <w:p w:rsidR="00EB2A02" w:rsidRDefault="00A700A4">
      <w:pPr>
        <w:spacing w:after="51"/>
        <w:ind w:left="-5" w:right="97"/>
        <w:rPr>
          <w:b/>
        </w:rPr>
      </w:pPr>
      <w:r>
        <w:t xml:space="preserve">A constant kernel volume could be used if you are comparing different species. For example, a mobile species can travel farther producing a larger resistant kernel than a less-mobile species. If constant kernel volume is enforced, then the volume of the kernel is essentially population size and species that have different mobility can be modeled at the same population size. When „const_kernel_vol‟ is False, then the „kernel_volume‟ parameter is used on the transformed kernel resistant distance following „kernal_volume‟ * 3/(math.pi*kernel  resistant distances^2). When „const_kernel_vol‟ is True, then no volume transformation is applied.   </w:t>
      </w:r>
      <w:r>
        <w:rPr>
          <w:b/>
        </w:rPr>
        <w:t xml:space="preserve"> </w:t>
      </w:r>
    </w:p>
    <w:p w:rsidR="001A11B1" w:rsidRDefault="001A11B1">
      <w:pPr>
        <w:spacing w:after="51"/>
        <w:ind w:left="-5" w:right="97"/>
      </w:pPr>
    </w:p>
    <w:p w:rsidR="00EB2A02" w:rsidRDefault="00A700A4">
      <w:pPr>
        <w:pStyle w:val="Heading2"/>
        <w:ind w:left="705" w:hanging="720"/>
      </w:pPr>
      <w:bookmarkStart w:id="25" w:name="_Toc19083"/>
      <w:r>
        <w:t xml:space="preserve">Number of processors </w:t>
      </w:r>
      <w:bookmarkEnd w:id="25"/>
    </w:p>
    <w:p w:rsidR="00EB2A02" w:rsidRDefault="00A700A4">
      <w:pPr>
        <w:spacing w:after="49"/>
        <w:ind w:left="-5" w:right="96"/>
        <w:rPr>
          <w:b/>
        </w:rPr>
      </w:pPr>
      <w:r>
        <w:t xml:space="preserve">In essence, this approach becomes a large graph problem for the conservation biology problems faced today. In analyses involving large numbers of individuals across a large and fine-grained environment computational time becomes intractable. However, parallel processing allows for efficient use of increasingly ubiquitous, modern multi-core processors. Dijkstra's breadth-first search algorithm is ideal for running in parallel for sets of source and destination points because pairwise distances can be calculated independently. We have implemented parallel processing in UNICOR using the multiprocessing module from Python version 2.6, and is currently only available in the Linux operating system. For parallel computing, specify the „Number of Processors‟ that are to be used in a simulation. </w:t>
      </w:r>
      <w:r>
        <w:rPr>
          <w:b/>
        </w:rPr>
        <w:t xml:space="preserve"> </w:t>
      </w:r>
    </w:p>
    <w:p w:rsidR="003002A7" w:rsidRDefault="003002A7">
      <w:pPr>
        <w:spacing w:after="160" w:line="259" w:lineRule="auto"/>
        <w:ind w:left="0" w:firstLine="0"/>
        <w:rPr>
          <w:b/>
        </w:rPr>
      </w:pPr>
    </w:p>
    <w:p w:rsidR="003002A7" w:rsidRDefault="003002A7" w:rsidP="003002A7">
      <w:pPr>
        <w:pStyle w:val="Heading2"/>
      </w:pPr>
      <w:r>
        <w:t>Asymmetrical distance</w:t>
      </w:r>
    </w:p>
    <w:p w:rsidR="006D2C12" w:rsidRDefault="003002A7" w:rsidP="006D2C12">
      <w:pPr>
        <w:spacing w:after="51"/>
        <w:ind w:left="-5"/>
        <w:rPr>
          <w:b/>
        </w:rPr>
      </w:pPr>
      <w:r>
        <w:t>The option to calculate paths for directional graphs is now possible.</w:t>
      </w:r>
      <w:r w:rsidR="00320F67">
        <w:t xml:space="preserve"> This can be considered for one-way barriers (e.g., in a riverine network) or wind directionality.</w:t>
      </w:r>
      <w:r>
        <w:t xml:space="preserve"> </w:t>
      </w:r>
      <w:r w:rsidR="006D2C12">
        <w:t>Two more surfaces are needed</w:t>
      </w:r>
      <w:r w:rsidR="00320F67">
        <w:t xml:space="preserve"> for both cases</w:t>
      </w:r>
      <w:r w:rsidR="006D2C12">
        <w:t xml:space="preserve">. </w:t>
      </w:r>
      <w:r w:rsidR="00320F67">
        <w:t>For one-way barriers the following surfaces are needed: (1) a directional grid (</w:t>
      </w:r>
      <w:r w:rsidR="006D2C12">
        <w:t>e.g., flow accumulation that defines direction in the raster</w:t>
      </w:r>
      <w:r w:rsidR="00320F67">
        <w:t>)</w:t>
      </w:r>
      <w:r w:rsidR="006D2C12">
        <w:t xml:space="preserve"> and</w:t>
      </w:r>
      <w:r w:rsidR="00320F67">
        <w:t xml:space="preserve"> (2)</w:t>
      </w:r>
      <w:r w:rsidR="006D2C12">
        <w:t xml:space="preserve"> a </w:t>
      </w:r>
      <w:r w:rsidR="00320F67">
        <w:t>barrier location surface where one values</w:t>
      </w:r>
      <w:r w:rsidR="006D2C12">
        <w:t xml:space="preserve"> indicated non barrier locations. If using conductance, then the resistance grid is still used in order to define shortest paths, while the barrier surface is used to calculate conductance probabilities along the way (multiplied). Then barrier locations can have a value between 0-1. If using resistance in barrier locations, then the barrier location values can be any value greater than 1. </w:t>
      </w:r>
      <w:r w:rsidR="006D2C12">
        <w:rPr>
          <w:b/>
        </w:rPr>
        <w:t xml:space="preserve"> </w:t>
      </w:r>
    </w:p>
    <w:p w:rsidR="0028019B" w:rsidRDefault="0028019B" w:rsidP="006D2C12">
      <w:pPr>
        <w:spacing w:after="51"/>
        <w:ind w:left="-5"/>
        <w:rPr>
          <w:b/>
        </w:rPr>
      </w:pPr>
    </w:p>
    <w:p w:rsidR="0028019B" w:rsidRPr="0028019B" w:rsidRDefault="0028019B" w:rsidP="006D2C12">
      <w:pPr>
        <w:spacing w:after="51"/>
        <w:ind w:left="-5"/>
      </w:pPr>
      <w:r>
        <w:t xml:space="preserve">The second case involves </w:t>
      </w:r>
      <w:r w:rsidRPr="0028019B">
        <w:t xml:space="preserve">directional movement with respect to prevailing wind direction (i.e., isolation-by-distance and wind). </w:t>
      </w:r>
      <w:r>
        <w:t>Two surfaces are needed to capture the wind directionality: U and V (e.g., t</w:t>
      </w:r>
      <w:r w:rsidRPr="0028019B">
        <w:t xml:space="preserve">hirty-year average (1979-2010) mean annual average wind direction </w:t>
      </w:r>
      <w:r>
        <w:t xml:space="preserve">can be </w:t>
      </w:r>
      <w:r w:rsidRPr="0028019B">
        <w:t>calculated from the North American Regional Reanalysis (NARR; Messinger et al. 2006)</w:t>
      </w:r>
      <w:r>
        <w:t>)</w:t>
      </w:r>
      <w:r w:rsidRPr="0028019B">
        <w:t xml:space="preserve">.  </w:t>
      </w:r>
      <w:r>
        <w:t xml:space="preserve">Then, </w:t>
      </w:r>
      <w:r w:rsidRPr="0028019B">
        <w:t xml:space="preserve">asymmetrical costs </w:t>
      </w:r>
      <w:r>
        <w:t xml:space="preserve">can be calculated </w:t>
      </w:r>
      <w:r w:rsidRPr="0028019B">
        <w:t xml:space="preserve">for traversing with and against wind direction </w:t>
      </w:r>
      <w:r>
        <w:t xml:space="preserve">for all pairwise </w:t>
      </w:r>
      <w:r w:rsidRPr="0028019B">
        <w:t>locati</w:t>
      </w:r>
      <w:r>
        <w:t xml:space="preserve">ons. </w:t>
      </w:r>
      <w:r w:rsidRPr="0028019B">
        <w:t>Given a wind direction map (and ignoring vector ma</w:t>
      </w:r>
      <w:r>
        <w:t>gnitude), a resultant vector is</w:t>
      </w:r>
      <w:r w:rsidRPr="0028019B">
        <w:t xml:space="preserve"> created in the 8-Moore neighborhood to weight direction in the graph creation. </w:t>
      </w:r>
      <w:r>
        <w:t>This produces a</w:t>
      </w:r>
      <w:r w:rsidRPr="0028019B">
        <w:t xml:space="preserve">n added cost resulting from the resultant vector calculation and when a path was traversing from a point and against wind direction, producing an asymmetrical cost distance matrix.    </w:t>
      </w:r>
    </w:p>
    <w:p w:rsidR="006D2C12" w:rsidRDefault="006D2C12" w:rsidP="006D2C12">
      <w:pPr>
        <w:spacing w:after="51"/>
        <w:ind w:left="-5"/>
      </w:pPr>
    </w:p>
    <w:p w:rsidR="001A11B1" w:rsidRDefault="001A11B1">
      <w:pPr>
        <w:spacing w:after="160" w:line="259" w:lineRule="auto"/>
        <w:ind w:left="0" w:firstLine="0"/>
        <w:rPr>
          <w:b/>
        </w:rPr>
      </w:pPr>
      <w:r>
        <w:rPr>
          <w:b/>
        </w:rPr>
        <w:br w:type="page"/>
      </w:r>
    </w:p>
    <w:p w:rsidR="003002A7" w:rsidRDefault="003002A7">
      <w:pPr>
        <w:spacing w:after="160" w:line="259" w:lineRule="auto"/>
        <w:ind w:left="0" w:firstLine="0"/>
        <w:rPr>
          <w:b/>
        </w:rPr>
      </w:pPr>
    </w:p>
    <w:p w:rsidR="001A11B1" w:rsidRDefault="001A11B1">
      <w:pPr>
        <w:spacing w:after="49"/>
        <w:ind w:left="-5" w:right="96"/>
      </w:pPr>
    </w:p>
    <w:p w:rsidR="00EB2A02" w:rsidRDefault="0028019B">
      <w:pPr>
        <w:pStyle w:val="Heading1"/>
        <w:ind w:left="525" w:hanging="540"/>
      </w:pPr>
      <w:bookmarkStart w:id="26" w:name="_Toc19084"/>
      <w:r>
        <w:t xml:space="preserve">Input and </w:t>
      </w:r>
      <w:r w:rsidR="00A700A4">
        <w:t xml:space="preserve">Output </w:t>
      </w:r>
      <w:bookmarkEnd w:id="26"/>
    </w:p>
    <w:p w:rsidR="00EB2A02" w:rsidRDefault="00A700A4">
      <w:pPr>
        <w:ind w:left="-5"/>
      </w:pPr>
      <w:r>
        <w:t xml:space="preserve">See Table 1 to specify which files to output. Files include ascii formatted surfaces for all connectivity path options, cost distance matrices, and optional graph theory metrics. </w:t>
      </w:r>
    </w:p>
    <w:p w:rsidR="00EB2A02" w:rsidRDefault="00A700A4">
      <w:pPr>
        <w:spacing w:after="0" w:line="259" w:lineRule="auto"/>
        <w:ind w:left="0" w:firstLine="0"/>
      </w:pPr>
      <w:r>
        <w:rPr>
          <w:b/>
        </w:rPr>
        <w:t xml:space="preserve"> </w:t>
      </w:r>
    </w:p>
    <w:p w:rsidR="00EB2A02" w:rsidRDefault="00A700A4">
      <w:pPr>
        <w:ind w:left="-5"/>
      </w:pPr>
      <w:r>
        <w:t xml:space="preserve">Table 1: UNICOR inputs and outputs with description and dependencies. </w:t>
      </w:r>
    </w:p>
    <w:tbl>
      <w:tblPr>
        <w:tblStyle w:val="TableGrid"/>
        <w:tblW w:w="9390" w:type="dxa"/>
        <w:tblInd w:w="-14" w:type="dxa"/>
        <w:tblLayout w:type="fixed"/>
        <w:tblCellMar>
          <w:top w:w="44" w:type="dxa"/>
        </w:tblCellMar>
        <w:tblLook w:val="04A0" w:firstRow="1" w:lastRow="0" w:firstColumn="1" w:lastColumn="0" w:noHBand="0" w:noVBand="1"/>
      </w:tblPr>
      <w:tblGrid>
        <w:gridCol w:w="1657"/>
        <w:gridCol w:w="1502"/>
        <w:gridCol w:w="4864"/>
        <w:gridCol w:w="1367"/>
      </w:tblGrid>
      <w:tr w:rsidR="00EB2A02" w:rsidTr="00F73B08">
        <w:trPr>
          <w:trHeight w:val="689"/>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b/>
                <w:sz w:val="20"/>
              </w:rPr>
              <w:t xml:space="preserve">Input Name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62" w:firstLine="0"/>
              <w:jc w:val="both"/>
            </w:pPr>
            <w:r>
              <w:rPr>
                <w:b/>
                <w:sz w:val="20"/>
              </w:rPr>
              <w:t xml:space="preserve">Default/ </w:t>
            </w:r>
          </w:p>
          <w:p w:rsidR="00EB2A02" w:rsidRDefault="00A700A4">
            <w:pPr>
              <w:spacing w:after="0" w:line="259" w:lineRule="auto"/>
              <w:ind w:left="0" w:firstLine="0"/>
              <w:jc w:val="center"/>
            </w:pPr>
            <w:r>
              <w:rPr>
                <w:b/>
                <w:sz w:val="20"/>
              </w:rPr>
              <w:t xml:space="preserve">Example Input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1" w:firstLine="0"/>
              <w:jc w:val="center"/>
            </w:pPr>
            <w:r>
              <w:rPr>
                <w:b/>
                <w:sz w:val="20"/>
              </w:rPr>
              <w:t xml:space="preserve">Description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03" w:firstLine="0"/>
              <w:jc w:val="both"/>
            </w:pPr>
            <w:r>
              <w:rPr>
                <w:b/>
                <w:sz w:val="20"/>
              </w:rPr>
              <w:t xml:space="preserve">Dependency </w:t>
            </w:r>
          </w:p>
        </w:tc>
      </w:tr>
      <w:tr w:rsidR="00EB2A02" w:rsidTr="00F73B08">
        <w:trPr>
          <w:trHeight w:val="917"/>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226" w:firstLine="0"/>
            </w:pPr>
            <w:r>
              <w:rPr>
                <w:sz w:val="20"/>
              </w:rPr>
              <w:t xml:space="preserve">Grid Filename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small_te st.rsg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rPr>
                <w:sz w:val="20"/>
              </w:rPr>
            </w:pPr>
            <w:r>
              <w:rPr>
                <w:sz w:val="20"/>
              </w:rPr>
              <w:t>The filename for the resistance</w:t>
            </w:r>
            <w:r w:rsidR="0028019B">
              <w:rPr>
                <w:sz w:val="20"/>
              </w:rPr>
              <w:t xml:space="preserve"> or conductance</w:t>
            </w:r>
            <w:r>
              <w:rPr>
                <w:sz w:val="20"/>
              </w:rPr>
              <w:t xml:space="preserve"> surface in</w:t>
            </w:r>
            <w:r w:rsidR="0028019B">
              <w:rPr>
                <w:sz w:val="20"/>
              </w:rPr>
              <w:t xml:space="preserve"> ascii format with header file. A</w:t>
            </w:r>
            <w:r>
              <w:rPr>
                <w:sz w:val="20"/>
              </w:rPr>
              <w:t>ny file extension is acce</w:t>
            </w:r>
            <w:r w:rsidR="0028019B">
              <w:rPr>
                <w:sz w:val="20"/>
              </w:rPr>
              <w:t>ptable, must be space delimited</w:t>
            </w:r>
            <w:r>
              <w:rPr>
                <w:sz w:val="20"/>
              </w:rPr>
              <w:t xml:space="preserve">. </w:t>
            </w:r>
          </w:p>
          <w:p w:rsidR="0028019B" w:rsidRDefault="0028019B">
            <w:pPr>
              <w:spacing w:after="0" w:line="259" w:lineRule="auto"/>
              <w:ind w:left="0" w:firstLine="0"/>
              <w:jc w:val="center"/>
            </w:pP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XY Filename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42" w:lineRule="auto"/>
              <w:ind w:left="0" w:firstLine="0"/>
              <w:jc w:val="center"/>
            </w:pPr>
            <w:r>
              <w:rPr>
                <w:sz w:val="20"/>
              </w:rPr>
              <w:t>small_te st_10pts</w:t>
            </w:r>
          </w:p>
          <w:p w:rsidR="00EB2A02" w:rsidRDefault="00A700A4">
            <w:pPr>
              <w:spacing w:after="0" w:line="259" w:lineRule="auto"/>
              <w:ind w:left="0" w:right="3" w:firstLine="0"/>
              <w:jc w:val="center"/>
            </w:pPr>
            <w:r>
              <w:rPr>
                <w:sz w:val="20"/>
              </w:rPr>
              <w:t xml:space="preserve">.xy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221" w:firstLine="0"/>
            </w:pPr>
            <w:r>
              <w:rPr>
                <w:sz w:val="20"/>
              </w:rPr>
              <w:t xml:space="preserve">The filename for the </w:t>
            </w:r>
            <w:r w:rsidR="0028019B">
              <w:rPr>
                <w:sz w:val="20"/>
              </w:rPr>
              <w:t>source and destination points -</w:t>
            </w:r>
            <w:r>
              <w:rPr>
                <w:sz w:val="20"/>
              </w:rPr>
              <w:t xml:space="preserve"> </w:t>
            </w:r>
          </w:p>
          <w:p w:rsidR="0028019B" w:rsidRDefault="00A700A4">
            <w:pPr>
              <w:spacing w:after="0" w:line="259" w:lineRule="auto"/>
              <w:ind w:left="0" w:firstLine="0"/>
              <w:jc w:val="center"/>
              <w:rPr>
                <w:sz w:val="20"/>
              </w:rPr>
            </w:pPr>
            <w:r>
              <w:rPr>
                <w:sz w:val="20"/>
              </w:rPr>
              <w:t>(x,y) locations</w:t>
            </w:r>
            <w:r w:rsidR="0028019B">
              <w:rPr>
                <w:sz w:val="20"/>
              </w:rPr>
              <w:t>. A</w:t>
            </w:r>
            <w:r>
              <w:rPr>
                <w:sz w:val="20"/>
              </w:rPr>
              <w:t>ny file extension is acce</w:t>
            </w:r>
            <w:r w:rsidR="0028019B">
              <w:rPr>
                <w:sz w:val="20"/>
              </w:rPr>
              <w:t>ptable, must be comma delimited</w:t>
            </w:r>
            <w:r>
              <w:rPr>
                <w:sz w:val="20"/>
              </w:rPr>
              <w:t>.</w:t>
            </w:r>
          </w:p>
          <w:p w:rsidR="00EB2A02" w:rsidRDefault="00A700A4">
            <w:pPr>
              <w:spacing w:after="0" w:line="259" w:lineRule="auto"/>
              <w:ind w:left="0"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6D2C12"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0" w:firstLine="0"/>
              <w:jc w:val="center"/>
              <w:rPr>
                <w:sz w:val="20"/>
              </w:rPr>
            </w:pPr>
            <w:r>
              <w:rPr>
                <w:sz w:val="20"/>
              </w:rPr>
              <w:t>Use Direction</w:t>
            </w:r>
          </w:p>
        </w:tc>
        <w:tc>
          <w:tcPr>
            <w:tcW w:w="1502"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42" w:lineRule="auto"/>
              <w:ind w:left="0" w:firstLine="0"/>
              <w:jc w:val="center"/>
              <w:rPr>
                <w:sz w:val="20"/>
              </w:rPr>
            </w:pPr>
            <w:r>
              <w:rPr>
                <w:sz w:val="20"/>
              </w:rPr>
              <w:t>False</w:t>
            </w:r>
          </w:p>
        </w:tc>
        <w:tc>
          <w:tcPr>
            <w:tcW w:w="4864"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221" w:firstLine="0"/>
              <w:rPr>
                <w:sz w:val="20"/>
              </w:rPr>
            </w:pPr>
            <w:r>
              <w:rPr>
                <w:sz w:val="20"/>
              </w:rPr>
              <w:t>True or False for specifying direction.</w:t>
            </w:r>
          </w:p>
        </w:tc>
        <w:tc>
          <w:tcPr>
            <w:tcW w:w="136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117" w:firstLine="0"/>
              <w:jc w:val="center"/>
              <w:rPr>
                <w:sz w:val="20"/>
              </w:rPr>
            </w:pPr>
          </w:p>
        </w:tc>
      </w:tr>
      <w:tr w:rsidR="006D2C12"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0" w:firstLine="0"/>
              <w:jc w:val="center"/>
              <w:rPr>
                <w:sz w:val="20"/>
              </w:rPr>
            </w:pPr>
            <w:r>
              <w:rPr>
                <w:sz w:val="20"/>
              </w:rPr>
              <w:t>Type Direction</w:t>
            </w:r>
          </w:p>
        </w:tc>
        <w:tc>
          <w:tcPr>
            <w:tcW w:w="1502"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42" w:lineRule="auto"/>
              <w:ind w:left="0" w:firstLine="0"/>
              <w:jc w:val="center"/>
              <w:rPr>
                <w:sz w:val="20"/>
              </w:rPr>
            </w:pPr>
            <w:r>
              <w:rPr>
                <w:sz w:val="20"/>
              </w:rPr>
              <w:t>FlowAcc</w:t>
            </w:r>
            <w:r w:rsidR="008976F0">
              <w:rPr>
                <w:sz w:val="20"/>
              </w:rPr>
              <w:t xml:space="preserve">, </w:t>
            </w:r>
            <w:r w:rsidR="00554AE6">
              <w:rPr>
                <w:sz w:val="20"/>
              </w:rPr>
              <w:t>Wind, Hiking</w:t>
            </w:r>
            <w:r w:rsidR="008927E2">
              <w:rPr>
                <w:sz w:val="20"/>
              </w:rPr>
              <w:t>;A;B</w:t>
            </w:r>
          </w:p>
        </w:tc>
        <w:tc>
          <w:tcPr>
            <w:tcW w:w="4864" w:type="dxa"/>
            <w:tcBorders>
              <w:top w:val="single" w:sz="4" w:space="0" w:color="000000"/>
              <w:left w:val="single" w:sz="4" w:space="0" w:color="000000"/>
              <w:bottom w:val="single" w:sz="4" w:space="0" w:color="000000"/>
              <w:right w:val="single" w:sz="4" w:space="0" w:color="000000"/>
            </w:tcBorders>
          </w:tcPr>
          <w:p w:rsidR="008976F0" w:rsidRDefault="0028019B">
            <w:pPr>
              <w:spacing w:after="0" w:line="259" w:lineRule="auto"/>
              <w:ind w:left="221" w:firstLine="0"/>
              <w:rPr>
                <w:sz w:val="20"/>
              </w:rPr>
            </w:pPr>
            <w:r>
              <w:rPr>
                <w:sz w:val="20"/>
              </w:rPr>
              <w:t xml:space="preserve">If Use_Direction is True, then this field is needed. </w:t>
            </w:r>
          </w:p>
          <w:p w:rsidR="008976F0" w:rsidRDefault="008976F0" w:rsidP="008976F0">
            <w:pPr>
              <w:pStyle w:val="ListParagraph"/>
              <w:numPr>
                <w:ilvl w:val="0"/>
                <w:numId w:val="6"/>
              </w:numPr>
              <w:spacing w:after="0" w:line="259" w:lineRule="auto"/>
              <w:rPr>
                <w:sz w:val="20"/>
              </w:rPr>
            </w:pPr>
            <w:r w:rsidRPr="008976F0">
              <w:rPr>
                <w:sz w:val="20"/>
              </w:rPr>
              <w:t>‘</w:t>
            </w:r>
            <w:r w:rsidR="006D2C12" w:rsidRPr="008976F0">
              <w:rPr>
                <w:sz w:val="20"/>
              </w:rPr>
              <w:t>FlowAcc</w:t>
            </w:r>
            <w:r w:rsidRPr="008976F0">
              <w:rPr>
                <w:sz w:val="20"/>
              </w:rPr>
              <w:t>’</w:t>
            </w:r>
            <w:r>
              <w:rPr>
                <w:sz w:val="20"/>
              </w:rPr>
              <w:t xml:space="preserve"> – assumes that the direction surface is a flow accumulation surface (e.g., riverine applications).</w:t>
            </w:r>
            <w:r w:rsidR="006D2C12" w:rsidRPr="008976F0">
              <w:rPr>
                <w:sz w:val="20"/>
              </w:rPr>
              <w:t xml:space="preserve"> </w:t>
            </w:r>
          </w:p>
          <w:p w:rsidR="006D2C12" w:rsidRDefault="008976F0" w:rsidP="008976F0">
            <w:pPr>
              <w:pStyle w:val="ListParagraph"/>
              <w:numPr>
                <w:ilvl w:val="0"/>
                <w:numId w:val="6"/>
              </w:numPr>
              <w:spacing w:after="0" w:line="259" w:lineRule="auto"/>
              <w:rPr>
                <w:sz w:val="20"/>
              </w:rPr>
            </w:pPr>
            <w:r w:rsidRPr="008976F0">
              <w:rPr>
                <w:sz w:val="20"/>
              </w:rPr>
              <w:t>‘Wind’</w:t>
            </w:r>
            <w:r>
              <w:rPr>
                <w:sz w:val="20"/>
              </w:rPr>
              <w:t xml:space="preserve"> – assumes that the direction surface</w:t>
            </w:r>
            <w:r w:rsidR="00554AE6">
              <w:rPr>
                <w:sz w:val="20"/>
              </w:rPr>
              <w:t>s</w:t>
            </w:r>
            <w:r>
              <w:rPr>
                <w:sz w:val="20"/>
              </w:rPr>
              <w:t xml:space="preserve"> are</w:t>
            </w:r>
            <w:r w:rsidRPr="008976F0">
              <w:rPr>
                <w:sz w:val="20"/>
              </w:rPr>
              <w:t xml:space="preserve"> </w:t>
            </w:r>
            <w:r>
              <w:rPr>
                <w:sz w:val="20"/>
              </w:rPr>
              <w:t>U and V vectors of wind.</w:t>
            </w:r>
            <w:r w:rsidR="00554AE6">
              <w:rPr>
                <w:sz w:val="20"/>
              </w:rPr>
              <w:t xml:space="preserve"> Calculates the speed and resultant wind vector. </w:t>
            </w:r>
            <w:r>
              <w:rPr>
                <w:sz w:val="20"/>
              </w:rPr>
              <w:t xml:space="preserve"> </w:t>
            </w:r>
          </w:p>
          <w:p w:rsidR="008976F0" w:rsidRDefault="008976F0" w:rsidP="008976F0">
            <w:pPr>
              <w:pStyle w:val="ListParagraph"/>
              <w:numPr>
                <w:ilvl w:val="0"/>
                <w:numId w:val="6"/>
              </w:numPr>
              <w:spacing w:after="0" w:line="259" w:lineRule="auto"/>
              <w:rPr>
                <w:sz w:val="20"/>
              </w:rPr>
            </w:pPr>
            <w:r>
              <w:rPr>
                <w:sz w:val="20"/>
              </w:rPr>
              <w:t>‘</w:t>
            </w:r>
            <w:r w:rsidR="00554AE6">
              <w:rPr>
                <w:sz w:val="20"/>
              </w:rPr>
              <w:t>Hiking</w:t>
            </w:r>
            <w:r>
              <w:rPr>
                <w:sz w:val="20"/>
              </w:rPr>
              <w:t xml:space="preserve">’ – assumes a DEM surface is given </w:t>
            </w:r>
            <w:r w:rsidR="00554AE6">
              <w:rPr>
                <w:sz w:val="20"/>
              </w:rPr>
              <w:t>and calculates slope and speed of travel on this surface in both directions: sp</w:t>
            </w:r>
            <w:r w:rsidR="008927E2">
              <w:rPr>
                <w:sz w:val="20"/>
              </w:rPr>
              <w:t>eed = A * exp(B * slope</w:t>
            </w:r>
            <w:r w:rsidR="00554AE6">
              <w:rPr>
                <w:sz w:val="20"/>
              </w:rPr>
              <w:t>)</w:t>
            </w:r>
            <w:r w:rsidR="008927E2">
              <w:rPr>
                <w:sz w:val="20"/>
              </w:rPr>
              <w:t xml:space="preserve">, where slope is the tan(dh/dz) in radians. Any slope value less than 0 will be set to A. </w:t>
            </w:r>
          </w:p>
          <w:p w:rsidR="00554AE6" w:rsidRDefault="008927E2" w:rsidP="00554AE6">
            <w:pPr>
              <w:pStyle w:val="ListParagraph"/>
              <w:spacing w:after="0" w:line="259" w:lineRule="auto"/>
              <w:ind w:left="941" w:firstLine="0"/>
              <w:rPr>
                <w:sz w:val="20"/>
              </w:rPr>
            </w:pPr>
            <w:r>
              <w:rPr>
                <w:sz w:val="20"/>
              </w:rPr>
              <w:t>No</w:t>
            </w:r>
            <w:r w:rsidR="00554AE6">
              <w:rPr>
                <w:sz w:val="20"/>
              </w:rPr>
              <w:t>te: Here specif</w:t>
            </w:r>
            <w:r>
              <w:rPr>
                <w:sz w:val="20"/>
              </w:rPr>
              <w:t>y the parameters for A and B</w:t>
            </w:r>
            <w:r w:rsidR="00554AE6">
              <w:rPr>
                <w:sz w:val="20"/>
              </w:rPr>
              <w:t xml:space="preserve"> as the following using semicolons, ‘Hiking;6;-3.5’</w:t>
            </w:r>
            <w:r>
              <w:rPr>
                <w:sz w:val="20"/>
              </w:rPr>
              <w:t>.</w:t>
            </w:r>
          </w:p>
          <w:p w:rsidR="008927E2" w:rsidRDefault="008927E2" w:rsidP="00554AE6">
            <w:pPr>
              <w:pStyle w:val="ListParagraph"/>
              <w:spacing w:after="0" w:line="259" w:lineRule="auto"/>
              <w:ind w:left="941" w:firstLine="0"/>
              <w:rPr>
                <w:sz w:val="20"/>
              </w:rPr>
            </w:pPr>
            <w:r>
              <w:rPr>
                <w:sz w:val="20"/>
              </w:rPr>
              <w:t xml:space="preserve">Once the speed is calculated, then the Speed_To_Resistance_Scale is used to convert the speed to a resistance value via a simple linear function: </w:t>
            </w:r>
          </w:p>
          <w:p w:rsidR="008927E2" w:rsidRDefault="008927E2" w:rsidP="00554AE6">
            <w:pPr>
              <w:pStyle w:val="ListParagraph"/>
              <w:spacing w:after="0" w:line="259" w:lineRule="auto"/>
              <w:ind w:left="941" w:firstLine="0"/>
              <w:rPr>
                <w:sz w:val="20"/>
              </w:rPr>
            </w:pPr>
            <w:r>
              <w:rPr>
                <w:sz w:val="20"/>
              </w:rPr>
              <w:t xml:space="preserve">Speed_resistance = ((Resistance_Max – Resistance_Min)/(Speed_Min – Speed_Max)) * Speed + Resistance_Max. This speed resistance value is added to any other background resistance given in the Grid_Filename. </w:t>
            </w:r>
          </w:p>
          <w:p w:rsidR="008976F0" w:rsidRPr="008976F0" w:rsidRDefault="008976F0" w:rsidP="008976F0">
            <w:pPr>
              <w:pStyle w:val="ListParagraph"/>
              <w:spacing w:after="0" w:line="259" w:lineRule="auto"/>
              <w:ind w:left="941"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117" w:firstLine="0"/>
              <w:jc w:val="center"/>
              <w:rPr>
                <w:sz w:val="20"/>
              </w:rPr>
            </w:pPr>
          </w:p>
        </w:tc>
      </w:tr>
      <w:tr w:rsidR="006D2C12"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0" w:firstLine="0"/>
              <w:jc w:val="center"/>
              <w:rPr>
                <w:sz w:val="20"/>
              </w:rPr>
            </w:pPr>
            <w:r>
              <w:rPr>
                <w:sz w:val="20"/>
              </w:rPr>
              <w:t>Use Resistance</w:t>
            </w:r>
          </w:p>
        </w:tc>
        <w:tc>
          <w:tcPr>
            <w:tcW w:w="1502" w:type="dxa"/>
            <w:tcBorders>
              <w:top w:val="single" w:sz="4" w:space="0" w:color="000000"/>
              <w:left w:val="single" w:sz="4" w:space="0" w:color="000000"/>
              <w:bottom w:val="single" w:sz="4" w:space="0" w:color="000000"/>
              <w:right w:val="single" w:sz="4" w:space="0" w:color="000000"/>
            </w:tcBorders>
          </w:tcPr>
          <w:p w:rsidR="006D2C12" w:rsidRDefault="00F73B08">
            <w:pPr>
              <w:spacing w:after="0" w:line="242" w:lineRule="auto"/>
              <w:ind w:left="0" w:firstLine="0"/>
              <w:jc w:val="center"/>
              <w:rPr>
                <w:sz w:val="20"/>
              </w:rPr>
            </w:pPr>
            <w:r>
              <w:rPr>
                <w:sz w:val="20"/>
              </w:rPr>
              <w:t>True</w:t>
            </w:r>
          </w:p>
        </w:tc>
        <w:tc>
          <w:tcPr>
            <w:tcW w:w="4864" w:type="dxa"/>
            <w:tcBorders>
              <w:top w:val="single" w:sz="4" w:space="0" w:color="000000"/>
              <w:left w:val="single" w:sz="4" w:space="0" w:color="000000"/>
              <w:bottom w:val="single" w:sz="4" w:space="0" w:color="000000"/>
              <w:right w:val="single" w:sz="4" w:space="0" w:color="000000"/>
            </w:tcBorders>
          </w:tcPr>
          <w:p w:rsidR="008976F0" w:rsidRDefault="008976F0">
            <w:pPr>
              <w:spacing w:after="0" w:line="259" w:lineRule="auto"/>
              <w:ind w:left="221" w:firstLine="0"/>
              <w:rPr>
                <w:sz w:val="20"/>
              </w:rPr>
            </w:pPr>
            <w:r>
              <w:rPr>
                <w:sz w:val="20"/>
              </w:rPr>
              <w:t xml:space="preserve">Tells the program that the Grid_Filename surface specified is either in resistance values (True) or conductance values (False). </w:t>
            </w:r>
          </w:p>
          <w:p w:rsidR="006D2C12" w:rsidRDefault="006D2C12" w:rsidP="008976F0">
            <w:pPr>
              <w:spacing w:after="0" w:line="259" w:lineRule="auto"/>
              <w:ind w:left="0"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117" w:firstLine="0"/>
              <w:jc w:val="center"/>
              <w:rPr>
                <w:sz w:val="20"/>
              </w:rPr>
            </w:pPr>
          </w:p>
        </w:tc>
      </w:tr>
      <w:tr w:rsidR="00F73B08"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0" w:firstLine="0"/>
              <w:jc w:val="center"/>
              <w:rPr>
                <w:sz w:val="20"/>
              </w:rPr>
            </w:pPr>
            <w:r>
              <w:rPr>
                <w:sz w:val="20"/>
              </w:rPr>
              <w:t>Barrier</w:t>
            </w:r>
            <w:r w:rsidR="00875110">
              <w:rPr>
                <w:sz w:val="20"/>
              </w:rPr>
              <w:t xml:space="preserve"> or U</w:t>
            </w:r>
            <w:r>
              <w:rPr>
                <w:sz w:val="20"/>
              </w:rPr>
              <w:t xml:space="preserve"> Filename</w:t>
            </w:r>
          </w:p>
        </w:tc>
        <w:tc>
          <w:tcPr>
            <w:tcW w:w="1502"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42" w:lineRule="auto"/>
              <w:ind w:left="0" w:firstLine="0"/>
              <w:jc w:val="center"/>
              <w:rPr>
                <w:sz w:val="20"/>
              </w:rPr>
            </w:pPr>
            <w:r>
              <w:rPr>
                <w:sz w:val="20"/>
              </w:rPr>
              <w:t>Partialbarr_test19.txt</w:t>
            </w:r>
          </w:p>
        </w:tc>
        <w:tc>
          <w:tcPr>
            <w:tcW w:w="4864" w:type="dxa"/>
            <w:tcBorders>
              <w:top w:val="single" w:sz="4" w:space="0" w:color="000000"/>
              <w:left w:val="single" w:sz="4" w:space="0" w:color="000000"/>
              <w:bottom w:val="single" w:sz="4" w:space="0" w:color="000000"/>
              <w:right w:val="single" w:sz="4" w:space="0" w:color="000000"/>
            </w:tcBorders>
          </w:tcPr>
          <w:p w:rsidR="008976F0" w:rsidRDefault="00F73B08">
            <w:pPr>
              <w:spacing w:after="0" w:line="259" w:lineRule="auto"/>
              <w:ind w:left="221" w:firstLine="0"/>
              <w:rPr>
                <w:sz w:val="20"/>
              </w:rPr>
            </w:pPr>
            <w:r>
              <w:rPr>
                <w:sz w:val="20"/>
              </w:rPr>
              <w:t>This is the filename for the barrier surface. Ascii format.</w:t>
            </w:r>
            <w:r w:rsidR="008976F0">
              <w:rPr>
                <w:sz w:val="20"/>
              </w:rPr>
              <w:t xml:space="preserve"> Note: </w:t>
            </w:r>
            <w:r w:rsidR="008976F0">
              <w:rPr>
                <w:sz w:val="20"/>
              </w:rPr>
              <w:t xml:space="preserve">If </w:t>
            </w:r>
            <w:r w:rsidR="008976F0">
              <w:rPr>
                <w:sz w:val="20"/>
              </w:rPr>
              <w:t xml:space="preserve">Use_Resistance = </w:t>
            </w:r>
            <w:r w:rsidR="008976F0">
              <w:rPr>
                <w:sz w:val="20"/>
              </w:rPr>
              <w:t xml:space="preserve">True, then the barrier raster will be consider resistance and </w:t>
            </w:r>
            <w:r w:rsidR="008976F0">
              <w:rPr>
                <w:sz w:val="20"/>
              </w:rPr>
              <w:t xml:space="preserve">the </w:t>
            </w:r>
            <w:r w:rsidR="008976F0">
              <w:rPr>
                <w:sz w:val="20"/>
              </w:rPr>
              <w:t>values</w:t>
            </w:r>
            <w:r w:rsidR="008976F0">
              <w:rPr>
                <w:sz w:val="20"/>
              </w:rPr>
              <w:t xml:space="preserve"> in this surface will be</w:t>
            </w:r>
            <w:r w:rsidR="008976F0">
              <w:rPr>
                <w:sz w:val="20"/>
              </w:rPr>
              <w:t xml:space="preserve"> used in the calculation of shortest path. If</w:t>
            </w:r>
            <w:r w:rsidR="008976F0">
              <w:rPr>
                <w:sz w:val="20"/>
              </w:rPr>
              <w:t xml:space="preserve"> Use_Resistance =</w:t>
            </w:r>
            <w:r w:rsidR="008976F0">
              <w:rPr>
                <w:sz w:val="20"/>
              </w:rPr>
              <w:t xml:space="preserve"> False, then the barrier raster will be considered</w:t>
            </w:r>
            <w:r w:rsidR="008976F0">
              <w:rPr>
                <w:sz w:val="20"/>
              </w:rPr>
              <w:t xml:space="preserve"> as</w:t>
            </w:r>
            <w:r w:rsidR="008976F0">
              <w:rPr>
                <w:sz w:val="20"/>
              </w:rPr>
              <w:t xml:space="preserve"> conductance and </w:t>
            </w:r>
            <w:r w:rsidR="008976F0">
              <w:rPr>
                <w:sz w:val="20"/>
              </w:rPr>
              <w:t xml:space="preserve">the </w:t>
            </w:r>
            <w:r w:rsidR="008976F0">
              <w:rPr>
                <w:sz w:val="20"/>
              </w:rPr>
              <w:t>values will be multiplied along the shortest path.</w:t>
            </w:r>
          </w:p>
          <w:p w:rsidR="008976F0" w:rsidRDefault="008976F0">
            <w:pPr>
              <w:spacing w:after="0" w:line="259" w:lineRule="auto"/>
              <w:ind w:left="221" w:firstLine="0"/>
              <w:rPr>
                <w:sz w:val="20"/>
              </w:rPr>
            </w:pPr>
          </w:p>
          <w:p w:rsidR="008976F0" w:rsidRDefault="008976F0">
            <w:pPr>
              <w:spacing w:after="0" w:line="259" w:lineRule="auto"/>
              <w:ind w:left="221" w:firstLine="0"/>
              <w:rPr>
                <w:sz w:val="20"/>
              </w:rPr>
            </w:pPr>
            <w:r>
              <w:rPr>
                <w:sz w:val="20"/>
              </w:rPr>
              <w:t>-or-</w:t>
            </w:r>
          </w:p>
          <w:p w:rsidR="008976F0" w:rsidRDefault="008976F0">
            <w:pPr>
              <w:spacing w:after="0" w:line="259" w:lineRule="auto"/>
              <w:ind w:left="221" w:firstLine="0"/>
              <w:rPr>
                <w:sz w:val="20"/>
              </w:rPr>
            </w:pPr>
            <w:r>
              <w:rPr>
                <w:sz w:val="20"/>
              </w:rPr>
              <w:t>If ‘Wind’ direction is used, then this is the filename for the U vector surface. Ascii format.</w:t>
            </w:r>
          </w:p>
          <w:p w:rsidR="008976F0" w:rsidRDefault="008976F0">
            <w:pPr>
              <w:spacing w:after="0" w:line="259" w:lineRule="auto"/>
              <w:ind w:left="221" w:firstLine="0"/>
              <w:rPr>
                <w:sz w:val="20"/>
              </w:rPr>
            </w:pPr>
          </w:p>
          <w:p w:rsidR="008976F0" w:rsidRDefault="008976F0">
            <w:pPr>
              <w:spacing w:after="0" w:line="259" w:lineRule="auto"/>
              <w:ind w:left="221"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117" w:firstLine="0"/>
              <w:jc w:val="center"/>
              <w:rPr>
                <w:sz w:val="20"/>
              </w:rPr>
            </w:pPr>
          </w:p>
        </w:tc>
      </w:tr>
      <w:tr w:rsidR="00F73B08"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0" w:firstLine="0"/>
              <w:jc w:val="center"/>
              <w:rPr>
                <w:sz w:val="20"/>
              </w:rPr>
            </w:pPr>
            <w:r>
              <w:rPr>
                <w:sz w:val="20"/>
              </w:rPr>
              <w:t>Direction</w:t>
            </w:r>
            <w:r w:rsidR="00875110">
              <w:rPr>
                <w:sz w:val="20"/>
              </w:rPr>
              <w:t xml:space="preserve"> or V</w:t>
            </w:r>
            <w:r>
              <w:rPr>
                <w:sz w:val="20"/>
              </w:rPr>
              <w:t xml:space="preserve"> Filename</w:t>
            </w:r>
          </w:p>
        </w:tc>
        <w:tc>
          <w:tcPr>
            <w:tcW w:w="1502"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42" w:lineRule="auto"/>
              <w:ind w:left="0" w:firstLine="0"/>
              <w:jc w:val="center"/>
              <w:rPr>
                <w:sz w:val="20"/>
              </w:rPr>
            </w:pPr>
            <w:r>
              <w:rPr>
                <w:sz w:val="20"/>
              </w:rPr>
              <w:t>Flowaccu_test19.txt</w:t>
            </w:r>
          </w:p>
        </w:tc>
        <w:tc>
          <w:tcPr>
            <w:tcW w:w="4864"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221" w:firstLine="0"/>
              <w:rPr>
                <w:sz w:val="20"/>
              </w:rPr>
            </w:pPr>
            <w:r>
              <w:rPr>
                <w:sz w:val="20"/>
              </w:rPr>
              <w:t>This is the filename for the directional surface. Ascii format.</w:t>
            </w:r>
          </w:p>
          <w:p w:rsidR="008976F0" w:rsidRDefault="008976F0">
            <w:pPr>
              <w:spacing w:after="0" w:line="259" w:lineRule="auto"/>
              <w:ind w:left="221" w:firstLine="0"/>
              <w:rPr>
                <w:sz w:val="20"/>
              </w:rPr>
            </w:pPr>
          </w:p>
          <w:p w:rsidR="008976F0" w:rsidRDefault="008976F0" w:rsidP="008976F0">
            <w:pPr>
              <w:spacing w:after="0" w:line="259" w:lineRule="auto"/>
              <w:ind w:left="221" w:firstLine="0"/>
              <w:rPr>
                <w:sz w:val="20"/>
              </w:rPr>
            </w:pPr>
            <w:r>
              <w:rPr>
                <w:sz w:val="20"/>
              </w:rPr>
              <w:t>-or-</w:t>
            </w:r>
          </w:p>
          <w:p w:rsidR="008976F0" w:rsidRDefault="008976F0" w:rsidP="008976F0">
            <w:pPr>
              <w:spacing w:after="0" w:line="259" w:lineRule="auto"/>
              <w:ind w:left="221" w:firstLine="0"/>
              <w:rPr>
                <w:sz w:val="20"/>
              </w:rPr>
            </w:pPr>
            <w:r>
              <w:rPr>
                <w:sz w:val="20"/>
              </w:rPr>
              <w:t>If ‘Wind’ direction is used, the</w:t>
            </w:r>
            <w:r>
              <w:rPr>
                <w:sz w:val="20"/>
              </w:rPr>
              <w:t>n this is the filename for the V</w:t>
            </w:r>
            <w:r>
              <w:rPr>
                <w:sz w:val="20"/>
              </w:rPr>
              <w:t xml:space="preserve"> vector surface. Ascii format.</w:t>
            </w:r>
          </w:p>
          <w:p w:rsidR="008976F0" w:rsidRDefault="008976F0">
            <w:pPr>
              <w:spacing w:after="0" w:line="259" w:lineRule="auto"/>
              <w:ind w:left="221"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117" w:firstLine="0"/>
              <w:jc w:val="center"/>
              <w:rPr>
                <w:sz w:val="20"/>
              </w:rPr>
            </w:pPr>
          </w:p>
        </w:tc>
      </w:tr>
      <w:tr w:rsidR="00282C9C"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282C9C" w:rsidRDefault="008927E2">
            <w:pPr>
              <w:spacing w:after="0" w:line="259" w:lineRule="auto"/>
              <w:ind w:left="0" w:firstLine="0"/>
              <w:jc w:val="center"/>
              <w:rPr>
                <w:sz w:val="20"/>
              </w:rPr>
            </w:pPr>
            <w:r>
              <w:rPr>
                <w:sz w:val="20"/>
              </w:rPr>
              <w:t>Speed To Resistance Scale</w:t>
            </w:r>
          </w:p>
        </w:tc>
        <w:tc>
          <w:tcPr>
            <w:tcW w:w="1502" w:type="dxa"/>
            <w:tcBorders>
              <w:top w:val="single" w:sz="4" w:space="0" w:color="000000"/>
              <w:left w:val="single" w:sz="4" w:space="0" w:color="000000"/>
              <w:bottom w:val="single" w:sz="4" w:space="0" w:color="000000"/>
              <w:right w:val="single" w:sz="4" w:space="0" w:color="000000"/>
            </w:tcBorders>
          </w:tcPr>
          <w:p w:rsidR="00282C9C" w:rsidRDefault="008927E2">
            <w:pPr>
              <w:spacing w:after="0" w:line="242" w:lineRule="auto"/>
              <w:ind w:left="0" w:firstLine="0"/>
              <w:jc w:val="center"/>
              <w:rPr>
                <w:sz w:val="20"/>
              </w:rPr>
            </w:pPr>
            <w:r>
              <w:rPr>
                <w:sz w:val="20"/>
              </w:rPr>
              <w:t>0;</w:t>
            </w:r>
            <w:r w:rsidR="00282C9C">
              <w:rPr>
                <w:sz w:val="20"/>
              </w:rPr>
              <w:t>10</w:t>
            </w:r>
          </w:p>
        </w:tc>
        <w:tc>
          <w:tcPr>
            <w:tcW w:w="4864" w:type="dxa"/>
            <w:tcBorders>
              <w:top w:val="single" w:sz="4" w:space="0" w:color="000000"/>
              <w:left w:val="single" w:sz="4" w:space="0" w:color="000000"/>
              <w:bottom w:val="single" w:sz="4" w:space="0" w:color="000000"/>
              <w:right w:val="single" w:sz="4" w:space="0" w:color="000000"/>
            </w:tcBorders>
          </w:tcPr>
          <w:p w:rsidR="00282C9C" w:rsidRDefault="00282C9C">
            <w:pPr>
              <w:spacing w:after="0" w:line="259" w:lineRule="auto"/>
              <w:ind w:left="221" w:firstLine="0"/>
              <w:rPr>
                <w:sz w:val="20"/>
              </w:rPr>
            </w:pPr>
            <w:r>
              <w:rPr>
                <w:sz w:val="20"/>
              </w:rPr>
              <w:t>If ‘Wind’</w:t>
            </w:r>
            <w:r w:rsidR="00554AE6">
              <w:rPr>
                <w:sz w:val="20"/>
              </w:rPr>
              <w:t xml:space="preserve"> or ‘Hiking’</w:t>
            </w:r>
            <w:r>
              <w:rPr>
                <w:sz w:val="20"/>
              </w:rPr>
              <w:t xml:space="preserve"> direction is used, then this value is used to scale the speed calculation to resistance</w:t>
            </w:r>
            <w:r w:rsidR="008927E2">
              <w:rPr>
                <w:sz w:val="20"/>
              </w:rPr>
              <w:t xml:space="preserve">. The first value is the minimum resistance wished and the second value is the maximum resistance value. </w:t>
            </w:r>
            <w:bookmarkStart w:id="27" w:name="_GoBack"/>
            <w:bookmarkEnd w:id="27"/>
            <w:r>
              <w:rPr>
                <w:sz w:val="20"/>
              </w:rPr>
              <w:t xml:space="preserve"> </w:t>
            </w:r>
          </w:p>
          <w:p w:rsidR="00282C9C" w:rsidRDefault="00282C9C">
            <w:pPr>
              <w:spacing w:after="0" w:line="259" w:lineRule="auto"/>
              <w:ind w:left="221"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rsidR="00282C9C" w:rsidRDefault="00282C9C">
            <w:pPr>
              <w:spacing w:after="0" w:line="259" w:lineRule="auto"/>
              <w:ind w:left="117" w:firstLine="0"/>
              <w:jc w:val="center"/>
              <w:rPr>
                <w:sz w:val="20"/>
              </w:rPr>
            </w:pPr>
          </w:p>
        </w:tc>
      </w:tr>
      <w:tr w:rsidR="00EB2A02" w:rsidTr="00F73B08">
        <w:trPr>
          <w:trHeight w:val="915"/>
        </w:trPr>
        <w:tc>
          <w:tcPr>
            <w:tcW w:w="1657" w:type="dxa"/>
            <w:tcBorders>
              <w:top w:val="single" w:sz="4" w:space="0" w:color="000000"/>
              <w:left w:val="single" w:sz="4" w:space="0" w:color="000000"/>
              <w:bottom w:val="single" w:sz="4" w:space="0" w:color="000000"/>
              <w:right w:val="single" w:sz="4" w:space="0" w:color="000000"/>
            </w:tcBorders>
          </w:tcPr>
          <w:p w:rsidR="008976F0" w:rsidRDefault="008976F0">
            <w:pPr>
              <w:spacing w:after="0" w:line="259" w:lineRule="auto"/>
              <w:ind w:left="46" w:firstLine="0"/>
              <w:jc w:val="both"/>
              <w:rPr>
                <w:sz w:val="20"/>
              </w:rPr>
            </w:pPr>
            <w:r>
              <w:rPr>
                <w:sz w:val="20"/>
              </w:rPr>
              <w:t xml:space="preserve">Use </w:t>
            </w:r>
          </w:p>
          <w:p w:rsidR="00EB2A02" w:rsidRDefault="00A700A4">
            <w:pPr>
              <w:spacing w:after="0" w:line="259" w:lineRule="auto"/>
              <w:ind w:left="46" w:firstLine="0"/>
              <w:jc w:val="both"/>
            </w:pPr>
            <w:r>
              <w:rPr>
                <w:sz w:val="20"/>
              </w:rPr>
              <w:t>ED Threshold</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6" w:firstLine="0"/>
            </w:pPr>
            <w:r>
              <w:rPr>
                <w:sz w:val="20"/>
              </w:rPr>
              <w:t xml:space="preserve"> False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center"/>
              <w:rPr>
                <w:sz w:val="20"/>
              </w:rPr>
            </w:pPr>
            <w:r>
              <w:rPr>
                <w:sz w:val="20"/>
              </w:rPr>
              <w:t xml:space="preserve">Option for </w:t>
            </w:r>
            <w:r w:rsidR="008976F0">
              <w:rPr>
                <w:sz w:val="20"/>
              </w:rPr>
              <w:t xml:space="preserve">using Euclidean distance as the maximum distance to search. </w:t>
            </w:r>
            <w:r>
              <w:rPr>
                <w:sz w:val="20"/>
              </w:rPr>
              <w:t>Use thresh</w:t>
            </w:r>
            <w:r w:rsidR="00282C9C">
              <w:rPr>
                <w:sz w:val="20"/>
              </w:rPr>
              <w:t xml:space="preserve">olding in next field if this value is True. If the Grid_Filename has resistance values greater than 1, cost distance values are still reported in output files. </w:t>
            </w:r>
          </w:p>
          <w:p w:rsidR="008976F0" w:rsidRDefault="008976F0">
            <w:pPr>
              <w:spacing w:after="0" w:line="259" w:lineRule="auto"/>
              <w:ind w:left="41" w:firstLine="0"/>
              <w:jc w:val="center"/>
            </w:pP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rsidTr="00282C9C">
        <w:trPr>
          <w:trHeight w:val="985"/>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ED Distance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50000 </w:t>
            </w:r>
          </w:p>
        </w:tc>
        <w:tc>
          <w:tcPr>
            <w:tcW w:w="4864" w:type="dxa"/>
            <w:tcBorders>
              <w:top w:val="single" w:sz="4" w:space="0" w:color="000000"/>
              <w:left w:val="single" w:sz="4" w:space="0" w:color="000000"/>
              <w:bottom w:val="single" w:sz="4" w:space="0" w:color="000000"/>
              <w:right w:val="single" w:sz="4" w:space="0" w:color="000000"/>
            </w:tcBorders>
          </w:tcPr>
          <w:p w:rsidR="00282C9C" w:rsidRPr="00282C9C" w:rsidRDefault="00A700A4" w:rsidP="00282C9C">
            <w:pPr>
              <w:spacing w:after="0" w:line="240" w:lineRule="auto"/>
              <w:ind w:left="41" w:firstLine="0"/>
              <w:jc w:val="center"/>
              <w:rPr>
                <w:sz w:val="20"/>
              </w:rPr>
            </w:pPr>
            <w:r>
              <w:rPr>
                <w:sz w:val="20"/>
              </w:rPr>
              <w:t>If Use ED threshold is True, then this is Euclidean distance</w:t>
            </w:r>
            <w:r w:rsidR="00282C9C">
              <w:rPr>
                <w:sz w:val="20"/>
              </w:rPr>
              <w:t xml:space="preserve"> threshold in map units in which the cost path will stop.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rsidTr="00F73B08">
        <w:trPr>
          <w:trHeight w:val="2501"/>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2" w:firstLine="0"/>
              <w:jc w:val="center"/>
            </w:pPr>
            <w:r>
              <w:t xml:space="preserve">Edge_Type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82" w:firstLine="0"/>
            </w:pPr>
            <w:r>
              <w:rPr>
                <w:sz w:val="20"/>
              </w:rPr>
              <w:t xml:space="preserve">Normal </w:t>
            </w:r>
          </w:p>
        </w:tc>
        <w:tc>
          <w:tcPr>
            <w:tcW w:w="4864" w:type="dxa"/>
            <w:tcBorders>
              <w:top w:val="single" w:sz="4" w:space="0" w:color="000000"/>
              <w:left w:val="single" w:sz="4" w:space="0" w:color="000000"/>
              <w:bottom w:val="single" w:sz="4" w:space="0" w:color="000000"/>
              <w:right w:val="single" w:sz="4" w:space="0" w:color="000000"/>
            </w:tcBorders>
          </w:tcPr>
          <w:p w:rsidR="00BE435A" w:rsidRDefault="00BE435A">
            <w:pPr>
              <w:spacing w:after="2" w:line="240" w:lineRule="auto"/>
              <w:ind w:left="0" w:firstLine="0"/>
              <w:jc w:val="center"/>
              <w:rPr>
                <w:sz w:val="20"/>
              </w:rPr>
            </w:pPr>
            <w:r>
              <w:rPr>
                <w:sz w:val="20"/>
              </w:rPr>
              <w:t>The type of connectivity algorithm to use:</w:t>
            </w:r>
          </w:p>
          <w:p w:rsidR="00BE435A" w:rsidRDefault="00BE435A">
            <w:pPr>
              <w:spacing w:after="2" w:line="240" w:lineRule="auto"/>
              <w:ind w:left="0" w:firstLine="0"/>
              <w:jc w:val="center"/>
              <w:rPr>
                <w:sz w:val="20"/>
              </w:rPr>
            </w:pPr>
          </w:p>
          <w:p w:rsidR="00EB2A02" w:rsidRDefault="00A700A4" w:rsidP="00BE435A">
            <w:pPr>
              <w:pStyle w:val="ListParagraph"/>
              <w:numPr>
                <w:ilvl w:val="0"/>
                <w:numId w:val="7"/>
              </w:numPr>
              <w:spacing w:after="2" w:line="240" w:lineRule="auto"/>
              <w:jc w:val="center"/>
            </w:pPr>
            <w:r w:rsidRPr="00BE435A">
              <w:rPr>
                <w:sz w:val="20"/>
              </w:rPr>
              <w:t xml:space="preserve">'normal' – All pairwise shortest costdistance paths with no thresholding. </w:t>
            </w:r>
          </w:p>
          <w:p w:rsidR="00EB2A02" w:rsidRDefault="00A700A4">
            <w:pPr>
              <w:spacing w:after="0" w:line="259" w:lineRule="auto"/>
              <w:ind w:left="119" w:firstLine="0"/>
              <w:jc w:val="center"/>
            </w:pPr>
            <w:r>
              <w:rPr>
                <w:sz w:val="20"/>
              </w:rPr>
              <w:t xml:space="preserve"> </w:t>
            </w:r>
          </w:p>
          <w:p w:rsidR="00EB2A02" w:rsidRDefault="00A700A4" w:rsidP="00BE435A">
            <w:pPr>
              <w:pStyle w:val="ListParagraph"/>
              <w:numPr>
                <w:ilvl w:val="0"/>
                <w:numId w:val="7"/>
              </w:numPr>
              <w:spacing w:after="0" w:line="241" w:lineRule="auto"/>
              <w:jc w:val="center"/>
            </w:pPr>
            <w:r w:rsidRPr="00BE435A">
              <w:rPr>
                <w:sz w:val="20"/>
              </w:rPr>
              <w:t>'threshold' – Appl</w:t>
            </w:r>
            <w:r w:rsidR="00BE435A" w:rsidRPr="00BE435A">
              <w:rPr>
                <w:sz w:val="20"/>
              </w:rPr>
              <w:t>y the threshold value given by “</w:t>
            </w:r>
            <w:r w:rsidRPr="00BE435A">
              <w:rPr>
                <w:sz w:val="20"/>
              </w:rPr>
              <w:t xml:space="preserve">Edge Distance‟ to all shortest cost-distance paths. </w:t>
            </w:r>
          </w:p>
          <w:p w:rsidR="00EB2A02" w:rsidRDefault="00A700A4">
            <w:pPr>
              <w:spacing w:after="0" w:line="259" w:lineRule="auto"/>
              <w:ind w:left="119" w:firstLine="0"/>
              <w:jc w:val="center"/>
            </w:pPr>
            <w:r>
              <w:rPr>
                <w:sz w:val="20"/>
              </w:rPr>
              <w:t xml:space="preserve"> </w:t>
            </w:r>
          </w:p>
          <w:p w:rsidR="00EB2A02" w:rsidRDefault="00A700A4" w:rsidP="00BE435A">
            <w:pPr>
              <w:pStyle w:val="ListParagraph"/>
              <w:numPr>
                <w:ilvl w:val="0"/>
                <w:numId w:val="7"/>
              </w:numPr>
              <w:spacing w:after="0" w:line="259" w:lineRule="auto"/>
              <w:jc w:val="center"/>
            </w:pPr>
            <w:r w:rsidRPr="00BE435A">
              <w:rPr>
                <w:sz w:val="20"/>
              </w:rPr>
              <w:t xml:space="preserve">'all_paths' – Calculate resistant kernels for all XY locations and use the „Edge Distance‟ value as a threshold for each source resistant kernel.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663" w:line="259" w:lineRule="auto"/>
              <w:ind w:left="117" w:firstLine="0"/>
              <w:jc w:val="center"/>
            </w:pPr>
            <w:r>
              <w:rPr>
                <w:sz w:val="20"/>
              </w:rPr>
              <w:t xml:space="preserve"> </w:t>
            </w:r>
          </w:p>
          <w:p w:rsidR="00EB2A02" w:rsidRDefault="00A700A4">
            <w:pPr>
              <w:spacing w:after="661" w:line="259" w:lineRule="auto"/>
              <w:ind w:left="-41" w:firstLine="0"/>
            </w:pPr>
            <w:r>
              <w:rPr>
                <w:sz w:val="20"/>
              </w:rPr>
              <w:t xml:space="preserve"> </w:t>
            </w:r>
          </w:p>
          <w:p w:rsidR="00EB2A02" w:rsidRDefault="00A700A4">
            <w:pPr>
              <w:spacing w:after="0" w:line="259" w:lineRule="auto"/>
              <w:ind w:left="-42" w:firstLine="0"/>
            </w:pPr>
            <w:r>
              <w:rPr>
                <w:sz w:val="20"/>
              </w:rPr>
              <w:t xml:space="preserve"> </w:t>
            </w:r>
          </w:p>
          <w:p w:rsidR="00EB2A02" w:rsidRDefault="00A700A4">
            <w:pPr>
              <w:spacing w:after="0" w:line="259" w:lineRule="auto"/>
              <w:ind w:left="-42" w:firstLine="0"/>
            </w:pPr>
            <w:r>
              <w:rPr>
                <w:sz w:val="20"/>
              </w:rPr>
              <w:t xml:space="preserve"> </w:t>
            </w:r>
          </w:p>
        </w:tc>
      </w:tr>
      <w:tr w:rsidR="00BE435A" w:rsidTr="00BE435A">
        <w:trPr>
          <w:trHeight w:val="1390"/>
        </w:trPr>
        <w:tc>
          <w:tcPr>
            <w:tcW w:w="165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226" w:firstLine="0"/>
            </w:pPr>
            <w:r>
              <w:rPr>
                <w:sz w:val="20"/>
              </w:rPr>
              <w:t xml:space="preserve">Edge Distance </w:t>
            </w:r>
          </w:p>
        </w:tc>
        <w:tc>
          <w:tcPr>
            <w:tcW w:w="1502"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182" w:firstLine="0"/>
            </w:pPr>
            <w:r>
              <w:rPr>
                <w:sz w:val="20"/>
              </w:rPr>
              <w:t xml:space="preserve">100000 </w:t>
            </w:r>
          </w:p>
        </w:tc>
        <w:tc>
          <w:tcPr>
            <w:tcW w:w="4864"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40" w:lineRule="auto"/>
              <w:ind w:left="41" w:firstLine="0"/>
              <w:jc w:val="center"/>
            </w:pPr>
            <w:r>
              <w:rPr>
                <w:sz w:val="20"/>
              </w:rPr>
              <w:t xml:space="preserve">If </w:t>
            </w:r>
            <w:r>
              <w:rPr>
                <w:sz w:val="20"/>
              </w:rPr>
              <w:t>Edge_Typ</w:t>
            </w:r>
            <w:r>
              <w:rPr>
                <w:sz w:val="20"/>
              </w:rPr>
              <w:t>e “threshold‟ or</w:t>
            </w:r>
          </w:p>
          <w:p w:rsidR="00BE435A" w:rsidRDefault="00BE435A" w:rsidP="00BE435A">
            <w:pPr>
              <w:spacing w:after="0" w:line="259" w:lineRule="auto"/>
              <w:ind w:left="0" w:firstLine="0"/>
              <w:jc w:val="center"/>
              <w:rPr>
                <w:sz w:val="20"/>
              </w:rPr>
            </w:pPr>
            <w:r>
              <w:rPr>
                <w:sz w:val="20"/>
              </w:rPr>
              <w:t>“all_paths‟, then this value is used.</w:t>
            </w:r>
            <w:r>
              <w:rPr>
                <w:sz w:val="20"/>
              </w:rPr>
              <w:t xml:space="preserve"> </w:t>
            </w:r>
            <w:r>
              <w:rPr>
                <w:sz w:val="20"/>
              </w:rPr>
              <w:t>The resistance distance threshold in terms of edge distance or cost units in which a patch will stop.</w:t>
            </w:r>
          </w:p>
          <w:p w:rsidR="00BE435A" w:rsidRDefault="00BE435A" w:rsidP="00BE435A">
            <w:pPr>
              <w:spacing w:after="0" w:line="259" w:lineRule="auto"/>
              <w:ind w:left="0"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117" w:firstLine="0"/>
              <w:jc w:val="center"/>
            </w:pPr>
            <w:r>
              <w:rPr>
                <w:sz w:val="20"/>
              </w:rPr>
              <w:t xml:space="preserve"> </w:t>
            </w:r>
          </w:p>
        </w:tc>
      </w:tr>
      <w:tr w:rsidR="00BE435A" w:rsidTr="00F73B08">
        <w:trPr>
          <w:trHeight w:val="2278"/>
        </w:trPr>
        <w:tc>
          <w:tcPr>
            <w:tcW w:w="165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firstLine="0"/>
              <w:jc w:val="center"/>
            </w:pPr>
            <w:r>
              <w:t xml:space="preserve">Transform function </w:t>
            </w:r>
          </w:p>
        </w:tc>
        <w:tc>
          <w:tcPr>
            <w:tcW w:w="1502"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182" w:firstLine="0"/>
            </w:pPr>
            <w:r>
              <w:rPr>
                <w:sz w:val="20"/>
              </w:rPr>
              <w:t xml:space="preserve">linear, inverse_square </w:t>
            </w:r>
          </w:p>
        </w:tc>
        <w:tc>
          <w:tcPr>
            <w:tcW w:w="4864"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2" w:line="240" w:lineRule="auto"/>
              <w:ind w:left="41" w:firstLine="0"/>
              <w:jc w:val="center"/>
            </w:pPr>
            <w:r>
              <w:rPr>
                <w:sz w:val="20"/>
              </w:rPr>
              <w:t xml:space="preserve">Specify the scaling away from the sources point used in the resistant kernel model. </w:t>
            </w:r>
          </w:p>
          <w:p w:rsidR="00BE435A" w:rsidRDefault="00BE435A" w:rsidP="00BE435A">
            <w:pPr>
              <w:spacing w:after="0" w:line="259" w:lineRule="auto"/>
              <w:ind w:left="119" w:firstLine="0"/>
              <w:jc w:val="center"/>
            </w:pPr>
            <w:r>
              <w:rPr>
                <w:sz w:val="20"/>
              </w:rPr>
              <w:t xml:space="preserve"> </w:t>
            </w:r>
          </w:p>
          <w:p w:rsidR="00BE435A" w:rsidRDefault="00BE435A" w:rsidP="00BE435A">
            <w:pPr>
              <w:pStyle w:val="ListParagraph"/>
              <w:numPr>
                <w:ilvl w:val="0"/>
                <w:numId w:val="8"/>
              </w:numPr>
              <w:spacing w:after="0" w:line="241" w:lineRule="auto"/>
              <w:jc w:val="center"/>
            </w:pPr>
            <w:r w:rsidRPr="00BE435A">
              <w:rPr>
                <w:sz w:val="20"/>
              </w:rPr>
              <w:t xml:space="preserve">'linear' – Scale resistant kernel values to be between 0 and 1, using a linear function. </w:t>
            </w:r>
          </w:p>
          <w:p w:rsidR="00BE435A" w:rsidRPr="00BE435A" w:rsidRDefault="00BE435A" w:rsidP="00BE435A">
            <w:pPr>
              <w:pStyle w:val="ListParagraph"/>
              <w:numPr>
                <w:ilvl w:val="0"/>
                <w:numId w:val="8"/>
              </w:numPr>
              <w:spacing w:after="0" w:line="259" w:lineRule="auto"/>
              <w:jc w:val="center"/>
            </w:pPr>
            <w:r w:rsidRPr="00BE435A">
              <w:rPr>
                <w:sz w:val="20"/>
              </w:rPr>
              <w:t>„inverse_square‟ – Scale resistant kernel values to be between 0 and 1, using an inverse-square function.</w:t>
            </w:r>
            <w:r w:rsidRPr="00BE435A">
              <w:rPr>
                <w:rFonts w:ascii="Calibri" w:eastAsia="Calibri" w:hAnsi="Calibri" w:cs="Calibri"/>
              </w:rPr>
              <w:t xml:space="preserve"> </w:t>
            </w:r>
          </w:p>
          <w:p w:rsidR="00BE435A" w:rsidRDefault="00BE435A" w:rsidP="00BE435A">
            <w:pPr>
              <w:pStyle w:val="ListParagraph"/>
              <w:spacing w:after="0" w:line="259" w:lineRule="auto"/>
              <w:ind w:firstLine="0"/>
            </w:pPr>
          </w:p>
        </w:tc>
        <w:tc>
          <w:tcPr>
            <w:tcW w:w="136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661" w:line="259" w:lineRule="auto"/>
              <w:ind w:left="117" w:firstLine="0"/>
              <w:jc w:val="center"/>
            </w:pPr>
            <w:r>
              <w:rPr>
                <w:sz w:val="20"/>
              </w:rPr>
              <w:t xml:space="preserve"> </w:t>
            </w:r>
          </w:p>
          <w:p w:rsidR="00BE435A" w:rsidRDefault="00BE435A" w:rsidP="00BE435A">
            <w:pPr>
              <w:spacing w:after="0" w:line="259" w:lineRule="auto"/>
              <w:ind w:left="-41" w:firstLine="0"/>
            </w:pPr>
            <w:r>
              <w:rPr>
                <w:sz w:val="20"/>
              </w:rPr>
              <w:t xml:space="preserve"> </w:t>
            </w:r>
          </w:p>
        </w:tc>
      </w:tr>
      <w:tr w:rsidR="00BE435A" w:rsidTr="00F73B08">
        <w:trPr>
          <w:trHeight w:val="689"/>
        </w:trPr>
        <w:tc>
          <w:tcPr>
            <w:tcW w:w="165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firstLine="0"/>
              <w:jc w:val="center"/>
            </w:pPr>
            <w:r>
              <w:t xml:space="preserve">Constant kernel vol </w:t>
            </w:r>
          </w:p>
        </w:tc>
        <w:tc>
          <w:tcPr>
            <w:tcW w:w="1502"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17" w:firstLine="0"/>
            </w:pPr>
            <w:r>
              <w:t xml:space="preserve"> </w:t>
            </w:r>
            <w:r>
              <w:rPr>
                <w:sz w:val="20"/>
              </w:rPr>
              <w:t xml:space="preserve">True </w:t>
            </w:r>
          </w:p>
        </w:tc>
        <w:tc>
          <w:tcPr>
            <w:tcW w:w="4864"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41" w:firstLine="0"/>
              <w:jc w:val="center"/>
              <w:rPr>
                <w:sz w:val="20"/>
              </w:rPr>
            </w:pPr>
            <w:r>
              <w:rPr>
                <w:sz w:val="20"/>
              </w:rPr>
              <w:t xml:space="preserve">Keep resistant kernel volume constant for each XY location and equal to 1. Option „True‟ or „False‟ </w:t>
            </w:r>
          </w:p>
          <w:p w:rsidR="00BE435A" w:rsidRDefault="00BE435A" w:rsidP="00BE435A">
            <w:pPr>
              <w:spacing w:after="0" w:line="259" w:lineRule="auto"/>
              <w:ind w:left="41" w:firstLine="0"/>
              <w:jc w:val="center"/>
            </w:pPr>
          </w:p>
        </w:tc>
        <w:tc>
          <w:tcPr>
            <w:tcW w:w="136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117" w:firstLine="0"/>
              <w:jc w:val="center"/>
            </w:pPr>
            <w:r>
              <w:rPr>
                <w:sz w:val="20"/>
              </w:rPr>
              <w:t xml:space="preserve"> </w:t>
            </w:r>
          </w:p>
        </w:tc>
      </w:tr>
      <w:tr w:rsidR="00BE435A" w:rsidTr="00F73B08">
        <w:trPr>
          <w:trHeight w:val="463"/>
        </w:trPr>
        <w:tc>
          <w:tcPr>
            <w:tcW w:w="165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146" w:firstLine="0"/>
            </w:pPr>
            <w:r>
              <w:t xml:space="preserve">Kernel Volume </w:t>
            </w:r>
          </w:p>
        </w:tc>
        <w:tc>
          <w:tcPr>
            <w:tcW w:w="1502"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right="3" w:firstLine="0"/>
              <w:jc w:val="center"/>
            </w:pPr>
            <w:r>
              <w:rPr>
                <w:sz w:val="20"/>
              </w:rPr>
              <w:t xml:space="preserve">10000 </w:t>
            </w:r>
          </w:p>
        </w:tc>
        <w:tc>
          <w:tcPr>
            <w:tcW w:w="4864"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firstLine="0"/>
              <w:jc w:val="center"/>
              <w:rPr>
                <w:sz w:val="20"/>
              </w:rPr>
            </w:pPr>
            <w:r>
              <w:rPr>
                <w:sz w:val="20"/>
              </w:rPr>
              <w:t>Set the resistant kernel volume to this value when Const_kernal_vol is „False.</w:t>
            </w:r>
          </w:p>
          <w:p w:rsidR="00BE435A" w:rsidRDefault="00BE435A" w:rsidP="00BE435A">
            <w:pPr>
              <w:spacing w:after="0" w:line="259" w:lineRule="auto"/>
              <w:ind w:left="0"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117" w:firstLine="0"/>
              <w:jc w:val="center"/>
            </w:pPr>
            <w:r>
              <w:rPr>
                <w:sz w:val="20"/>
              </w:rPr>
              <w:t xml:space="preserve"> </w:t>
            </w:r>
          </w:p>
        </w:tc>
      </w:tr>
      <w:tr w:rsidR="00BE435A" w:rsidTr="00F73B08">
        <w:trPr>
          <w:trHeight w:val="689"/>
        </w:trPr>
        <w:tc>
          <w:tcPr>
            <w:tcW w:w="165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firstLine="0"/>
              <w:jc w:val="center"/>
            </w:pPr>
            <w:r>
              <w:rPr>
                <w:sz w:val="20"/>
              </w:rPr>
              <w:t xml:space="preserve">Number of Processors </w:t>
            </w:r>
          </w:p>
        </w:tc>
        <w:tc>
          <w:tcPr>
            <w:tcW w:w="1502"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right="2" w:firstLine="0"/>
              <w:jc w:val="center"/>
            </w:pPr>
            <w:r>
              <w:rPr>
                <w:sz w:val="20"/>
              </w:rPr>
              <w:t xml:space="preserve">8 </w:t>
            </w:r>
          </w:p>
        </w:tc>
        <w:tc>
          <w:tcPr>
            <w:tcW w:w="4864"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41" w:firstLine="0"/>
              <w:jc w:val="center"/>
              <w:rPr>
                <w:sz w:val="20"/>
              </w:rPr>
            </w:pPr>
            <w:r>
              <w:rPr>
                <w:sz w:val="20"/>
              </w:rPr>
              <w:t xml:space="preserve">For parallel computing, the number of processors that are used in a simulation. </w:t>
            </w:r>
          </w:p>
          <w:p w:rsidR="00BE435A" w:rsidRDefault="00BE435A" w:rsidP="00BE435A">
            <w:pPr>
              <w:spacing w:after="0" w:line="259" w:lineRule="auto"/>
              <w:ind w:left="41" w:firstLine="0"/>
              <w:jc w:val="center"/>
            </w:pPr>
          </w:p>
        </w:tc>
        <w:tc>
          <w:tcPr>
            <w:tcW w:w="136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right="3" w:firstLine="0"/>
              <w:jc w:val="center"/>
            </w:pPr>
            <w:r>
              <w:rPr>
                <w:sz w:val="20"/>
              </w:rPr>
              <w:t xml:space="preserve">Linux </w:t>
            </w:r>
          </w:p>
        </w:tc>
      </w:tr>
      <w:tr w:rsidR="00BE435A" w:rsidTr="00F73B08">
        <w:trPr>
          <w:trHeight w:val="1370"/>
        </w:trPr>
        <w:tc>
          <w:tcPr>
            <w:tcW w:w="165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firstLine="0"/>
              <w:jc w:val="center"/>
            </w:pPr>
            <w:r>
              <w:rPr>
                <w:sz w:val="20"/>
              </w:rPr>
              <w:t xml:space="preserve">KDE Function </w:t>
            </w:r>
          </w:p>
        </w:tc>
        <w:tc>
          <w:tcPr>
            <w:tcW w:w="1502"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62" w:firstLine="0"/>
              <w:jc w:val="both"/>
            </w:pPr>
            <w:r>
              <w:rPr>
                <w:sz w:val="20"/>
              </w:rPr>
              <w:t xml:space="preserve">Gaussian </w:t>
            </w:r>
          </w:p>
        </w:tc>
        <w:tc>
          <w:tcPr>
            <w:tcW w:w="4864"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right="1" w:firstLine="0"/>
              <w:jc w:val="center"/>
            </w:pPr>
            <w:r>
              <w:rPr>
                <w:sz w:val="20"/>
              </w:rPr>
              <w:t xml:space="preserve">For kernel density estimation of </w:t>
            </w:r>
          </w:p>
          <w:p w:rsidR="00BE435A" w:rsidRDefault="00BE435A" w:rsidP="00BE435A">
            <w:pPr>
              <w:spacing w:after="0" w:line="240" w:lineRule="auto"/>
              <w:ind w:left="128" w:hanging="87"/>
              <w:jc w:val="center"/>
            </w:pPr>
            <w:r>
              <w:rPr>
                <w:sz w:val="20"/>
              </w:rPr>
              <w:t xml:space="preserve">„normal‟ paths, this is the probability distribution used to calculate the kernel density buffer [Gaussian, Epanechnikov, Uniform, Triangle, </w:t>
            </w:r>
          </w:p>
          <w:p w:rsidR="00BE435A" w:rsidRDefault="00BE435A" w:rsidP="00BE435A">
            <w:pPr>
              <w:spacing w:after="0" w:line="259" w:lineRule="auto"/>
              <w:ind w:left="0" w:right="1" w:firstLine="0"/>
              <w:jc w:val="center"/>
              <w:rPr>
                <w:sz w:val="20"/>
              </w:rPr>
            </w:pPr>
            <w:r>
              <w:rPr>
                <w:sz w:val="20"/>
              </w:rPr>
              <w:t>Biweight, Triweight, Cosine].</w:t>
            </w:r>
          </w:p>
          <w:p w:rsidR="00BE435A" w:rsidRDefault="00BE435A" w:rsidP="00BE435A">
            <w:pPr>
              <w:spacing w:after="0" w:line="259" w:lineRule="auto"/>
              <w:ind w:left="0" w:right="1"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703" w:right="286" w:hanging="300"/>
            </w:pPr>
            <w:r>
              <w:rPr>
                <w:sz w:val="20"/>
              </w:rPr>
              <w:t xml:space="preserve">SciPy  </w:t>
            </w:r>
          </w:p>
        </w:tc>
      </w:tr>
      <w:tr w:rsidR="00BE435A" w:rsidTr="00F73B08">
        <w:trPr>
          <w:trHeight w:val="1368"/>
        </w:trPr>
        <w:tc>
          <w:tcPr>
            <w:tcW w:w="165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firstLine="0"/>
              <w:jc w:val="center"/>
            </w:pPr>
            <w:r>
              <w:rPr>
                <w:sz w:val="20"/>
              </w:rPr>
              <w:t xml:space="preserve">KDE GridSize </w:t>
            </w:r>
          </w:p>
        </w:tc>
        <w:tc>
          <w:tcPr>
            <w:tcW w:w="1502"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right="2" w:firstLine="0"/>
              <w:jc w:val="center"/>
            </w:pPr>
            <w:r>
              <w:rPr>
                <w:sz w:val="20"/>
              </w:rPr>
              <w:t xml:space="preserve">2 </w:t>
            </w:r>
          </w:p>
        </w:tc>
        <w:tc>
          <w:tcPr>
            <w:tcW w:w="4864"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0" w:right="1" w:firstLine="0"/>
              <w:jc w:val="center"/>
            </w:pPr>
            <w:r>
              <w:rPr>
                <w:sz w:val="20"/>
              </w:rPr>
              <w:t xml:space="preserve">For kernel density estimation of </w:t>
            </w:r>
          </w:p>
          <w:p w:rsidR="00BE435A" w:rsidRDefault="00BE435A" w:rsidP="00BE435A">
            <w:pPr>
              <w:spacing w:after="0" w:line="242" w:lineRule="auto"/>
              <w:ind w:left="41" w:firstLine="0"/>
              <w:jc w:val="center"/>
            </w:pPr>
            <w:r>
              <w:rPr>
                <w:sz w:val="20"/>
              </w:rPr>
              <w:t xml:space="preserve">„normal‟ paths, this is the kernel buffer window used to calculate the </w:t>
            </w:r>
          </w:p>
          <w:p w:rsidR="00BE435A" w:rsidRDefault="00BE435A" w:rsidP="00BE435A">
            <w:pPr>
              <w:spacing w:after="0" w:line="259" w:lineRule="auto"/>
              <w:ind w:left="101" w:firstLine="0"/>
              <w:jc w:val="both"/>
            </w:pPr>
            <w:r>
              <w:rPr>
                <w:sz w:val="20"/>
              </w:rPr>
              <w:t xml:space="preserve">buffered maps. For example if 2, then 2 </w:t>
            </w:r>
          </w:p>
          <w:p w:rsidR="00BE435A" w:rsidRDefault="00BE435A" w:rsidP="00BE435A">
            <w:pPr>
              <w:spacing w:after="0" w:line="259" w:lineRule="auto"/>
              <w:ind w:left="0" w:firstLine="0"/>
              <w:jc w:val="center"/>
              <w:rPr>
                <w:sz w:val="20"/>
              </w:rPr>
            </w:pPr>
            <w:r>
              <w:rPr>
                <w:sz w:val="20"/>
              </w:rPr>
              <w:t xml:space="preserve">pixel values around each path is used to create the kernel density buffer. </w:t>
            </w:r>
          </w:p>
          <w:p w:rsidR="00BE435A" w:rsidRDefault="00BE435A" w:rsidP="00BE435A">
            <w:pPr>
              <w:spacing w:after="0" w:line="259" w:lineRule="auto"/>
              <w:ind w:left="0"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663" w:line="259" w:lineRule="auto"/>
              <w:ind w:left="0" w:right="3" w:firstLine="0"/>
              <w:jc w:val="center"/>
            </w:pPr>
            <w:r>
              <w:rPr>
                <w:sz w:val="20"/>
              </w:rPr>
              <w:t xml:space="preserve">SciPy </w:t>
            </w:r>
          </w:p>
          <w:p w:rsidR="00BE435A" w:rsidRDefault="00BE435A" w:rsidP="00BE435A">
            <w:pPr>
              <w:spacing w:after="0" w:line="259" w:lineRule="auto"/>
              <w:ind w:left="-41" w:firstLine="0"/>
            </w:pPr>
            <w:r>
              <w:rPr>
                <w:sz w:val="20"/>
              </w:rPr>
              <w:t xml:space="preserve"> </w:t>
            </w:r>
          </w:p>
        </w:tc>
      </w:tr>
      <w:tr w:rsidR="00BE435A" w:rsidTr="00BE435A">
        <w:trPr>
          <w:trHeight w:val="220"/>
        </w:trPr>
        <w:tc>
          <w:tcPr>
            <w:tcW w:w="165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0" w:line="259" w:lineRule="auto"/>
              <w:ind w:left="46" w:firstLine="0"/>
              <w:jc w:val="both"/>
            </w:pPr>
            <w:r>
              <w:rPr>
                <w:sz w:val="20"/>
              </w:rPr>
              <w:t>Number of Levels</w:t>
            </w:r>
          </w:p>
        </w:tc>
        <w:tc>
          <w:tcPr>
            <w:tcW w:w="1502" w:type="dxa"/>
            <w:tcBorders>
              <w:top w:val="single" w:sz="4" w:space="0" w:color="000000"/>
              <w:left w:val="single" w:sz="4" w:space="0" w:color="000000"/>
              <w:bottom w:val="single" w:sz="4" w:space="0" w:color="000000"/>
              <w:right w:val="single" w:sz="4" w:space="0" w:color="000000"/>
            </w:tcBorders>
          </w:tcPr>
          <w:p w:rsidR="00BE435A" w:rsidRDefault="00BE435A" w:rsidP="00BE435A">
            <w:pPr>
              <w:tabs>
                <w:tab w:val="center" w:pos="543"/>
              </w:tabs>
              <w:spacing w:after="0" w:line="259" w:lineRule="auto"/>
              <w:ind w:left="-46" w:firstLine="0"/>
            </w:pPr>
            <w:r>
              <w:rPr>
                <w:sz w:val="20"/>
              </w:rPr>
              <w:t xml:space="preserve"> </w:t>
            </w:r>
            <w:r>
              <w:rPr>
                <w:sz w:val="20"/>
              </w:rPr>
              <w:tab/>
              <w:t xml:space="preserve">3 </w:t>
            </w:r>
          </w:p>
        </w:tc>
        <w:tc>
          <w:tcPr>
            <w:tcW w:w="4864"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2" w:line="240" w:lineRule="auto"/>
              <w:ind w:left="41" w:firstLine="69"/>
              <w:jc w:val="center"/>
            </w:pPr>
            <w:r>
              <w:rPr>
                <w:sz w:val="20"/>
              </w:rPr>
              <w:t xml:space="preserve">For kernel density estimation of „normal‟ paths, this is the number of categories used to display the kernel density buffer map. If 3, then this option will take the kernel density </w:t>
            </w:r>
          </w:p>
          <w:p w:rsidR="00BE435A" w:rsidRDefault="00BE435A" w:rsidP="00BE435A">
            <w:pPr>
              <w:spacing w:after="0" w:line="259" w:lineRule="auto"/>
              <w:ind w:left="0" w:firstLine="0"/>
              <w:jc w:val="center"/>
              <w:rPr>
                <w:sz w:val="20"/>
              </w:rPr>
            </w:pPr>
            <w:r>
              <w:rPr>
                <w:sz w:val="20"/>
              </w:rPr>
              <w:t xml:space="preserve">buffer created and categorize the values into 3 equal-interval classes (low, medium, high). </w:t>
            </w:r>
          </w:p>
          <w:p w:rsidR="00BE435A" w:rsidRDefault="00BE435A" w:rsidP="00BE435A">
            <w:pPr>
              <w:spacing w:after="0" w:line="259" w:lineRule="auto"/>
              <w:ind w:left="0" w:firstLine="0"/>
              <w:jc w:val="center"/>
            </w:pPr>
          </w:p>
        </w:tc>
        <w:tc>
          <w:tcPr>
            <w:tcW w:w="1367" w:type="dxa"/>
            <w:tcBorders>
              <w:top w:val="single" w:sz="4" w:space="0" w:color="000000"/>
              <w:left w:val="single" w:sz="4" w:space="0" w:color="000000"/>
              <w:bottom w:val="single" w:sz="4" w:space="0" w:color="000000"/>
              <w:right w:val="single" w:sz="4" w:space="0" w:color="000000"/>
            </w:tcBorders>
          </w:tcPr>
          <w:p w:rsidR="00BE435A" w:rsidRDefault="00BE435A" w:rsidP="00BE435A">
            <w:pPr>
              <w:spacing w:after="889" w:line="259" w:lineRule="auto"/>
              <w:ind w:left="0" w:right="3" w:firstLine="0"/>
              <w:jc w:val="center"/>
            </w:pPr>
            <w:r>
              <w:rPr>
                <w:sz w:val="20"/>
              </w:rPr>
              <w:t xml:space="preserve">SciPy </w:t>
            </w:r>
          </w:p>
          <w:p w:rsidR="00BE435A" w:rsidRDefault="00BE435A" w:rsidP="00BE435A">
            <w:pPr>
              <w:spacing w:after="0" w:line="259" w:lineRule="auto"/>
              <w:ind w:left="-42" w:firstLine="0"/>
            </w:pPr>
            <w:r>
              <w:rPr>
                <w:sz w:val="20"/>
              </w:rPr>
              <w:t xml:space="preserve"> </w:t>
            </w:r>
          </w:p>
        </w:tc>
      </w:tr>
    </w:tbl>
    <w:p w:rsidR="00EB2A02" w:rsidRDefault="00A700A4">
      <w:pPr>
        <w:spacing w:after="0" w:line="259" w:lineRule="auto"/>
        <w:ind w:left="991" w:firstLine="0"/>
        <w:jc w:val="both"/>
      </w:pPr>
      <w:r>
        <w:rPr>
          <w:sz w:val="20"/>
        </w:rPr>
        <w:t xml:space="preserve"> </w:t>
      </w:r>
      <w:r>
        <w:rPr>
          <w:sz w:val="20"/>
        </w:rPr>
        <w:tab/>
        <w:t xml:space="preserve"> </w:t>
      </w:r>
      <w:r>
        <w:rPr>
          <w:sz w:val="20"/>
        </w:rPr>
        <w:tab/>
        <w:t xml:space="preserve"> </w:t>
      </w:r>
      <w:r>
        <w:rPr>
          <w:sz w:val="20"/>
        </w:rPr>
        <w:tab/>
        <w:t xml:space="preserve"> </w:t>
      </w:r>
    </w:p>
    <w:tbl>
      <w:tblPr>
        <w:tblStyle w:val="TableGrid"/>
        <w:tblW w:w="9390" w:type="dxa"/>
        <w:tblInd w:w="-14" w:type="dxa"/>
        <w:tblCellMar>
          <w:top w:w="44" w:type="dxa"/>
        </w:tblCellMar>
        <w:tblLook w:val="04A0" w:firstRow="1" w:lastRow="0" w:firstColumn="1" w:lastColumn="0" w:noHBand="0" w:noVBand="1"/>
      </w:tblPr>
      <w:tblGrid>
        <w:gridCol w:w="2011"/>
        <w:gridCol w:w="1088"/>
        <w:gridCol w:w="4882"/>
        <w:gridCol w:w="1409"/>
      </w:tblGrid>
      <w:tr w:rsidR="00EB2A02">
        <w:trPr>
          <w:trHeight w:val="463"/>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63" w:firstLine="0"/>
              <w:jc w:val="center"/>
            </w:pPr>
            <w:r>
              <w:rPr>
                <w:b/>
                <w:sz w:val="20"/>
              </w:rPr>
              <w:t xml:space="preserve">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b/>
                <w:sz w:val="20"/>
              </w:rPr>
              <w:t xml:space="preserve">Default/ Example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64" w:firstLine="0"/>
              <w:jc w:val="center"/>
            </w:pPr>
            <w:r>
              <w:rPr>
                <w:b/>
                <w:sz w:val="20"/>
              </w:rPr>
              <w:t xml:space="preserve">Description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both"/>
            </w:pPr>
            <w:r>
              <w:rPr>
                <w:b/>
                <w:sz w:val="20"/>
              </w:rPr>
              <w:t xml:space="preserve">Dependency </w:t>
            </w:r>
          </w:p>
        </w:tc>
      </w:tr>
      <w:tr w:rsidR="00EB2A02">
        <w:trPr>
          <w:trHeight w:val="238"/>
        </w:trPr>
        <w:tc>
          <w:tcPr>
            <w:tcW w:w="2011" w:type="dxa"/>
            <w:tcBorders>
              <w:top w:val="single" w:sz="4" w:space="0" w:color="000000"/>
              <w:left w:val="single" w:sz="4" w:space="0" w:color="000000"/>
              <w:bottom w:val="single" w:sz="4" w:space="0" w:color="000000"/>
              <w:right w:val="single" w:sz="4" w:space="0" w:color="000000"/>
            </w:tcBorders>
          </w:tcPr>
          <w:p w:rsidR="00EB2A02" w:rsidRDefault="00EB2A02">
            <w:pPr>
              <w:spacing w:after="160" w:line="259" w:lineRule="auto"/>
              <w:ind w:left="0" w:firstLine="0"/>
            </w:pP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b/>
                <w:sz w:val="20"/>
              </w:rPr>
              <w:t xml:space="preserve">Input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EB2A02">
            <w:pPr>
              <w:spacing w:after="160" w:line="259" w:lineRule="auto"/>
              <w:ind w:left="0" w:firstLine="0"/>
            </w:pPr>
          </w:p>
        </w:tc>
        <w:tc>
          <w:tcPr>
            <w:tcW w:w="1409" w:type="dxa"/>
            <w:tcBorders>
              <w:top w:val="single" w:sz="4" w:space="0" w:color="000000"/>
              <w:left w:val="single" w:sz="4" w:space="0" w:color="000000"/>
              <w:bottom w:val="single" w:sz="4" w:space="0" w:color="000000"/>
              <w:right w:val="single" w:sz="4" w:space="0" w:color="000000"/>
            </w:tcBorders>
          </w:tcPr>
          <w:p w:rsidR="00EB2A02" w:rsidRDefault="00EB2A02">
            <w:pPr>
              <w:spacing w:after="160" w:line="259" w:lineRule="auto"/>
              <w:ind w:left="0" w:firstLine="0"/>
            </w:pPr>
          </w:p>
        </w:tc>
      </w:tr>
      <w:tr w:rsidR="00EB2A02">
        <w:trPr>
          <w:trHeight w:val="689"/>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6" w:firstLine="0"/>
              <w:jc w:val="both"/>
            </w:pPr>
            <w:r>
              <w:rPr>
                <w:sz w:val="20"/>
              </w:rPr>
              <w:t>Save Path Output</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6" w:firstLine="0"/>
            </w:pPr>
            <w:r>
              <w:rPr>
                <w:sz w:val="20"/>
              </w:rPr>
              <w:t xml:space="preserve"> TRUE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2" w:line="240" w:lineRule="auto"/>
              <w:ind w:left="41" w:firstLine="0"/>
              <w:jc w:val="center"/>
            </w:pPr>
            <w:r>
              <w:rPr>
                <w:sz w:val="20"/>
              </w:rPr>
              <w:t xml:space="preserve">The surface of paths in ascii format with header file (space delimited – </w:t>
            </w:r>
          </w:p>
          <w:p w:rsidR="00EB2A02" w:rsidRDefault="00A700A4">
            <w:pPr>
              <w:spacing w:after="0" w:line="259" w:lineRule="auto"/>
              <w:ind w:left="0" w:right="1" w:firstLine="0"/>
              <w:jc w:val="center"/>
            </w:pPr>
            <w:r>
              <w:rPr>
                <w:sz w:val="20"/>
              </w:rPr>
              <w:t xml:space="preserve">.addpaths).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trPr>
          <w:trHeight w:val="1142"/>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Save Individual Paths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center"/>
            </w:pPr>
            <w:r>
              <w:rPr>
                <w:sz w:val="20"/>
              </w:rPr>
              <w:t xml:space="preserve">The list of individual path values and length from every point to every other point (comma delimited - .paths). This can be a very large file depending on the size of your problem.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trPr>
          <w:trHeight w:val="689"/>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Save Cost </w:t>
            </w:r>
          </w:p>
          <w:p w:rsidR="00EB2A02" w:rsidRDefault="00A700A4">
            <w:pPr>
              <w:spacing w:after="0" w:line="259" w:lineRule="auto"/>
              <w:ind w:left="0" w:firstLine="0"/>
              <w:jc w:val="center"/>
            </w:pPr>
            <w:r>
              <w:rPr>
                <w:sz w:val="20"/>
              </w:rPr>
              <w:t xml:space="preserve">Distance Matrix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TRUE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center"/>
            </w:pPr>
            <w:r>
              <w:rPr>
                <w:sz w:val="20"/>
              </w:rPr>
              <w:t xml:space="preserve">The resistance distance matrix of all the source-destination connection lengths (comma delimited - .cdmatrix).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trPr>
          <w:trHeight w:val="691"/>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06" w:firstLine="0"/>
              <w:jc w:val="both"/>
            </w:pPr>
            <w:r>
              <w:rPr>
                <w:sz w:val="20"/>
              </w:rPr>
              <w:t xml:space="preserve">Save KDE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40" w:lineRule="auto"/>
              <w:ind w:left="0" w:firstLine="0"/>
              <w:jc w:val="center"/>
            </w:pPr>
            <w:r>
              <w:rPr>
                <w:sz w:val="20"/>
              </w:rPr>
              <w:t xml:space="preserve">The surface of kernel density buffered paths in ascii format with header file </w:t>
            </w:r>
          </w:p>
          <w:p w:rsidR="00EB2A02" w:rsidRDefault="00A700A4">
            <w:pPr>
              <w:spacing w:after="0" w:line="259" w:lineRule="auto"/>
              <w:ind w:left="0" w:right="1" w:firstLine="0"/>
              <w:jc w:val="center"/>
            </w:pPr>
            <w:r>
              <w:rPr>
                <w:sz w:val="20"/>
              </w:rPr>
              <w:t xml:space="preserve">(space delimited – .kdepaths).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trPr>
          <w:trHeight w:val="689"/>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Save Levels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both"/>
            </w:pPr>
            <w:r>
              <w:rPr>
                <w:sz w:val="20"/>
              </w:rPr>
              <w:t>The categorical surface created from the</w:t>
            </w:r>
          </w:p>
          <w:p w:rsidR="00EB2A02" w:rsidRDefault="00A700A4">
            <w:pPr>
              <w:spacing w:after="0" w:line="259" w:lineRule="auto"/>
              <w:ind w:left="0" w:firstLine="0"/>
              <w:jc w:val="center"/>
            </w:pPr>
            <w:r>
              <w:rPr>
                <w:sz w:val="20"/>
              </w:rPr>
              <w:t xml:space="preserve">KDE output in ascii format with header file (space delimited - .levels)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2" w:firstLine="0"/>
            </w:pPr>
            <w:r>
              <w:rPr>
                <w:sz w:val="20"/>
              </w:rPr>
              <w:t xml:space="preserve"> </w:t>
            </w:r>
            <w:r>
              <w:rPr>
                <w:sz w:val="20"/>
              </w:rPr>
              <w:tab/>
              <w:t xml:space="preserve"> </w:t>
            </w:r>
          </w:p>
        </w:tc>
      </w:tr>
      <w:tr w:rsidR="00EB2A02">
        <w:trPr>
          <w:trHeight w:val="463"/>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Save Graph Metrics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Path graph theory metrics (comma delimited - .graphmetrics)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223" w:firstLine="0"/>
            </w:pPr>
            <w:r>
              <w:rPr>
                <w:sz w:val="20"/>
              </w:rPr>
              <w:t xml:space="preserve">NetworkX </w:t>
            </w:r>
          </w:p>
        </w:tc>
      </w:tr>
    </w:tbl>
    <w:p w:rsidR="001A11B1" w:rsidRDefault="00A700A4">
      <w:pPr>
        <w:spacing w:after="37" w:line="259" w:lineRule="auto"/>
        <w:ind w:left="540" w:firstLine="0"/>
        <w:rPr>
          <w:b/>
        </w:rPr>
      </w:pPr>
      <w:r>
        <w:rPr>
          <w:b/>
        </w:rPr>
        <w:t xml:space="preserve"> </w:t>
      </w:r>
    </w:p>
    <w:p w:rsidR="001A11B1" w:rsidRDefault="001A11B1">
      <w:pPr>
        <w:spacing w:after="160" w:line="259" w:lineRule="auto"/>
        <w:ind w:left="0" w:firstLine="0"/>
        <w:rPr>
          <w:b/>
        </w:rPr>
      </w:pPr>
      <w:r>
        <w:rPr>
          <w:b/>
        </w:rPr>
        <w:br w:type="page"/>
      </w:r>
    </w:p>
    <w:p w:rsidR="00EB2A02" w:rsidRDefault="00EB2A02">
      <w:pPr>
        <w:spacing w:after="37" w:line="259" w:lineRule="auto"/>
        <w:ind w:left="540" w:firstLine="0"/>
      </w:pPr>
    </w:p>
    <w:p w:rsidR="00EB2A02" w:rsidRDefault="00A700A4">
      <w:pPr>
        <w:pStyle w:val="Heading1"/>
        <w:ind w:left="525" w:hanging="540"/>
      </w:pPr>
      <w:bookmarkStart w:id="28" w:name="_Toc19085"/>
      <w:r>
        <w:t xml:space="preserve">General issues </w:t>
      </w:r>
      <w:bookmarkEnd w:id="28"/>
    </w:p>
    <w:p w:rsidR="00EB2A02" w:rsidRDefault="00A700A4">
      <w:pPr>
        <w:spacing w:after="38" w:line="259" w:lineRule="auto"/>
        <w:ind w:left="540" w:firstLine="0"/>
      </w:pPr>
      <w:r>
        <w:rPr>
          <w:b/>
        </w:rPr>
        <w:t xml:space="preserve"> </w:t>
      </w:r>
    </w:p>
    <w:p w:rsidR="00EB2A02" w:rsidRDefault="00A700A4">
      <w:pPr>
        <w:pStyle w:val="Heading2"/>
        <w:ind w:left="705" w:hanging="720"/>
      </w:pPr>
      <w:bookmarkStart w:id="29" w:name="_Toc19086"/>
      <w:r>
        <w:t xml:space="preserve">How to obtain UNICOR </w:t>
      </w:r>
      <w:bookmarkEnd w:id="29"/>
    </w:p>
    <w:p w:rsidR="00EB2A02" w:rsidRDefault="00A700A4">
      <w:pPr>
        <w:ind w:left="-5"/>
      </w:pPr>
      <w:r>
        <w:t xml:space="preserve">The program is freeware and can be downloaded at </w:t>
      </w:r>
    </w:p>
    <w:p w:rsidR="00EB2A02" w:rsidRDefault="00A700A4">
      <w:pPr>
        <w:ind w:left="-5"/>
      </w:pPr>
      <w:r>
        <w:t xml:space="preserve">http://cel.dbs.umt.edu/software/UNICOR/ with information for users, including manual instructions, FAQ, publications, ongoing research, and developer involvement.    </w:t>
      </w:r>
    </w:p>
    <w:p w:rsidR="00EB2A02" w:rsidRDefault="00A700A4">
      <w:pPr>
        <w:spacing w:after="38" w:line="259" w:lineRule="auto"/>
        <w:ind w:left="0" w:firstLine="0"/>
      </w:pPr>
      <w:r>
        <w:rPr>
          <w:b/>
        </w:rPr>
        <w:t xml:space="preserve"> </w:t>
      </w:r>
    </w:p>
    <w:p w:rsidR="00EB2A02" w:rsidRDefault="00A700A4">
      <w:pPr>
        <w:pStyle w:val="Heading2"/>
        <w:ind w:left="705" w:hanging="720"/>
      </w:pPr>
      <w:bookmarkStart w:id="30" w:name="_Toc19087"/>
      <w:r>
        <w:t xml:space="preserve">Debugging and troubleshooting </w:t>
      </w:r>
      <w:bookmarkEnd w:id="30"/>
    </w:p>
    <w:p w:rsidR="00EB2A02" w:rsidRDefault="00A700A4">
      <w:pPr>
        <w:spacing w:after="51"/>
        <w:ind w:left="-5" w:right="98"/>
      </w:pPr>
      <w:r>
        <w:t xml:space="preserve">For help with installation problems please check first for postings at our web site. Otherwise, please report problems including any bugs, to me at erin.landguth@mso.umt.edu. </w:t>
      </w:r>
      <w:r>
        <w:rPr>
          <w:b/>
        </w:rPr>
        <w:t xml:space="preserve"> </w:t>
      </w:r>
    </w:p>
    <w:p w:rsidR="00EB2A02" w:rsidRDefault="00A700A4">
      <w:pPr>
        <w:pStyle w:val="Heading2"/>
        <w:ind w:left="705" w:hanging="720"/>
      </w:pPr>
      <w:bookmarkStart w:id="31" w:name="_Toc19088"/>
      <w:r>
        <w:t xml:space="preserve">UNICOR limitations </w:t>
      </w:r>
      <w:bookmarkEnd w:id="31"/>
    </w:p>
    <w:p w:rsidR="00EB2A02" w:rsidRDefault="00A700A4">
      <w:pPr>
        <w:ind w:left="-5"/>
      </w:pPr>
      <w:r>
        <w:t xml:space="preserve">The following is a list of the current (as we know of) limitations with UNICOR: </w:t>
      </w:r>
    </w:p>
    <w:p w:rsidR="00EB2A02" w:rsidRDefault="00A700A4">
      <w:pPr>
        <w:spacing w:after="41" w:line="259" w:lineRule="auto"/>
        <w:ind w:left="0" w:firstLine="0"/>
      </w:pPr>
      <w:r>
        <w:t xml:space="preserve"> </w:t>
      </w:r>
    </w:p>
    <w:p w:rsidR="00EB2A02" w:rsidRDefault="00A700A4">
      <w:pPr>
        <w:numPr>
          <w:ilvl w:val="0"/>
          <w:numId w:val="4"/>
        </w:numPr>
        <w:spacing w:after="56"/>
        <w:ind w:hanging="360"/>
      </w:pPr>
      <w:r>
        <w:t xml:space="preserve">The resistance surface is in ASCII format: header file with 6 lines of information and space delimited. </w:t>
      </w:r>
    </w:p>
    <w:p w:rsidR="00EB2A02" w:rsidRDefault="00A700A4">
      <w:pPr>
        <w:numPr>
          <w:ilvl w:val="0"/>
          <w:numId w:val="4"/>
        </w:numPr>
        <w:spacing w:after="50"/>
        <w:ind w:hanging="360"/>
      </w:pPr>
      <w:r>
        <w:t xml:space="preserve">The point locations have a header row and file is comma delimited. </w:t>
      </w:r>
    </w:p>
    <w:p w:rsidR="00EB2A02" w:rsidRDefault="00A700A4">
      <w:pPr>
        <w:numPr>
          <w:ilvl w:val="0"/>
          <w:numId w:val="4"/>
        </w:numPr>
        <w:spacing w:after="57"/>
        <w:ind w:hanging="360"/>
      </w:pPr>
      <w:r>
        <w:t xml:space="preserve">Point locations must fall inside the resistance grid extent. The code will run when points lie outside of grid, but no paths will be calculated. </w:t>
      </w:r>
    </w:p>
    <w:p w:rsidR="00EB2A02" w:rsidRDefault="00A700A4">
      <w:pPr>
        <w:numPr>
          <w:ilvl w:val="0"/>
          <w:numId w:val="4"/>
        </w:numPr>
        <w:spacing w:after="57"/>
        <w:ind w:hanging="360"/>
      </w:pPr>
      <w:r>
        <w:t xml:space="preserve">The point locations must lie in a unique pixel or cell in the resistance surface. </w:t>
      </w:r>
    </w:p>
    <w:p w:rsidR="00EB2A02" w:rsidRDefault="00A700A4">
      <w:pPr>
        <w:numPr>
          <w:ilvl w:val="0"/>
          <w:numId w:val="4"/>
        </w:numPr>
        <w:ind w:hanging="360"/>
      </w:pPr>
      <w:r>
        <w:t xml:space="preserve">Graph metrics will only run on small problems and not implemented in parallel. </w:t>
      </w:r>
    </w:p>
    <w:p w:rsidR="00EB2A02" w:rsidRDefault="00A700A4">
      <w:pPr>
        <w:spacing w:after="38" w:line="259" w:lineRule="auto"/>
        <w:ind w:left="0" w:firstLine="0"/>
      </w:pPr>
      <w:r>
        <w:rPr>
          <w:b/>
        </w:rPr>
        <w:t xml:space="preserve"> </w:t>
      </w:r>
    </w:p>
    <w:p w:rsidR="00EB2A02" w:rsidRDefault="00A700A4">
      <w:pPr>
        <w:pStyle w:val="Heading2"/>
        <w:ind w:left="705" w:hanging="720"/>
      </w:pPr>
      <w:bookmarkStart w:id="32" w:name="_Toc19089"/>
      <w:r>
        <w:t xml:space="preserve">How to cite UNICOR </w:t>
      </w:r>
      <w:bookmarkEnd w:id="32"/>
    </w:p>
    <w:p w:rsidR="00EB2A02" w:rsidRDefault="00A700A4">
      <w:pPr>
        <w:ind w:left="-5"/>
      </w:pPr>
      <w:r>
        <w:t xml:space="preserve">This program was developed by Erin Landguth, Brian Hand, and Joe Glassy. GUI development was done by Mike Jacobi. Ross Carlson assisted with graphics, data set, and website creation.  The reference to cite is: </w:t>
      </w:r>
    </w:p>
    <w:p w:rsidR="00EB2A02" w:rsidRDefault="00A700A4">
      <w:pPr>
        <w:ind w:left="-5"/>
      </w:pPr>
      <w:r>
        <w:t xml:space="preserve">Landguth EL, Hand BK, Glassy JM, Cushman SA, Sawaya, M (2011) UNICOR: A species connectivity and corridor network simulator. Ecography, 34, 1-6. </w:t>
      </w:r>
    </w:p>
    <w:p w:rsidR="00EB2A02" w:rsidRDefault="00A700A4">
      <w:pPr>
        <w:spacing w:after="37" w:line="259" w:lineRule="auto"/>
        <w:ind w:left="0" w:firstLine="0"/>
      </w:pPr>
      <w:r>
        <w:rPr>
          <w:b/>
        </w:rPr>
        <w:t xml:space="preserve"> </w:t>
      </w:r>
    </w:p>
    <w:p w:rsidR="00EB2A02" w:rsidRDefault="00A700A4">
      <w:pPr>
        <w:pStyle w:val="Heading2"/>
        <w:ind w:left="705" w:hanging="720"/>
      </w:pPr>
      <w:bookmarkStart w:id="33" w:name="_Toc19090"/>
      <w:r>
        <w:t xml:space="preserve">Disclaimer </w:t>
      </w:r>
      <w:bookmarkEnd w:id="33"/>
    </w:p>
    <w:p w:rsidR="00EB2A02" w:rsidRDefault="00A700A4">
      <w:pPr>
        <w:spacing w:after="273"/>
        <w:ind w:left="-5"/>
      </w:pPr>
      <w:r>
        <w:t xml:space="preserve">The software is in the public domain, and the recipient may not assert any proprietary rights thereto nor represent it to anyone as other than a University of Montana-produced program (version x.x). UNICOR is provided "as is" without warranty of any kind, including, but not limited to, the implied warranties of merchantability and fitness for a particular purpose. The user assumes all responsibility for the accuracy and suitability of this program for a specific application. In no event will the authors or the University be liable for any damages, including lost profits, lost savings, or other incidental or consequential damages arising from the use of or the inability to use this program. </w:t>
      </w:r>
    </w:p>
    <w:p w:rsidR="00EB2A02" w:rsidRDefault="00A700A4">
      <w:pPr>
        <w:spacing w:after="271"/>
        <w:ind w:left="-5"/>
      </w:pPr>
      <w:r>
        <w:t xml:space="preserve">We strongly urge you to read the entire documentation before ever running UNICOR. We wish to remind users that we are not in the commercial software marketing business. We are scientists who recognized the need for a tool like UNICOR to assist us in our research on landscape ecology issues. Therefore, we do not wish to spend a great deal of time consulting on trivial matters concerning the use of UNICOR. However, we do recognize an obligation to provide some level of information support. Of course, we welcome and encourage your criticisms and suggestions about the program at all times. We will welcome questions about how to run UNICOR or interpret the output only after you have read the entire documentation. This is only fair and will eliminate many trivial questions. Finally, we are always interested in learning about how others have applied UNICOR in ecological investigation and management application. Therefore, we encourage you to contact us and describe your application after using UNICOR. </w:t>
      </w:r>
    </w:p>
    <w:p w:rsidR="00EB2A02" w:rsidRDefault="00A700A4">
      <w:pPr>
        <w:spacing w:after="329" w:line="239" w:lineRule="auto"/>
        <w:ind w:left="0" w:firstLine="0"/>
        <w:rPr>
          <w:i/>
        </w:rPr>
      </w:pPr>
      <w:r>
        <w:rPr>
          <w:i/>
        </w:rPr>
        <w:t xml:space="preserve">We hope that UNICOR is of great assistance in your work and we look forward to hearing about your applications. </w:t>
      </w:r>
    </w:p>
    <w:p w:rsidR="001A11B1" w:rsidRDefault="001A11B1">
      <w:pPr>
        <w:spacing w:after="160" w:line="259" w:lineRule="auto"/>
        <w:ind w:left="0" w:firstLine="0"/>
        <w:rPr>
          <w:i/>
        </w:rPr>
      </w:pPr>
      <w:r>
        <w:rPr>
          <w:i/>
        </w:rPr>
        <w:br w:type="page"/>
      </w:r>
    </w:p>
    <w:p w:rsidR="001A11B1" w:rsidRDefault="001A11B1">
      <w:pPr>
        <w:spacing w:after="329" w:line="239" w:lineRule="auto"/>
        <w:ind w:left="0" w:firstLine="0"/>
      </w:pPr>
    </w:p>
    <w:p w:rsidR="00EB2A02" w:rsidRDefault="00A700A4">
      <w:pPr>
        <w:pStyle w:val="Heading1"/>
        <w:ind w:left="525" w:hanging="540"/>
      </w:pPr>
      <w:bookmarkStart w:id="34" w:name="_Toc19091"/>
      <w:r>
        <w:t xml:space="preserve">References </w:t>
      </w:r>
      <w:bookmarkEnd w:id="34"/>
    </w:p>
    <w:p w:rsidR="00EB2A02" w:rsidRDefault="00A700A4">
      <w:pPr>
        <w:spacing w:after="274"/>
        <w:ind w:left="-5"/>
      </w:pPr>
      <w:r>
        <w:rPr>
          <w:sz w:val="20"/>
        </w:rPr>
        <w:t xml:space="preserve">Bunn,A.G., Urban,D.L. and Keitt T.H. (2000) Landscape connectivity: A conservation application of graph theory. </w:t>
      </w:r>
      <w:r>
        <w:rPr>
          <w:i/>
          <w:sz w:val="20"/>
        </w:rPr>
        <w:t xml:space="preserve">Journal of Environmental Management, </w:t>
      </w:r>
      <w:r>
        <w:rPr>
          <w:sz w:val="20"/>
        </w:rPr>
        <w:t xml:space="preserve">59, 265-278. </w:t>
      </w:r>
    </w:p>
    <w:p w:rsidR="00EB2A02" w:rsidRDefault="00A700A4">
      <w:pPr>
        <w:spacing w:after="273"/>
        <w:ind w:left="-5"/>
      </w:pPr>
      <w:r>
        <w:rPr>
          <w:sz w:val="20"/>
        </w:rPr>
        <w:t>Compton,B.,</w:t>
      </w:r>
      <w:r>
        <w:rPr>
          <w:i/>
          <w:sz w:val="20"/>
        </w:rPr>
        <w:t xml:space="preserve"> </w:t>
      </w:r>
      <w:r>
        <w:rPr>
          <w:sz w:val="20"/>
        </w:rPr>
        <w:t>et al. (2007)</w:t>
      </w:r>
      <w:r>
        <w:rPr>
          <w:i/>
          <w:sz w:val="20"/>
        </w:rPr>
        <w:t xml:space="preserve"> </w:t>
      </w:r>
      <w:r>
        <w:rPr>
          <w:sz w:val="20"/>
        </w:rPr>
        <w:t>A resistant kernel model of connectivity for vernal pool breeding amphibians</w:t>
      </w:r>
      <w:r>
        <w:rPr>
          <w:i/>
          <w:sz w:val="20"/>
        </w:rPr>
        <w:t>. Conservation Biology</w:t>
      </w:r>
      <w:r>
        <w:rPr>
          <w:sz w:val="20"/>
        </w:rPr>
        <w:t>,</w:t>
      </w:r>
      <w:r>
        <w:rPr>
          <w:i/>
          <w:sz w:val="20"/>
        </w:rPr>
        <w:t xml:space="preserve"> </w:t>
      </w:r>
      <w:r>
        <w:rPr>
          <w:sz w:val="20"/>
        </w:rPr>
        <w:t>21, 788</w:t>
      </w:r>
      <w:r>
        <w:rPr>
          <w:i/>
          <w:sz w:val="20"/>
        </w:rPr>
        <w:t>–</w:t>
      </w:r>
      <w:r>
        <w:rPr>
          <w:sz w:val="20"/>
        </w:rPr>
        <w:t>799</w:t>
      </w:r>
      <w:r>
        <w:rPr>
          <w:i/>
          <w:sz w:val="20"/>
        </w:rPr>
        <w:t xml:space="preserve">.  </w:t>
      </w:r>
    </w:p>
    <w:p w:rsidR="00EB2A02" w:rsidRDefault="00A700A4">
      <w:pPr>
        <w:spacing w:after="5"/>
        <w:ind w:left="-5"/>
      </w:pPr>
      <w:r>
        <w:rPr>
          <w:sz w:val="20"/>
        </w:rPr>
        <w:t xml:space="preserve">Cushman,S.A., et al. (2006) Gene flow in complex landscapes: testing multiple hypotheses with casual modeling. </w:t>
      </w:r>
      <w:r>
        <w:rPr>
          <w:i/>
          <w:sz w:val="20"/>
        </w:rPr>
        <w:t>The American Naturalist</w:t>
      </w:r>
      <w:r>
        <w:rPr>
          <w:sz w:val="20"/>
        </w:rPr>
        <w:t xml:space="preserve">, 168, 486-499. </w:t>
      </w:r>
    </w:p>
    <w:p w:rsidR="00EB2A02" w:rsidRDefault="00A700A4">
      <w:pPr>
        <w:spacing w:after="0" w:line="259" w:lineRule="auto"/>
        <w:ind w:left="0" w:firstLine="0"/>
      </w:pPr>
      <w:r>
        <w:rPr>
          <w:i/>
          <w:sz w:val="20"/>
        </w:rPr>
        <w:t xml:space="preserve"> </w:t>
      </w:r>
    </w:p>
    <w:p w:rsidR="00EB2A02" w:rsidRDefault="00A700A4">
      <w:pPr>
        <w:spacing w:after="5"/>
        <w:ind w:left="-5"/>
      </w:pPr>
      <w:r>
        <w:rPr>
          <w:sz w:val="20"/>
        </w:rPr>
        <w:t xml:space="preserve">Cushman,SA, McKelvey,K.S. and Schwartz,M.K. (2009) Use of empirically derived source-destination models to map regional conservation corridors. </w:t>
      </w:r>
      <w:r>
        <w:rPr>
          <w:i/>
          <w:sz w:val="20"/>
        </w:rPr>
        <w:t>Conservation Biology</w:t>
      </w:r>
      <w:r>
        <w:rPr>
          <w:sz w:val="20"/>
        </w:rPr>
        <w:t xml:space="preserve">, 23, 368-376.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Cushman,S.A., Chase,M.J. and Griffin,C. (2010a) Mapping landscape resistance to identify corridors and barriers for elephant movement in southern Africa. In Cushman,S.A. and Huettman,F. (eds). </w:t>
      </w:r>
      <w:r>
        <w:rPr>
          <w:i/>
          <w:sz w:val="20"/>
        </w:rPr>
        <w:t>Spatial complexity, informatics and wildlife conservation</w:t>
      </w:r>
      <w:r>
        <w:rPr>
          <w:sz w:val="20"/>
        </w:rPr>
        <w:t xml:space="preserve">, Springer, Tokyo, pp. 349-368.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Cushman,S.A., Compton,B.W. and McGarigal,K. (2010b) Habitat fragmentation effects depend on complex interactions between population size and dispersal ability: Modeling influences of roads, agriculture and residential development across a range of life-history characteristics. In Cushman,S.A. </w:t>
      </w:r>
    </w:p>
    <w:p w:rsidR="00EB2A02" w:rsidRDefault="00A700A4">
      <w:pPr>
        <w:spacing w:after="1" w:line="241" w:lineRule="auto"/>
        <w:ind w:left="-5"/>
      </w:pPr>
      <w:r>
        <w:rPr>
          <w:sz w:val="20"/>
        </w:rPr>
        <w:t xml:space="preserve">and Huettman,F. (eds). </w:t>
      </w:r>
      <w:r>
        <w:rPr>
          <w:i/>
          <w:sz w:val="20"/>
        </w:rPr>
        <w:t>Spatial complexity, informatics and wildlife conservation</w:t>
      </w:r>
      <w:r>
        <w:rPr>
          <w:sz w:val="20"/>
        </w:rPr>
        <w:t xml:space="preserve">, Springer, Tokyo, pp. 369-387.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Dale,V.H., et al. (2001) Climate change and forest disturbances. </w:t>
      </w:r>
      <w:r>
        <w:rPr>
          <w:i/>
          <w:sz w:val="20"/>
        </w:rPr>
        <w:t>BioScience</w:t>
      </w:r>
      <w:r>
        <w:rPr>
          <w:sz w:val="20"/>
        </w:rPr>
        <w:t xml:space="preserve">, 51, 723-734.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Diestel,R. (2010) </w:t>
      </w:r>
      <w:r>
        <w:rPr>
          <w:i/>
          <w:sz w:val="20"/>
        </w:rPr>
        <w:t>Graph Theory</w:t>
      </w:r>
      <w:r>
        <w:rPr>
          <w:sz w:val="20"/>
        </w:rPr>
        <w:t xml:space="preserve">, Springer-Verlag, Heidelberg, Fourth Edition.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Dijkstra,E.W. (1959) A note on two problems in connexion with graphs. </w:t>
      </w:r>
      <w:r>
        <w:rPr>
          <w:i/>
          <w:sz w:val="20"/>
        </w:rPr>
        <w:t>Numerische Mathematik</w:t>
      </w:r>
      <w:r>
        <w:rPr>
          <w:sz w:val="20"/>
        </w:rPr>
        <w:t xml:space="preserve">, 1, 269–271. </w:t>
      </w:r>
    </w:p>
    <w:p w:rsidR="00EB2A02" w:rsidRDefault="00A700A4">
      <w:pPr>
        <w:spacing w:after="0" w:line="259" w:lineRule="auto"/>
        <w:ind w:left="0" w:firstLine="0"/>
      </w:pPr>
      <w:r>
        <w:rPr>
          <w:sz w:val="20"/>
        </w:rPr>
        <w:t xml:space="preserve"> </w:t>
      </w:r>
    </w:p>
    <w:p w:rsidR="00EB2A02" w:rsidRDefault="00A700A4">
      <w:pPr>
        <w:spacing w:after="273"/>
        <w:ind w:left="-5"/>
      </w:pPr>
      <w:r>
        <w:rPr>
          <w:sz w:val="20"/>
        </w:rPr>
        <w:t xml:space="preserve">Dunning,J.B., Danielson,B.J. and Pulliam,H.R. (1992) Ecological processes that affect populations in complex landscapes. </w:t>
      </w:r>
      <w:r>
        <w:rPr>
          <w:i/>
          <w:sz w:val="20"/>
        </w:rPr>
        <w:t>OIKOS</w:t>
      </w:r>
      <w:r>
        <w:rPr>
          <w:sz w:val="20"/>
        </w:rPr>
        <w:t xml:space="preserve">, 65, 169 -175. </w:t>
      </w:r>
    </w:p>
    <w:p w:rsidR="00EB2A02" w:rsidRDefault="00A700A4">
      <w:pPr>
        <w:spacing w:after="274"/>
        <w:ind w:left="-5"/>
      </w:pPr>
      <w:r>
        <w:rPr>
          <w:sz w:val="20"/>
        </w:rPr>
        <w:t xml:space="preserve">Fall,A., et al. (2007) Spatial graphs: principles and applications for habitat connectivity. </w:t>
      </w:r>
      <w:r>
        <w:rPr>
          <w:i/>
          <w:sz w:val="20"/>
        </w:rPr>
        <w:t>Ecosystems</w:t>
      </w:r>
      <w:r>
        <w:rPr>
          <w:sz w:val="20"/>
        </w:rPr>
        <w:t xml:space="preserve">, 10, 448-461. </w:t>
      </w:r>
    </w:p>
    <w:p w:rsidR="00EB2A02" w:rsidRDefault="00A700A4">
      <w:pPr>
        <w:spacing w:after="5"/>
        <w:ind w:left="-5"/>
      </w:pPr>
      <w:r>
        <w:rPr>
          <w:sz w:val="20"/>
        </w:rPr>
        <w:t xml:space="preserve">FAO (2006) Global Forest Resources Assessment 2005, Main report. </w:t>
      </w:r>
      <w:r>
        <w:rPr>
          <w:i/>
          <w:sz w:val="20"/>
        </w:rPr>
        <w:t>Progress towards sustainable forest management</w:t>
      </w:r>
      <w:r>
        <w:rPr>
          <w:sz w:val="20"/>
        </w:rPr>
        <w:t xml:space="preserve">, FAO Forestry Paper 147, Rome, p 320.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Hagberg,AA., et al. (2008) Exploring network structure, dynamics, and function using NetworkX, In Varoquaux,G., et al. (eds) </w:t>
      </w:r>
      <w:r>
        <w:rPr>
          <w:i/>
          <w:sz w:val="20"/>
        </w:rPr>
        <w:t>Proceedings of the 7</w:t>
      </w:r>
      <w:r>
        <w:rPr>
          <w:i/>
          <w:sz w:val="20"/>
          <w:vertAlign w:val="superscript"/>
        </w:rPr>
        <w:t>th</w:t>
      </w:r>
      <w:r>
        <w:rPr>
          <w:i/>
          <w:sz w:val="20"/>
        </w:rPr>
        <w:t xml:space="preserve"> Python in Science Conference (SciPy2008)</w:t>
      </w:r>
      <w:r>
        <w:rPr>
          <w:sz w:val="20"/>
        </w:rPr>
        <w:t xml:space="preserve">, Pasadena, CA USA, pp. 11-15. </w:t>
      </w:r>
    </w:p>
    <w:p w:rsidR="00EB2A02" w:rsidRDefault="00A700A4">
      <w:pPr>
        <w:spacing w:after="0" w:line="259" w:lineRule="auto"/>
        <w:ind w:left="0" w:firstLine="0"/>
      </w:pPr>
      <w:r>
        <w:rPr>
          <w:sz w:val="20"/>
        </w:rPr>
        <w:t xml:space="preserve"> </w:t>
      </w:r>
    </w:p>
    <w:p w:rsidR="00EB2A02" w:rsidRDefault="00A700A4">
      <w:pPr>
        <w:spacing w:after="5"/>
        <w:ind w:left="-5" w:right="698"/>
      </w:pPr>
      <w:r>
        <w:rPr>
          <w:sz w:val="20"/>
        </w:rPr>
        <w:t xml:space="preserve">McGarigal,K., et al. (2002) FRAGSTATS: Spatial Pattern Analysis  Program for Categorical Maps. Computer software program produced by the authors at the University of Massachusetts, Amherst. Available at the following web site: </w:t>
      </w:r>
    </w:p>
    <w:p w:rsidR="00EB2A02" w:rsidRDefault="00A700A4">
      <w:pPr>
        <w:spacing w:after="5"/>
        <w:ind w:left="-5"/>
      </w:pPr>
      <w:r>
        <w:rPr>
          <w:sz w:val="20"/>
        </w:rPr>
        <w:t xml:space="preserve">http://www.umass.edu/landeco/research/fragstats/fragstats.html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McRae,B.H. and Beier,P. (2007) Circuit theory predicts gene flow in plant and animal populations. </w:t>
      </w:r>
      <w:r>
        <w:rPr>
          <w:i/>
          <w:sz w:val="20"/>
        </w:rPr>
        <w:t>Proceedings of the National Academy of Science USA</w:t>
      </w:r>
      <w:r>
        <w:rPr>
          <w:sz w:val="20"/>
        </w:rPr>
        <w:t xml:space="preserve">, 104, 19885-19890.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McRae,B.H., et al. (2008) A multi-model framework for simulating wildlife population response to land-use and climate change. </w:t>
      </w:r>
      <w:r>
        <w:rPr>
          <w:i/>
          <w:sz w:val="20"/>
        </w:rPr>
        <w:t>Ecological Modelling</w:t>
      </w:r>
      <w:r>
        <w:rPr>
          <w:sz w:val="20"/>
        </w:rPr>
        <w:t xml:space="preserve">, 219, 77-91.  </w:t>
      </w:r>
    </w:p>
    <w:p w:rsidR="00EB2A02" w:rsidRDefault="00A700A4">
      <w:pPr>
        <w:spacing w:after="0" w:line="259" w:lineRule="auto"/>
        <w:ind w:left="0" w:firstLine="0"/>
      </w:pPr>
      <w:r>
        <w:rPr>
          <w:sz w:val="20"/>
        </w:rPr>
        <w:t xml:space="preserve"> </w:t>
      </w:r>
    </w:p>
    <w:p w:rsidR="00EB2A02" w:rsidRDefault="00A700A4">
      <w:pPr>
        <w:spacing w:after="31"/>
        <w:ind w:left="-5"/>
      </w:pPr>
      <w:r>
        <w:rPr>
          <w:sz w:val="20"/>
        </w:rPr>
        <w:t xml:space="preserve">Li,Q. and Racine,J.S. (2007) </w:t>
      </w:r>
      <w:r>
        <w:rPr>
          <w:i/>
          <w:sz w:val="20"/>
        </w:rPr>
        <w:t>Nonparametric Econometrics: Theory and Practice</w:t>
      </w:r>
      <w:r>
        <w:rPr>
          <w:sz w:val="20"/>
        </w:rPr>
        <w:t xml:space="preserve">. Princeton University Press. </w:t>
      </w:r>
    </w:p>
    <w:p w:rsidR="00EB2A02" w:rsidRDefault="00A700A4">
      <w:pPr>
        <w:spacing w:after="0" w:line="259" w:lineRule="auto"/>
        <w:ind w:left="0" w:firstLine="0"/>
      </w:pPr>
      <w:r>
        <w:rPr>
          <w:rFonts w:ascii="Calibri" w:eastAsia="Calibri" w:hAnsi="Calibri" w:cs="Calibri"/>
        </w:rPr>
        <w:t xml:space="preserve"> </w:t>
      </w:r>
    </w:p>
    <w:p w:rsidR="00EB2A02" w:rsidRDefault="00A700A4">
      <w:pPr>
        <w:spacing w:after="5"/>
        <w:ind w:left="-5"/>
      </w:pPr>
      <w:r>
        <w:rPr>
          <w:sz w:val="20"/>
        </w:rPr>
        <w:t xml:space="preserve">Opdam,P. and Wascher,D. (2003) Climate change meets habitat fragmentation: </w:t>
      </w:r>
    </w:p>
    <w:p w:rsidR="00EB2A02" w:rsidRDefault="00A700A4">
      <w:pPr>
        <w:spacing w:after="5"/>
        <w:ind w:left="-5"/>
      </w:pPr>
      <w:r>
        <w:rPr>
          <w:sz w:val="20"/>
        </w:rPr>
        <w:t xml:space="preserve">linking landscape and biogeographical scale levels in research and conservation. </w:t>
      </w:r>
      <w:r>
        <w:rPr>
          <w:i/>
          <w:sz w:val="20"/>
        </w:rPr>
        <w:t>Biological Conservation</w:t>
      </w:r>
      <w:r>
        <w:rPr>
          <w:sz w:val="20"/>
        </w:rPr>
        <w:t xml:space="preserve">, 117, 285-297.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Pinto,N. and Keitt,T.H. (2009) Beyond the least cost path: evaluating </w:t>
      </w:r>
    </w:p>
    <w:p w:rsidR="00EB2A02" w:rsidRDefault="00A700A4">
      <w:pPr>
        <w:spacing w:after="5"/>
        <w:ind w:left="-5"/>
      </w:pPr>
      <w:r>
        <w:rPr>
          <w:sz w:val="20"/>
        </w:rPr>
        <w:t xml:space="preserve">corridor robustness using a graph-theoretic approach. </w:t>
      </w:r>
      <w:r>
        <w:rPr>
          <w:i/>
          <w:sz w:val="20"/>
        </w:rPr>
        <w:t>Landscape Ecology</w:t>
      </w:r>
      <w:r>
        <w:rPr>
          <w:sz w:val="20"/>
        </w:rPr>
        <w:t xml:space="preserve">, 24, 253-266.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Riitters,K. et al. (2000) Global scale patterns of forest fragmentation. </w:t>
      </w:r>
      <w:r>
        <w:rPr>
          <w:i/>
          <w:sz w:val="20"/>
        </w:rPr>
        <w:t>Conservation Ecology</w:t>
      </w:r>
      <w:r>
        <w:rPr>
          <w:sz w:val="20"/>
        </w:rPr>
        <w:t xml:space="preserve">, 4, [online] URL: http://www.consecol.org/vol4/iss2/art3/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Sawyer,H., et al. (2009) Identifying and prioritizing ungulate migration routes for landscape-level conservation. </w:t>
      </w:r>
      <w:r>
        <w:rPr>
          <w:i/>
          <w:sz w:val="20"/>
        </w:rPr>
        <w:t>Ecological Applictions</w:t>
      </w:r>
      <w:r>
        <w:rPr>
          <w:sz w:val="20"/>
        </w:rPr>
        <w:t xml:space="preserve">, 19, 20162025. </w:t>
      </w:r>
    </w:p>
    <w:p w:rsidR="00EB2A02" w:rsidRDefault="00A700A4">
      <w:pPr>
        <w:spacing w:after="0" w:line="259" w:lineRule="auto"/>
        <w:ind w:left="0" w:firstLine="0"/>
      </w:pPr>
      <w:r>
        <w:rPr>
          <w:sz w:val="20"/>
        </w:rPr>
        <w:t xml:space="preserve"> </w:t>
      </w:r>
    </w:p>
    <w:p w:rsidR="00EB2A02" w:rsidRDefault="00A700A4">
      <w:pPr>
        <w:spacing w:after="1" w:line="241" w:lineRule="auto"/>
        <w:ind w:left="-5"/>
      </w:pPr>
      <w:r>
        <w:rPr>
          <w:sz w:val="20"/>
        </w:rPr>
        <w:t xml:space="preserve">Scott,D.W. (1992) Chapter 6. In: </w:t>
      </w:r>
      <w:r>
        <w:rPr>
          <w:i/>
          <w:sz w:val="20"/>
        </w:rPr>
        <w:t>Multivariate Density Estimation; Theory, Practice, and Visualization</w:t>
      </w:r>
      <w:r>
        <w:rPr>
          <w:sz w:val="20"/>
        </w:rPr>
        <w:t xml:space="preserve">. John Wiley and Sons, New York.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Schwartz,M.K., et al. (2009) Wolverine gene flow across a narrow climatic niche. </w:t>
      </w:r>
      <w:r>
        <w:rPr>
          <w:i/>
          <w:sz w:val="20"/>
        </w:rPr>
        <w:t>Ecology</w:t>
      </w:r>
      <w:r>
        <w:rPr>
          <w:sz w:val="20"/>
        </w:rPr>
        <w:t xml:space="preserve">, 90, 3222-3232.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Silverman,B.W. (1986) Chapter 3. In: </w:t>
      </w:r>
      <w:r>
        <w:rPr>
          <w:i/>
          <w:sz w:val="20"/>
        </w:rPr>
        <w:t>Density Estimation for Statistics and Data Analysis</w:t>
      </w:r>
      <w:r>
        <w:rPr>
          <w:sz w:val="20"/>
        </w:rPr>
        <w:t xml:space="preserve">. Chapman and Hall, New York.  </w:t>
      </w:r>
    </w:p>
    <w:p w:rsidR="00EB2A02" w:rsidRDefault="00A700A4">
      <w:pPr>
        <w:spacing w:after="0" w:line="259" w:lineRule="auto"/>
        <w:ind w:left="0" w:firstLine="0"/>
      </w:pPr>
      <w:r>
        <w:rPr>
          <w:sz w:val="20"/>
        </w:rPr>
        <w:t xml:space="preserve"> </w:t>
      </w:r>
    </w:p>
    <w:p w:rsidR="00EB2A02" w:rsidRDefault="00A700A4">
      <w:pPr>
        <w:spacing w:after="274"/>
        <w:ind w:left="-5"/>
      </w:pPr>
      <w:r>
        <w:rPr>
          <w:sz w:val="20"/>
        </w:rPr>
        <w:t xml:space="preserve">Spear,S.F., et al. (2010) Use of resistance surfaces for landscape genetic studies: Considerations for parameterization and analysis. </w:t>
      </w:r>
      <w:r>
        <w:rPr>
          <w:i/>
          <w:sz w:val="20"/>
        </w:rPr>
        <w:t>Molecular Ecology</w:t>
      </w:r>
      <w:r>
        <w:rPr>
          <w:sz w:val="20"/>
        </w:rPr>
        <w:t xml:space="preserve">, in press. </w:t>
      </w:r>
    </w:p>
    <w:p w:rsidR="00EB2A02" w:rsidRDefault="00A700A4">
      <w:pPr>
        <w:spacing w:after="274"/>
        <w:ind w:left="-5"/>
      </w:pPr>
      <w:r>
        <w:rPr>
          <w:sz w:val="20"/>
        </w:rPr>
        <w:t xml:space="preserve">Urban,D. and Keitt,T. (2001) Landscape connectivity: A graph-theoretic perspective. </w:t>
      </w:r>
      <w:r>
        <w:rPr>
          <w:i/>
          <w:sz w:val="20"/>
        </w:rPr>
        <w:t xml:space="preserve">Ecology, </w:t>
      </w:r>
      <w:r>
        <w:rPr>
          <w:sz w:val="20"/>
        </w:rPr>
        <w:t xml:space="preserve">82, 1205-1218. </w:t>
      </w:r>
    </w:p>
    <w:p w:rsidR="00EB2A02" w:rsidRDefault="00A700A4">
      <w:pPr>
        <w:spacing w:after="50"/>
        <w:ind w:left="-5" w:right="458"/>
        <w:rPr>
          <w:b/>
        </w:rPr>
      </w:pPr>
      <w:r>
        <w:rPr>
          <w:sz w:val="20"/>
        </w:rPr>
        <w:t xml:space="preserve">Watts,K., et al. (2010) Targeting and evaluating biodiversity conservation action within fragmented landscapes: an approach based on generic focal species and least-cost networks. </w:t>
      </w:r>
      <w:r>
        <w:rPr>
          <w:i/>
          <w:sz w:val="20"/>
        </w:rPr>
        <w:t>Landscape Ecology</w:t>
      </w:r>
      <w:r>
        <w:rPr>
          <w:sz w:val="20"/>
        </w:rPr>
        <w:t xml:space="preserve">, 25, 1305-1318. </w:t>
      </w:r>
      <w:r>
        <w:rPr>
          <w:b/>
        </w:rPr>
        <w:t xml:space="preserve"> </w:t>
      </w:r>
    </w:p>
    <w:p w:rsidR="001A11B1" w:rsidRDefault="001A11B1">
      <w:pPr>
        <w:spacing w:after="50"/>
        <w:ind w:left="-5" w:right="458"/>
      </w:pPr>
    </w:p>
    <w:p w:rsidR="00EB2A02" w:rsidRDefault="00A700A4">
      <w:pPr>
        <w:pStyle w:val="Heading1"/>
        <w:ind w:left="525" w:hanging="540"/>
      </w:pPr>
      <w:bookmarkStart w:id="35" w:name="_Toc19092"/>
      <w:r>
        <w:t xml:space="preserve">Acknowledgements </w:t>
      </w:r>
      <w:bookmarkEnd w:id="35"/>
    </w:p>
    <w:p w:rsidR="00EB2A02" w:rsidRDefault="00A700A4">
      <w:pPr>
        <w:ind w:left="-5"/>
      </w:pPr>
      <w:r>
        <w:t xml:space="preserve">This research was supported in part by funds provided by the Rocky </w:t>
      </w:r>
    </w:p>
    <w:p w:rsidR="00EB2A02" w:rsidRDefault="00A700A4">
      <w:pPr>
        <w:ind w:left="-5"/>
      </w:pPr>
      <w:r>
        <w:t xml:space="preserve">Mountain Research Station, Forest Service, U.S. Department of </w:t>
      </w:r>
    </w:p>
    <w:p w:rsidR="00EB2A02" w:rsidRDefault="00A700A4">
      <w:pPr>
        <w:ind w:left="-5"/>
      </w:pPr>
      <w:r>
        <w:t xml:space="preserve">Agriculture and by the National Science Foundation grant #DGE-0504628. </w:t>
      </w:r>
    </w:p>
    <w:p w:rsidR="00EB2A02" w:rsidRDefault="00A700A4">
      <w:pPr>
        <w:spacing w:after="0" w:line="259" w:lineRule="auto"/>
        <w:ind w:left="0" w:firstLine="0"/>
      </w:pPr>
      <w:r>
        <w:rPr>
          <w:rFonts w:ascii="Calibri" w:eastAsia="Calibri" w:hAnsi="Calibri" w:cs="Calibri"/>
        </w:rPr>
        <w:t xml:space="preserve"> </w:t>
      </w:r>
    </w:p>
    <w:sectPr w:rsidR="00EB2A02">
      <w:headerReference w:type="even" r:id="rId14"/>
      <w:headerReference w:type="default" r:id="rId15"/>
      <w:headerReference w:type="first" r:id="rId16"/>
      <w:pgSz w:w="12240" w:h="15840"/>
      <w:pgMar w:top="1445" w:right="1462" w:bottom="1434" w:left="1440" w:header="76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CD8" w:rsidRDefault="00C96CD8">
      <w:pPr>
        <w:spacing w:after="0" w:line="240" w:lineRule="auto"/>
      </w:pPr>
      <w:r>
        <w:separator/>
      </w:r>
    </w:p>
  </w:endnote>
  <w:endnote w:type="continuationSeparator" w:id="0">
    <w:p w:rsidR="00C96CD8" w:rsidRDefault="00C9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CD8" w:rsidRDefault="00C96CD8">
      <w:pPr>
        <w:spacing w:after="0" w:line="240" w:lineRule="auto"/>
      </w:pPr>
      <w:r>
        <w:separator/>
      </w:r>
    </w:p>
  </w:footnote>
  <w:footnote w:type="continuationSeparator" w:id="0">
    <w:p w:rsidR="00C96CD8" w:rsidRDefault="00C96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F67" w:rsidRDefault="00320F67">
    <w:pPr>
      <w:spacing w:after="0" w:line="259" w:lineRule="auto"/>
      <w:ind w:left="0" w:right="-25" w:firstLine="0"/>
      <w:jc w:val="right"/>
    </w:pPr>
    <w:r>
      <w:rPr>
        <w:rFonts w:ascii="Calibri" w:eastAsia="Calibri" w:hAnsi="Calibri" w:cs="Calibri"/>
        <w:color w:val="808080"/>
      </w:rPr>
      <w:t>U N I C O R u s e r m a n u a l</w:t>
    </w:r>
    <w:r>
      <w:rPr>
        <w:rFonts w:ascii="Calibri" w:eastAsia="Calibri" w:hAnsi="Calibri" w:cs="Calibri"/>
      </w:rPr>
      <w:t xml:space="preserve"> | </w:t>
    </w:r>
    <w:r>
      <w:fldChar w:fldCharType="begin"/>
    </w:r>
    <w:r>
      <w:instrText xml:space="preserve"> PAGE   \* MERGEFORMAT </w:instrText>
    </w:r>
    <w:r>
      <w:fldChar w:fldCharType="separate"/>
    </w:r>
    <w:r w:rsidRPr="001A11B1">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p w:rsidR="00320F67" w:rsidRDefault="00320F67">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F67" w:rsidRDefault="00320F67">
    <w:pPr>
      <w:spacing w:after="0" w:line="259" w:lineRule="auto"/>
      <w:ind w:left="0" w:right="-25" w:firstLine="0"/>
      <w:jc w:val="right"/>
    </w:pPr>
    <w:r>
      <w:rPr>
        <w:rFonts w:ascii="Calibri" w:eastAsia="Calibri" w:hAnsi="Calibri" w:cs="Calibri"/>
        <w:color w:val="808080"/>
      </w:rPr>
      <w:t>U N I C O R u s e r m a n u a l</w:t>
    </w:r>
    <w:r>
      <w:rPr>
        <w:rFonts w:ascii="Calibri" w:eastAsia="Calibri" w:hAnsi="Calibri" w:cs="Calibri"/>
      </w:rPr>
      <w:t xml:space="preserve"> | </w:t>
    </w:r>
    <w:r>
      <w:fldChar w:fldCharType="begin"/>
    </w:r>
    <w:r>
      <w:instrText xml:space="preserve"> PAGE   \* MERGEFORMAT </w:instrText>
    </w:r>
    <w:r>
      <w:fldChar w:fldCharType="separate"/>
    </w:r>
    <w:r w:rsidR="00C96CD8" w:rsidRPr="00C96CD8">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rsidR="00320F67" w:rsidRDefault="00320F67">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F67" w:rsidRDefault="00320F67">
    <w:pPr>
      <w:spacing w:after="0" w:line="259" w:lineRule="auto"/>
      <w:ind w:left="0" w:right="-25" w:firstLine="0"/>
      <w:jc w:val="right"/>
    </w:pPr>
    <w:r>
      <w:rPr>
        <w:rFonts w:ascii="Calibri" w:eastAsia="Calibri" w:hAnsi="Calibri" w:cs="Calibri"/>
        <w:color w:val="808080"/>
      </w:rPr>
      <w:t>U N I C O R u s e r m a n u a l</w:t>
    </w:r>
    <w:r>
      <w:rPr>
        <w:rFonts w:ascii="Calibri" w:eastAsia="Calibri" w:hAnsi="Calibri" w:cs="Calibri"/>
      </w:rPr>
      <w:t xml:space="preserve"> | </w:t>
    </w: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rsidR="00320F67" w:rsidRDefault="00320F67">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7414F"/>
    <w:multiLevelType w:val="hybridMultilevel"/>
    <w:tmpl w:val="47B4329E"/>
    <w:lvl w:ilvl="0" w:tplc="5C06A894">
      <w:start w:val="1"/>
      <w:numFmt w:val="bullet"/>
      <w:lvlText w:val="*"/>
      <w:lvlJc w:val="left"/>
      <w:pPr>
        <w:ind w:left="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A6A874">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EEBFDC">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A01B9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A38985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64E5A68">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2E117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48C456">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B8A424C">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192B55"/>
    <w:multiLevelType w:val="hybridMultilevel"/>
    <w:tmpl w:val="456E1A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34BE1BEE"/>
    <w:multiLevelType w:val="multilevel"/>
    <w:tmpl w:val="827683D6"/>
    <w:lvl w:ilvl="0">
      <w:start w:val="2"/>
      <w:numFmt w:val="decimal"/>
      <w:pStyle w:val="Heading1"/>
      <w:lvlText w:val="%1"/>
      <w:lvlJc w:val="left"/>
      <w:pPr>
        <w:ind w:left="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A7704"/>
    <w:multiLevelType w:val="hybridMultilevel"/>
    <w:tmpl w:val="9CF86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625094"/>
    <w:multiLevelType w:val="hybridMultilevel"/>
    <w:tmpl w:val="211ED904"/>
    <w:lvl w:ilvl="0" w:tplc="F3B86348">
      <w:start w:val="1"/>
      <w:numFmt w:val="decimal"/>
      <w:lvlText w:val="%1"/>
      <w:lvlJc w:val="left"/>
      <w:pPr>
        <w:ind w:left="2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574B6C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5507CF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F9420E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6FA2A3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BBA2FC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D6EB2B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6C0256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E761D2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ED604D"/>
    <w:multiLevelType w:val="hybridMultilevel"/>
    <w:tmpl w:val="6F28B00C"/>
    <w:lvl w:ilvl="0" w:tplc="3EF811C4">
      <w:start w:val="1"/>
      <w:numFmt w:val="decimal"/>
      <w:lvlText w:val="%1."/>
      <w:lvlJc w:val="left"/>
      <w:pPr>
        <w:ind w:left="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2689C82">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53A391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8A85ED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F68F1B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647ED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14FFC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F70093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A72A77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C4409E"/>
    <w:multiLevelType w:val="hybridMultilevel"/>
    <w:tmpl w:val="49328C7E"/>
    <w:lvl w:ilvl="0" w:tplc="6484991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984CB9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55CD1F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35CE9D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FD05C0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5FE7A6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52953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FCC1A3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B6682F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2172A4"/>
    <w:multiLevelType w:val="hybridMultilevel"/>
    <w:tmpl w:val="96A4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02"/>
    <w:rsid w:val="000E5086"/>
    <w:rsid w:val="00192F80"/>
    <w:rsid w:val="001A11B1"/>
    <w:rsid w:val="0028019B"/>
    <w:rsid w:val="00282C9C"/>
    <w:rsid w:val="003002A7"/>
    <w:rsid w:val="00320F67"/>
    <w:rsid w:val="00554AE6"/>
    <w:rsid w:val="006D2C12"/>
    <w:rsid w:val="00875110"/>
    <w:rsid w:val="008927E2"/>
    <w:rsid w:val="008976F0"/>
    <w:rsid w:val="00A43F6E"/>
    <w:rsid w:val="00A700A4"/>
    <w:rsid w:val="00BE435A"/>
    <w:rsid w:val="00C85D15"/>
    <w:rsid w:val="00C96CD8"/>
    <w:rsid w:val="00D57B90"/>
    <w:rsid w:val="00E06080"/>
    <w:rsid w:val="00EB2A02"/>
    <w:rsid w:val="00F7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FBE16B-C9B7-4548-8A60-42114DDD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hanging="10"/>
    </w:pPr>
    <w:rPr>
      <w:rFonts w:ascii="Courier New" w:eastAsia="Courier New" w:hAnsi="Courier New" w:cs="Courier New"/>
      <w:color w:val="000000"/>
    </w:rPr>
  </w:style>
  <w:style w:type="paragraph" w:styleId="Heading1">
    <w:name w:val="heading 1"/>
    <w:next w:val="Normal"/>
    <w:link w:val="Heading1Char"/>
    <w:uiPriority w:val="9"/>
    <w:unhideWhenUsed/>
    <w:qFormat/>
    <w:pPr>
      <w:keepNext/>
      <w:keepLines/>
      <w:numPr>
        <w:numId w:val="5"/>
      </w:numPr>
      <w:spacing w:after="3"/>
      <w:ind w:left="10" w:hanging="10"/>
      <w:outlineLvl w:val="0"/>
    </w:pPr>
    <w:rPr>
      <w:rFonts w:ascii="Courier New" w:eastAsia="Courier New" w:hAnsi="Courier New" w:cs="Courier New"/>
      <w:b/>
      <w:color w:val="000000"/>
    </w:rPr>
  </w:style>
  <w:style w:type="paragraph" w:styleId="Heading2">
    <w:name w:val="heading 2"/>
    <w:next w:val="Normal"/>
    <w:link w:val="Heading2Char"/>
    <w:uiPriority w:val="9"/>
    <w:unhideWhenUsed/>
    <w:qFormat/>
    <w:pPr>
      <w:keepNext/>
      <w:keepLines/>
      <w:numPr>
        <w:ilvl w:val="1"/>
        <w:numId w:val="5"/>
      </w:numPr>
      <w:spacing w:after="3"/>
      <w:ind w:left="10" w:hanging="10"/>
      <w:outlineLvl w:val="1"/>
    </w:pPr>
    <w:rPr>
      <w:rFonts w:ascii="Courier New" w:eastAsia="Courier New" w:hAnsi="Courier New" w:cs="Courier New"/>
      <w:b/>
      <w:color w:val="000000"/>
    </w:rPr>
  </w:style>
  <w:style w:type="paragraph" w:styleId="Heading3">
    <w:name w:val="heading 3"/>
    <w:next w:val="Normal"/>
    <w:link w:val="Heading3Char"/>
    <w:uiPriority w:val="9"/>
    <w:unhideWhenUsed/>
    <w:qFormat/>
    <w:pPr>
      <w:keepNext/>
      <w:keepLines/>
      <w:numPr>
        <w:ilvl w:val="2"/>
        <w:numId w:val="5"/>
      </w:numPr>
      <w:spacing w:after="3"/>
      <w:ind w:left="10" w:hanging="10"/>
      <w:outlineLvl w:val="2"/>
    </w:pPr>
    <w:rPr>
      <w:rFonts w:ascii="Courier New" w:eastAsia="Courier New" w:hAnsi="Courier New" w:cs="Courier New"/>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22"/>
    </w:rPr>
  </w:style>
  <w:style w:type="character" w:customStyle="1" w:styleId="Heading2Char">
    <w:name w:val="Heading 2 Char"/>
    <w:link w:val="Heading2"/>
    <w:rPr>
      <w:rFonts w:ascii="Courier New" w:eastAsia="Courier New" w:hAnsi="Courier New" w:cs="Courier New"/>
      <w:b/>
      <w:color w:val="000000"/>
      <w:sz w:val="22"/>
    </w:rPr>
  </w:style>
  <w:style w:type="character" w:customStyle="1" w:styleId="Heading1Char">
    <w:name w:val="Heading 1 Char"/>
    <w:link w:val="Heading1"/>
    <w:rPr>
      <w:rFonts w:ascii="Courier New" w:eastAsia="Courier New" w:hAnsi="Courier New" w:cs="Courier New"/>
      <w:b/>
      <w:color w:val="000000"/>
      <w:sz w:val="22"/>
    </w:rPr>
  </w:style>
  <w:style w:type="paragraph" w:styleId="TOC1">
    <w:name w:val="toc 1"/>
    <w:hidden/>
    <w:pPr>
      <w:spacing w:after="3" w:line="248" w:lineRule="auto"/>
      <w:ind w:left="25" w:right="23" w:hanging="10"/>
    </w:pPr>
    <w:rPr>
      <w:rFonts w:ascii="Courier New" w:eastAsia="Courier New" w:hAnsi="Courier New" w:cs="Courier New"/>
      <w:color w:val="000000"/>
    </w:rPr>
  </w:style>
  <w:style w:type="paragraph" w:styleId="TOC2">
    <w:name w:val="toc 2"/>
    <w:hidden/>
    <w:pPr>
      <w:spacing w:after="50" w:line="248" w:lineRule="auto"/>
      <w:ind w:left="745" w:right="23" w:hanging="10"/>
    </w:pPr>
    <w:rPr>
      <w:rFonts w:ascii="Courier New" w:eastAsia="Courier New" w:hAnsi="Courier New" w:cs="Courier New"/>
      <w:color w:val="000000"/>
    </w:rPr>
  </w:style>
  <w:style w:type="paragraph" w:styleId="TOC3">
    <w:name w:val="toc 3"/>
    <w:hidden/>
    <w:pPr>
      <w:spacing w:after="63" w:line="239" w:lineRule="auto"/>
      <w:ind w:left="1450" w:right="483" w:hanging="10"/>
      <w:jc w:val="both"/>
    </w:pPr>
    <w:rPr>
      <w:rFonts w:ascii="Courier New" w:eastAsia="Courier New" w:hAnsi="Courier New" w:cs="Courier New"/>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A11B1"/>
    <w:rPr>
      <w:color w:val="0563C1" w:themeColor="hyperlink"/>
      <w:u w:val="single"/>
    </w:rPr>
  </w:style>
  <w:style w:type="paragraph" w:styleId="ListParagraph">
    <w:name w:val="List Paragraph"/>
    <w:basedOn w:val="Normal"/>
    <w:uiPriority w:val="34"/>
    <w:qFormat/>
    <w:rsid w:val="00897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l.dbs.umt.edu/software/UNICOR/" TargetMode="External"/><Relationship Id="rId13" Type="http://schemas.openxmlformats.org/officeDocument/2006/relationships/hyperlink" Target="http://www.python.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pytho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python.org/download/releases/" TargetMode="External"/><Relationship Id="rId4" Type="http://schemas.openxmlformats.org/officeDocument/2006/relationships/webSettings" Target="webSettings.xml"/><Relationship Id="rId9" Type="http://schemas.openxmlformats.org/officeDocument/2006/relationships/hyperlink" Target="http://cel.dbs.umt.edu/software/UNICO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23</Pages>
  <Words>6385</Words>
  <Characters>36399</Characters>
  <Application>Microsoft Office Word</Application>
  <DocSecurity>0</DocSecurity>
  <Lines>303</Lines>
  <Paragraphs>85</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UNICOR</vt:lpstr>
      <vt:lpstr/>
      <vt:lpstr>1 Introduction </vt:lpstr>
      <vt:lpstr>    1.1 What can UNICOR do </vt:lpstr>
      <vt:lpstr>    1.2 How does UNICOR work </vt:lpstr>
      <vt:lpstr>    1.3 What’s new in Version 2.0  </vt:lpstr>
      <vt:lpstr>Getting started </vt:lpstr>
      <vt:lpstr>    Dependencies </vt:lpstr>
      <vt:lpstr>        Baseline Requirements </vt:lpstr>
      <vt:lpstr>        Python on Non-Windows Platforms </vt:lpstr>
      <vt:lpstr>        Python on Windows </vt:lpstr>
      <vt:lpstr>        Obtaining NumPy and SciPy </vt:lpstr>
      <vt:lpstr>    Installation </vt:lpstr>
      <vt:lpstr>        Install Python, NumPy, and SciPy </vt:lpstr>
      <vt:lpstr>        Unpack the UNICOR Archive </vt:lpstr>
      <vt:lpstr>        Install UNICOR </vt:lpstr>
      <vt:lpstr>        Optional Python Extension Modules </vt:lpstr>
      <vt:lpstr>    Example run </vt:lpstr>
      <vt:lpstr>        Command line run </vt:lpstr>
      <vt:lpstr>Input </vt:lpstr>
      <vt:lpstr>    Resistance grid </vt:lpstr>
      <vt:lpstr>    XY locations </vt:lpstr>
      <vt:lpstr>    Types of paths </vt:lpstr>
      <vt:lpstr>        Dijkstra’s shortest path </vt:lpstr>
      <vt:lpstr>        Kernel density estimation on shortest paths </vt:lpstr>
      <vt:lpstr>        Thresholding </vt:lpstr>
      <vt:lpstr>        Resistant kernel connectivity </vt:lpstr>
      <vt:lpstr>    Number of processors </vt:lpstr>
      <vt:lpstr>    Asymmetrical distance</vt:lpstr>
      <vt:lpstr>Input and Output </vt:lpstr>
      <vt:lpstr>General issues </vt:lpstr>
      <vt:lpstr>    How to obtain UNICOR </vt:lpstr>
      <vt:lpstr>    Debugging and troubleshooting </vt:lpstr>
      <vt:lpstr>    UNICOR limitations </vt:lpstr>
      <vt:lpstr>    How to cite UNICOR </vt:lpstr>
      <vt:lpstr>    Disclaimer </vt:lpstr>
      <vt:lpstr>References </vt:lpstr>
      <vt:lpstr>Acknowledgements </vt:lpstr>
    </vt:vector>
  </TitlesOfParts>
  <Company/>
  <LinksUpToDate>false</LinksUpToDate>
  <CharactersWithSpaces>42699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subject/>
  <dc:creator>erin</dc:creator>
  <cp:keywords/>
  <cp:lastModifiedBy>Erin Landguth</cp:lastModifiedBy>
  <cp:revision>12</cp:revision>
  <dcterms:created xsi:type="dcterms:W3CDTF">2014-11-03T14:37:00Z</dcterms:created>
  <dcterms:modified xsi:type="dcterms:W3CDTF">2016-11-14T22:39:00Z</dcterms:modified>
</cp:coreProperties>
</file>